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4D7A1" w14:textId="77777777" w:rsidR="00C76D93" w:rsidRPr="00594739" w:rsidRDefault="00C76D93" w:rsidP="005E1E04">
      <w:pPr>
        <w:jc w:val="both"/>
        <w:rPr>
          <w:rFonts w:asciiTheme="minorHAnsi" w:hAnsiTheme="minorHAnsi" w:cstheme="minorHAnsi"/>
          <w:sz w:val="22"/>
          <w:szCs w:val="22"/>
          <w:lang w:val="es-ES"/>
        </w:rPr>
      </w:pPr>
    </w:p>
    <w:p w14:paraId="46871314" w14:textId="415BAA6A" w:rsidR="005E1E04" w:rsidRPr="00594739" w:rsidRDefault="005E1E04" w:rsidP="005E1E04">
      <w:pPr>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La</w:t>
      </w:r>
      <w:r w:rsidR="003F3D2E" w:rsidRPr="00594739">
        <w:rPr>
          <w:rFonts w:asciiTheme="minorHAnsi" w:hAnsiTheme="minorHAnsi" w:cstheme="minorHAnsi"/>
          <w:sz w:val="22"/>
          <w:szCs w:val="22"/>
          <w:lang w:val="es-ES"/>
        </w:rPr>
        <w:t xml:space="preserve"> Corporación de Radio y Televisi</w:t>
      </w:r>
      <w:r w:rsidRPr="00594739">
        <w:rPr>
          <w:rFonts w:asciiTheme="minorHAnsi" w:hAnsiTheme="minorHAnsi" w:cstheme="minorHAnsi"/>
          <w:sz w:val="22"/>
          <w:szCs w:val="22"/>
          <w:lang w:val="es-ES"/>
        </w:rPr>
        <w:t>ón Española S.A.</w:t>
      </w:r>
      <w:r w:rsidR="0087284F" w:rsidRPr="00594739">
        <w:rPr>
          <w:rFonts w:asciiTheme="minorHAnsi" w:hAnsiTheme="minorHAnsi" w:cstheme="minorHAnsi"/>
          <w:sz w:val="22"/>
          <w:szCs w:val="22"/>
          <w:lang w:val="es-ES"/>
        </w:rPr>
        <w:t>,</w:t>
      </w:r>
      <w:r w:rsidRPr="00594739">
        <w:rPr>
          <w:rFonts w:asciiTheme="minorHAnsi" w:hAnsiTheme="minorHAnsi" w:cstheme="minorHAnsi"/>
          <w:sz w:val="22"/>
          <w:szCs w:val="22"/>
          <w:lang w:val="es-ES"/>
        </w:rPr>
        <w:t xml:space="preserve"> S.M.E. está interesada en la siguiente contratación:</w:t>
      </w:r>
    </w:p>
    <w:p w14:paraId="74A57068" w14:textId="77777777" w:rsidR="0044334B" w:rsidRPr="00594739" w:rsidRDefault="0044334B" w:rsidP="005E1E04">
      <w:pPr>
        <w:jc w:val="both"/>
        <w:rPr>
          <w:rFonts w:asciiTheme="minorHAnsi" w:hAnsiTheme="minorHAnsi" w:cstheme="minorHAnsi"/>
          <w:sz w:val="22"/>
          <w:szCs w:val="22"/>
          <w:lang w:val="es-ES"/>
        </w:rPr>
      </w:pPr>
    </w:p>
    <w:p w14:paraId="0A5C9F65" w14:textId="77777777" w:rsidR="00C76D93" w:rsidRPr="00594739" w:rsidRDefault="00C76D93" w:rsidP="005E1E04">
      <w:pPr>
        <w:jc w:val="both"/>
        <w:rPr>
          <w:rFonts w:asciiTheme="minorHAnsi" w:hAnsiTheme="minorHAnsi" w:cstheme="minorHAnsi"/>
          <w:sz w:val="22"/>
          <w:szCs w:val="22"/>
          <w:lang w:val="es-ES"/>
        </w:rPr>
      </w:pPr>
    </w:p>
    <w:tbl>
      <w:tblPr>
        <w:tblW w:w="7828" w:type="dxa"/>
        <w:jc w:val="center"/>
        <w:tblCellMar>
          <w:left w:w="70" w:type="dxa"/>
          <w:right w:w="70" w:type="dxa"/>
        </w:tblCellMar>
        <w:tblLook w:val="04A0" w:firstRow="1" w:lastRow="0" w:firstColumn="1" w:lastColumn="0" w:noHBand="0" w:noVBand="1"/>
      </w:tblPr>
      <w:tblGrid>
        <w:gridCol w:w="1571"/>
        <w:gridCol w:w="4084"/>
        <w:gridCol w:w="2173"/>
      </w:tblGrid>
      <w:tr w:rsidR="005E1E04" w:rsidRPr="007965D8" w14:paraId="05483893" w14:textId="77777777" w:rsidTr="002350D7">
        <w:trPr>
          <w:trHeight w:val="330"/>
          <w:jc w:val="center"/>
        </w:trPr>
        <w:tc>
          <w:tcPr>
            <w:tcW w:w="1571" w:type="dxa"/>
            <w:tcBorders>
              <w:top w:val="single" w:sz="12" w:space="0" w:color="FFFFFF"/>
              <w:left w:val="single" w:sz="12" w:space="0" w:color="FFFFFF"/>
              <w:bottom w:val="single" w:sz="8" w:space="0" w:color="FFFFFF"/>
              <w:right w:val="nil"/>
            </w:tcBorders>
            <w:shd w:val="clear" w:color="auto" w:fill="FBD4B4"/>
            <w:vAlign w:val="center"/>
            <w:hideMark/>
          </w:tcPr>
          <w:p w14:paraId="46F3BBD5" w14:textId="77777777" w:rsidR="005E1E04" w:rsidRPr="00594739" w:rsidRDefault="005E1E04" w:rsidP="00007724">
            <w:pPr>
              <w:jc w:val="center"/>
              <w:rPr>
                <w:rFonts w:asciiTheme="minorHAnsi" w:hAnsiTheme="minorHAnsi" w:cstheme="minorHAnsi"/>
                <w:b/>
                <w:bCs/>
                <w:sz w:val="22"/>
                <w:szCs w:val="22"/>
              </w:rPr>
            </w:pPr>
            <w:r w:rsidRPr="00594739">
              <w:rPr>
                <w:rFonts w:asciiTheme="minorHAnsi" w:hAnsiTheme="minorHAnsi" w:cstheme="minorHAnsi"/>
                <w:b/>
                <w:bCs/>
                <w:sz w:val="22"/>
                <w:szCs w:val="22"/>
              </w:rPr>
              <w:t>EXPEDIENTE</w:t>
            </w:r>
          </w:p>
        </w:tc>
        <w:tc>
          <w:tcPr>
            <w:tcW w:w="4084" w:type="dxa"/>
            <w:tcBorders>
              <w:top w:val="single" w:sz="12" w:space="0" w:color="FFFFFF"/>
              <w:left w:val="single" w:sz="12" w:space="0" w:color="F2F2F2"/>
              <w:bottom w:val="single" w:sz="8" w:space="0" w:color="FFFFFF"/>
              <w:right w:val="single" w:sz="8" w:space="0" w:color="FFFFFF"/>
            </w:tcBorders>
            <w:shd w:val="clear" w:color="auto" w:fill="FBD4B4"/>
            <w:vAlign w:val="center"/>
            <w:hideMark/>
          </w:tcPr>
          <w:p w14:paraId="0F79C4DB" w14:textId="77777777" w:rsidR="005E1E04" w:rsidRPr="00594739" w:rsidRDefault="005E1E04" w:rsidP="00007724">
            <w:pPr>
              <w:jc w:val="center"/>
              <w:rPr>
                <w:rFonts w:asciiTheme="minorHAnsi" w:hAnsiTheme="minorHAnsi" w:cstheme="minorHAnsi"/>
                <w:b/>
                <w:bCs/>
                <w:sz w:val="22"/>
                <w:szCs w:val="22"/>
              </w:rPr>
            </w:pPr>
            <w:r w:rsidRPr="00594739">
              <w:rPr>
                <w:rFonts w:asciiTheme="minorHAnsi" w:hAnsiTheme="minorHAnsi" w:cstheme="minorHAnsi"/>
                <w:b/>
                <w:bCs/>
                <w:sz w:val="22"/>
                <w:szCs w:val="22"/>
              </w:rPr>
              <w:t>DESCRIPCIÓN</w:t>
            </w:r>
          </w:p>
        </w:tc>
        <w:tc>
          <w:tcPr>
            <w:tcW w:w="2173" w:type="dxa"/>
            <w:tcBorders>
              <w:top w:val="single" w:sz="12" w:space="0" w:color="FFFFFF"/>
              <w:left w:val="single" w:sz="12" w:space="0" w:color="F2F2F2"/>
              <w:bottom w:val="single" w:sz="8" w:space="0" w:color="FFFFFF"/>
              <w:right w:val="single" w:sz="8" w:space="0" w:color="FFFFFF"/>
            </w:tcBorders>
            <w:shd w:val="clear" w:color="auto" w:fill="FBD4B4"/>
            <w:vAlign w:val="center"/>
            <w:hideMark/>
          </w:tcPr>
          <w:p w14:paraId="4D81BD4E" w14:textId="77777777" w:rsidR="005E1E04" w:rsidRPr="00594739" w:rsidRDefault="005E1E04" w:rsidP="00007724">
            <w:pPr>
              <w:jc w:val="center"/>
              <w:rPr>
                <w:rFonts w:asciiTheme="minorHAnsi" w:hAnsiTheme="minorHAnsi" w:cstheme="minorHAnsi"/>
                <w:b/>
                <w:bCs/>
                <w:sz w:val="22"/>
                <w:szCs w:val="22"/>
                <w:lang w:val="es-ES"/>
              </w:rPr>
            </w:pPr>
            <w:r w:rsidRPr="00594739">
              <w:rPr>
                <w:rFonts w:asciiTheme="minorHAnsi" w:hAnsiTheme="minorHAnsi" w:cstheme="minorHAnsi"/>
                <w:b/>
                <w:bCs/>
                <w:sz w:val="22"/>
                <w:szCs w:val="22"/>
                <w:lang w:val="es-ES"/>
              </w:rPr>
              <w:t>IMPORTE MÁXIMO (I.V.A. no incluido)</w:t>
            </w:r>
          </w:p>
        </w:tc>
      </w:tr>
      <w:tr w:rsidR="005E1E04" w:rsidRPr="00AD0CCF" w14:paraId="0E39C402" w14:textId="77777777" w:rsidTr="002350D7">
        <w:trPr>
          <w:trHeight w:val="340"/>
          <w:jc w:val="center"/>
        </w:trPr>
        <w:tc>
          <w:tcPr>
            <w:tcW w:w="1571" w:type="dxa"/>
            <w:tcBorders>
              <w:top w:val="nil"/>
              <w:left w:val="single" w:sz="12" w:space="0" w:color="FFFFFF"/>
              <w:bottom w:val="single" w:sz="8" w:space="0" w:color="FFFFFF"/>
              <w:right w:val="single" w:sz="8" w:space="0" w:color="FFFFFF"/>
            </w:tcBorders>
            <w:shd w:val="clear" w:color="auto" w:fill="FDE9D9"/>
            <w:noWrap/>
            <w:vAlign w:val="center"/>
          </w:tcPr>
          <w:p w14:paraId="3EAF0DB5" w14:textId="2C358385" w:rsidR="005E1E04" w:rsidRPr="00594739" w:rsidRDefault="002350D7" w:rsidP="00AD0CCF">
            <w:pPr>
              <w:rPr>
                <w:rFonts w:asciiTheme="minorHAnsi" w:hAnsiTheme="minorHAnsi" w:cstheme="minorHAnsi"/>
                <w:b/>
                <w:bCs/>
                <w:color w:val="000000"/>
                <w:sz w:val="22"/>
                <w:szCs w:val="22"/>
                <w:lang w:val="es-ES"/>
              </w:rPr>
            </w:pPr>
            <w:r w:rsidRPr="00594739">
              <w:rPr>
                <w:rFonts w:asciiTheme="minorHAnsi" w:hAnsiTheme="minorHAnsi" w:cstheme="minorHAnsi"/>
                <w:b/>
                <w:bCs/>
                <w:color w:val="000000"/>
                <w:sz w:val="22"/>
                <w:szCs w:val="22"/>
                <w:lang w:val="es-ES"/>
              </w:rPr>
              <w:t>S-0</w:t>
            </w:r>
            <w:r w:rsidR="00AD0CCF">
              <w:rPr>
                <w:rFonts w:asciiTheme="minorHAnsi" w:hAnsiTheme="minorHAnsi" w:cstheme="minorHAnsi"/>
                <w:b/>
                <w:bCs/>
                <w:color w:val="000000"/>
                <w:sz w:val="22"/>
                <w:szCs w:val="22"/>
                <w:lang w:val="es-ES"/>
              </w:rPr>
              <w:t>4</w:t>
            </w:r>
            <w:r w:rsidR="00412A8F">
              <w:rPr>
                <w:rFonts w:asciiTheme="minorHAnsi" w:hAnsiTheme="minorHAnsi" w:cstheme="minorHAnsi"/>
                <w:b/>
                <w:bCs/>
                <w:color w:val="000000"/>
                <w:sz w:val="22"/>
                <w:szCs w:val="22"/>
                <w:lang w:val="es-ES"/>
              </w:rPr>
              <w:t>811-2021</w:t>
            </w:r>
          </w:p>
        </w:tc>
        <w:tc>
          <w:tcPr>
            <w:tcW w:w="4084" w:type="dxa"/>
            <w:tcBorders>
              <w:top w:val="nil"/>
              <w:left w:val="nil"/>
              <w:bottom w:val="single" w:sz="8" w:space="0" w:color="FFFFFF"/>
              <w:right w:val="single" w:sz="8" w:space="0" w:color="FFFFFF"/>
            </w:tcBorders>
            <w:shd w:val="clear" w:color="auto" w:fill="FDE9D9"/>
            <w:vAlign w:val="center"/>
          </w:tcPr>
          <w:p w14:paraId="5CADBC55" w14:textId="5162830C" w:rsidR="00AD0CCF" w:rsidRPr="00594739" w:rsidRDefault="00594739" w:rsidP="00AD0CCF">
            <w:pPr>
              <w:jc w:val="center"/>
              <w:rPr>
                <w:rFonts w:asciiTheme="minorHAnsi" w:hAnsiTheme="minorHAnsi" w:cstheme="minorHAnsi"/>
                <w:b/>
                <w:color w:val="000000"/>
                <w:sz w:val="22"/>
                <w:szCs w:val="22"/>
                <w:lang w:val="es-ES"/>
              </w:rPr>
            </w:pPr>
            <w:r w:rsidRPr="00594739">
              <w:rPr>
                <w:rFonts w:asciiTheme="minorHAnsi" w:hAnsiTheme="minorHAnsi" w:cstheme="minorHAnsi"/>
                <w:b/>
                <w:color w:val="000000"/>
                <w:sz w:val="22"/>
                <w:szCs w:val="22"/>
                <w:lang w:val="es-ES"/>
              </w:rPr>
              <w:t xml:space="preserve">Seguro médico-Trabajadores locales Corresponsalía </w:t>
            </w:r>
            <w:r w:rsidR="00AD0CCF">
              <w:rPr>
                <w:rFonts w:asciiTheme="minorHAnsi" w:hAnsiTheme="minorHAnsi" w:cstheme="minorHAnsi"/>
                <w:b/>
                <w:color w:val="000000"/>
                <w:sz w:val="22"/>
                <w:szCs w:val="22"/>
                <w:lang w:val="es-ES"/>
              </w:rPr>
              <w:t>Moscú 202</w:t>
            </w:r>
            <w:r w:rsidR="00412A8F">
              <w:rPr>
                <w:rFonts w:asciiTheme="minorHAnsi" w:hAnsiTheme="minorHAnsi" w:cstheme="minorHAnsi"/>
                <w:b/>
                <w:color w:val="000000"/>
                <w:sz w:val="22"/>
                <w:szCs w:val="22"/>
                <w:lang w:val="es-ES"/>
              </w:rPr>
              <w:t>1-22</w:t>
            </w:r>
          </w:p>
        </w:tc>
        <w:tc>
          <w:tcPr>
            <w:tcW w:w="2173" w:type="dxa"/>
            <w:tcBorders>
              <w:top w:val="nil"/>
              <w:left w:val="nil"/>
              <w:bottom w:val="single" w:sz="8" w:space="0" w:color="FFFFFF"/>
              <w:right w:val="single" w:sz="8" w:space="0" w:color="FFFFFF"/>
            </w:tcBorders>
            <w:shd w:val="clear" w:color="auto" w:fill="FDE9D9"/>
            <w:vAlign w:val="center"/>
            <w:hideMark/>
          </w:tcPr>
          <w:p w14:paraId="101EF215" w14:textId="15378902" w:rsidR="005E1E04" w:rsidRPr="00594739" w:rsidRDefault="007965D8" w:rsidP="00007724">
            <w:pPr>
              <w:jc w:val="center"/>
              <w:rPr>
                <w:rFonts w:asciiTheme="minorHAnsi" w:hAnsiTheme="minorHAnsi" w:cstheme="minorHAnsi"/>
                <w:b/>
                <w:bCs/>
                <w:sz w:val="22"/>
                <w:szCs w:val="22"/>
                <w:lang w:val="es-ES"/>
              </w:rPr>
            </w:pPr>
            <w:r>
              <w:rPr>
                <w:rFonts w:asciiTheme="minorHAnsi" w:hAnsiTheme="minorHAnsi" w:cstheme="minorHAnsi"/>
                <w:b/>
                <w:bCs/>
                <w:sz w:val="22"/>
                <w:szCs w:val="22"/>
                <w:lang w:val="es-ES"/>
              </w:rPr>
              <w:t>7.000</w:t>
            </w:r>
            <w:r w:rsidR="00AD0CCF">
              <w:rPr>
                <w:rFonts w:asciiTheme="minorHAnsi" w:hAnsiTheme="minorHAnsi" w:cstheme="minorHAnsi"/>
                <w:b/>
                <w:bCs/>
                <w:sz w:val="22"/>
                <w:szCs w:val="22"/>
                <w:lang w:val="es-ES"/>
              </w:rPr>
              <w:t>,00</w:t>
            </w:r>
            <w:r w:rsidR="002350D7" w:rsidRPr="00594739">
              <w:rPr>
                <w:rFonts w:asciiTheme="minorHAnsi" w:hAnsiTheme="minorHAnsi" w:cstheme="minorHAnsi"/>
                <w:b/>
                <w:bCs/>
                <w:sz w:val="22"/>
                <w:szCs w:val="22"/>
                <w:lang w:val="es-ES"/>
              </w:rPr>
              <w:t xml:space="preserve"> €</w:t>
            </w:r>
          </w:p>
        </w:tc>
      </w:tr>
    </w:tbl>
    <w:p w14:paraId="592132ED" w14:textId="77777777" w:rsidR="005E1E04" w:rsidRPr="00594739" w:rsidRDefault="005E1E04" w:rsidP="005E1E04">
      <w:pPr>
        <w:jc w:val="both"/>
        <w:rPr>
          <w:rFonts w:asciiTheme="minorHAnsi" w:hAnsiTheme="minorHAnsi" w:cstheme="minorHAnsi"/>
          <w:sz w:val="22"/>
          <w:szCs w:val="22"/>
          <w:lang w:val="es-ES"/>
        </w:rPr>
      </w:pPr>
    </w:p>
    <w:p w14:paraId="0ED1D0F7" w14:textId="77777777" w:rsidR="00C76D93" w:rsidRPr="00594739" w:rsidRDefault="00C76D93" w:rsidP="00C76D93">
      <w:pPr>
        <w:spacing w:line="276" w:lineRule="auto"/>
        <w:jc w:val="both"/>
        <w:rPr>
          <w:rFonts w:asciiTheme="minorHAnsi" w:hAnsiTheme="minorHAnsi" w:cstheme="minorHAnsi"/>
          <w:sz w:val="22"/>
          <w:szCs w:val="22"/>
          <w:lang w:val="es-ES"/>
        </w:rPr>
      </w:pPr>
    </w:p>
    <w:p w14:paraId="5E07562E" w14:textId="5765A723" w:rsidR="005E1E04" w:rsidRPr="00594739" w:rsidRDefault="005E1E04" w:rsidP="00C76D93">
      <w:pPr>
        <w:spacing w:line="276" w:lineRule="auto"/>
        <w:jc w:val="both"/>
        <w:rPr>
          <w:rFonts w:asciiTheme="minorHAnsi" w:hAnsiTheme="minorHAnsi" w:cstheme="minorHAnsi"/>
          <w:b/>
          <w:sz w:val="22"/>
          <w:szCs w:val="22"/>
          <w:lang w:val="es-ES"/>
        </w:rPr>
      </w:pPr>
      <w:r w:rsidRPr="00594739">
        <w:rPr>
          <w:rFonts w:asciiTheme="minorHAnsi" w:hAnsiTheme="minorHAnsi" w:cstheme="minorHAnsi"/>
          <w:b/>
          <w:sz w:val="22"/>
          <w:szCs w:val="22"/>
          <w:u w:val="single"/>
          <w:lang w:val="es-ES"/>
        </w:rPr>
        <w:t>ENVÍO DE PROPUESTAS</w:t>
      </w:r>
      <w:r w:rsidR="00676B98" w:rsidRPr="00594739">
        <w:rPr>
          <w:rFonts w:asciiTheme="minorHAnsi" w:hAnsiTheme="minorHAnsi" w:cstheme="minorHAnsi"/>
          <w:b/>
          <w:sz w:val="22"/>
          <w:szCs w:val="22"/>
          <w:u w:val="single"/>
          <w:lang w:val="es-ES"/>
        </w:rPr>
        <w:t xml:space="preserve"> Y CONSULTAS</w:t>
      </w:r>
    </w:p>
    <w:p w14:paraId="055AD407" w14:textId="77777777" w:rsidR="00334411" w:rsidRPr="00594739" w:rsidRDefault="00334411" w:rsidP="00C76D93">
      <w:pPr>
        <w:spacing w:line="276" w:lineRule="auto"/>
        <w:jc w:val="both"/>
        <w:rPr>
          <w:rFonts w:asciiTheme="minorHAnsi" w:hAnsiTheme="minorHAnsi" w:cstheme="minorHAnsi"/>
          <w:b/>
          <w:sz w:val="22"/>
          <w:szCs w:val="22"/>
          <w:lang w:val="es-ES"/>
        </w:rPr>
      </w:pPr>
    </w:p>
    <w:p w14:paraId="1ED8D2CE" w14:textId="08A2A42D" w:rsidR="00676B98" w:rsidRPr="00594739" w:rsidRDefault="005E1E04" w:rsidP="00C76D93">
      <w:pPr>
        <w:spacing w:line="276"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 xml:space="preserve">Las proposiciones se presentarán </w:t>
      </w:r>
      <w:r w:rsidRPr="00594739">
        <w:rPr>
          <w:rFonts w:asciiTheme="minorHAnsi" w:hAnsiTheme="minorHAnsi" w:cstheme="minorHAnsi"/>
          <w:b/>
          <w:sz w:val="22"/>
          <w:szCs w:val="22"/>
          <w:lang w:val="es-ES"/>
        </w:rPr>
        <w:t xml:space="preserve">antes de las </w:t>
      </w:r>
      <w:r w:rsidR="00956A20">
        <w:rPr>
          <w:rFonts w:asciiTheme="minorHAnsi" w:hAnsiTheme="minorHAnsi" w:cstheme="minorHAnsi"/>
          <w:b/>
          <w:sz w:val="22"/>
          <w:szCs w:val="22"/>
          <w:lang w:val="es-ES"/>
        </w:rPr>
        <w:t xml:space="preserve">09:00 </w:t>
      </w:r>
      <w:r w:rsidRPr="00594739">
        <w:rPr>
          <w:rFonts w:asciiTheme="minorHAnsi" w:hAnsiTheme="minorHAnsi" w:cstheme="minorHAnsi"/>
          <w:b/>
          <w:sz w:val="22"/>
          <w:szCs w:val="22"/>
          <w:lang w:val="es-ES"/>
        </w:rPr>
        <w:t xml:space="preserve">horas del </w:t>
      </w:r>
      <w:r w:rsidR="00DC7652" w:rsidRPr="00594739">
        <w:rPr>
          <w:rFonts w:asciiTheme="minorHAnsi" w:hAnsiTheme="minorHAnsi" w:cstheme="minorHAnsi"/>
          <w:b/>
          <w:sz w:val="22"/>
          <w:szCs w:val="22"/>
          <w:lang w:val="es-ES"/>
        </w:rPr>
        <w:t xml:space="preserve">día </w:t>
      </w:r>
      <w:r w:rsidR="006D169D">
        <w:rPr>
          <w:rFonts w:asciiTheme="minorHAnsi" w:hAnsiTheme="minorHAnsi" w:cstheme="minorHAnsi"/>
          <w:b/>
          <w:sz w:val="22"/>
          <w:szCs w:val="22"/>
          <w:lang w:val="es-ES"/>
        </w:rPr>
        <w:t>30</w:t>
      </w:r>
      <w:r w:rsidR="00ED3DFC">
        <w:rPr>
          <w:rFonts w:asciiTheme="minorHAnsi" w:hAnsiTheme="minorHAnsi" w:cstheme="minorHAnsi"/>
          <w:b/>
          <w:sz w:val="22"/>
          <w:szCs w:val="22"/>
          <w:lang w:val="es-ES"/>
        </w:rPr>
        <w:t xml:space="preserve"> septiembre</w:t>
      </w:r>
      <w:r w:rsidR="00594739" w:rsidRPr="00594739">
        <w:rPr>
          <w:rFonts w:asciiTheme="minorHAnsi" w:hAnsiTheme="minorHAnsi" w:cstheme="minorHAnsi"/>
          <w:b/>
          <w:sz w:val="22"/>
          <w:szCs w:val="22"/>
          <w:lang w:val="es-ES"/>
        </w:rPr>
        <w:t xml:space="preserve"> 2020</w:t>
      </w:r>
      <w:r w:rsidR="00DC7652" w:rsidRPr="00594739">
        <w:rPr>
          <w:rFonts w:asciiTheme="minorHAnsi" w:hAnsiTheme="minorHAnsi" w:cstheme="minorHAnsi"/>
          <w:sz w:val="22"/>
          <w:szCs w:val="22"/>
          <w:lang w:val="es-ES"/>
        </w:rPr>
        <w:t xml:space="preserve"> en</w:t>
      </w:r>
      <w:r w:rsidRPr="00594739">
        <w:rPr>
          <w:rFonts w:asciiTheme="minorHAnsi" w:hAnsiTheme="minorHAnsi" w:cstheme="minorHAnsi"/>
          <w:sz w:val="22"/>
          <w:szCs w:val="22"/>
          <w:lang w:val="es-ES"/>
        </w:rPr>
        <w:t xml:space="preserve"> la dirección</w:t>
      </w:r>
      <w:r w:rsidR="00352659" w:rsidRPr="00594739">
        <w:rPr>
          <w:rFonts w:asciiTheme="minorHAnsi" w:hAnsiTheme="minorHAnsi" w:cstheme="minorHAnsi"/>
          <w:sz w:val="22"/>
          <w:szCs w:val="22"/>
          <w:lang w:val="es-ES"/>
        </w:rPr>
        <w:t xml:space="preserve"> </w:t>
      </w:r>
      <w:r w:rsidR="00BE3A93" w:rsidRPr="00594739">
        <w:rPr>
          <w:rFonts w:asciiTheme="minorHAnsi" w:hAnsiTheme="minorHAnsi" w:cstheme="minorHAnsi"/>
          <w:sz w:val="22"/>
          <w:szCs w:val="22"/>
          <w:lang w:val="es-ES"/>
        </w:rPr>
        <w:t xml:space="preserve"> </w:t>
      </w:r>
      <w:r w:rsidR="00352659" w:rsidRPr="00594739">
        <w:rPr>
          <w:rFonts w:asciiTheme="minorHAnsi" w:hAnsiTheme="minorHAnsi" w:cstheme="minorHAnsi"/>
          <w:sz w:val="22"/>
          <w:szCs w:val="22"/>
          <w:lang w:val="es-ES"/>
        </w:rPr>
        <w:t>(</w:t>
      </w:r>
      <w:hyperlink r:id="rId15" w:history="1">
        <w:r w:rsidR="00BE3A93" w:rsidRPr="00594739">
          <w:rPr>
            <w:rStyle w:val="Hipervnculo"/>
            <w:rFonts w:asciiTheme="minorHAnsi" w:hAnsiTheme="minorHAnsi" w:cstheme="minorHAnsi"/>
            <w:sz w:val="22"/>
            <w:szCs w:val="22"/>
            <w:lang w:val="es-ES"/>
          </w:rPr>
          <w:t>https://licitaciones.rtve.es</w:t>
        </w:r>
      </w:hyperlink>
      <w:r w:rsidR="00352659" w:rsidRPr="00594739">
        <w:rPr>
          <w:rFonts w:asciiTheme="minorHAnsi" w:hAnsiTheme="minorHAnsi" w:cstheme="minorHAnsi"/>
          <w:sz w:val="22"/>
          <w:szCs w:val="22"/>
          <w:lang w:val="es-ES"/>
        </w:rPr>
        <w:t>).</w:t>
      </w:r>
      <w:r w:rsidR="00DC7652" w:rsidRPr="00594739">
        <w:rPr>
          <w:rFonts w:asciiTheme="minorHAnsi" w:hAnsiTheme="minorHAnsi" w:cstheme="minorHAnsi"/>
          <w:sz w:val="22"/>
          <w:szCs w:val="22"/>
          <w:lang w:val="es-ES"/>
        </w:rPr>
        <w:t xml:space="preserve"> </w:t>
      </w:r>
      <w:r w:rsidR="00676B98" w:rsidRPr="00594739">
        <w:rPr>
          <w:rFonts w:asciiTheme="minorHAnsi" w:hAnsiTheme="minorHAnsi" w:cstheme="minorHAnsi"/>
          <w:sz w:val="22"/>
          <w:szCs w:val="22"/>
          <w:lang w:val="es-ES"/>
        </w:rPr>
        <w:t>Cualquier consulta re</w:t>
      </w:r>
      <w:r w:rsidR="00DC7652" w:rsidRPr="00594739">
        <w:rPr>
          <w:rFonts w:asciiTheme="minorHAnsi" w:hAnsiTheme="minorHAnsi" w:cstheme="minorHAnsi"/>
          <w:sz w:val="22"/>
          <w:szCs w:val="22"/>
          <w:lang w:val="es-ES"/>
        </w:rPr>
        <w:t xml:space="preserve">lacionada con este expediente podrán hacerse en </w:t>
      </w:r>
      <w:r w:rsidR="00676B98" w:rsidRPr="00594739">
        <w:rPr>
          <w:rFonts w:asciiTheme="minorHAnsi" w:hAnsiTheme="minorHAnsi" w:cstheme="minorHAnsi"/>
          <w:sz w:val="22"/>
          <w:szCs w:val="22"/>
          <w:lang w:val="es-ES"/>
        </w:rPr>
        <w:t>esta misma dirección.</w:t>
      </w:r>
    </w:p>
    <w:p w14:paraId="0FC591EF" w14:textId="77777777" w:rsidR="00334411" w:rsidRPr="00594739" w:rsidRDefault="00334411" w:rsidP="00C76D93">
      <w:pPr>
        <w:spacing w:line="276" w:lineRule="auto"/>
        <w:jc w:val="both"/>
        <w:rPr>
          <w:rFonts w:asciiTheme="minorHAnsi" w:hAnsiTheme="minorHAnsi" w:cstheme="minorHAnsi"/>
          <w:sz w:val="22"/>
          <w:szCs w:val="22"/>
          <w:lang w:val="es-ES"/>
        </w:rPr>
      </w:pPr>
    </w:p>
    <w:p w14:paraId="77B2C47C" w14:textId="550A3B6A" w:rsidR="005A0CFA" w:rsidRPr="00594739" w:rsidRDefault="00DC7652" w:rsidP="005A0CFA">
      <w:pPr>
        <w:spacing w:line="276"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Se adjunta “P</w:t>
      </w:r>
      <w:r w:rsidR="005A0CFA" w:rsidRPr="00594739">
        <w:rPr>
          <w:rFonts w:asciiTheme="minorHAnsi" w:hAnsiTheme="minorHAnsi" w:cstheme="minorHAnsi"/>
          <w:sz w:val="22"/>
          <w:szCs w:val="22"/>
          <w:lang w:val="es-ES"/>
        </w:rPr>
        <w:t>liego especificaciones t</w:t>
      </w:r>
      <w:r w:rsidR="00B84801" w:rsidRPr="00594739">
        <w:rPr>
          <w:rFonts w:asciiTheme="minorHAnsi" w:hAnsiTheme="minorHAnsi" w:cstheme="minorHAnsi"/>
          <w:sz w:val="22"/>
          <w:szCs w:val="22"/>
          <w:lang w:val="es-ES"/>
        </w:rPr>
        <w:t>écnicas</w:t>
      </w:r>
      <w:r w:rsidRPr="00594739">
        <w:rPr>
          <w:rFonts w:asciiTheme="minorHAnsi" w:hAnsiTheme="minorHAnsi" w:cstheme="minorHAnsi"/>
          <w:sz w:val="22"/>
          <w:szCs w:val="22"/>
          <w:lang w:val="es-ES"/>
        </w:rPr>
        <w:t>”</w:t>
      </w:r>
      <w:r w:rsidR="00594739">
        <w:rPr>
          <w:rFonts w:asciiTheme="minorHAnsi" w:hAnsiTheme="minorHAnsi" w:cstheme="minorHAnsi"/>
          <w:sz w:val="22"/>
          <w:szCs w:val="22"/>
          <w:lang w:val="es-ES"/>
        </w:rPr>
        <w:t>.</w:t>
      </w:r>
    </w:p>
    <w:p w14:paraId="3B9F536F" w14:textId="77777777" w:rsidR="00334411" w:rsidRPr="00594739" w:rsidRDefault="00334411" w:rsidP="005A0CFA">
      <w:pPr>
        <w:spacing w:line="276" w:lineRule="auto"/>
        <w:jc w:val="both"/>
        <w:rPr>
          <w:rFonts w:asciiTheme="minorHAnsi" w:hAnsiTheme="minorHAnsi" w:cstheme="minorHAnsi"/>
          <w:sz w:val="22"/>
          <w:szCs w:val="22"/>
          <w:lang w:val="es-ES"/>
        </w:rPr>
      </w:pPr>
    </w:p>
    <w:p w14:paraId="2028CE6C" w14:textId="77777777" w:rsidR="005A0CFA" w:rsidRPr="00594739" w:rsidRDefault="005A0CFA" w:rsidP="005A0CFA">
      <w:pPr>
        <w:spacing w:line="276" w:lineRule="auto"/>
        <w:jc w:val="both"/>
        <w:rPr>
          <w:rFonts w:asciiTheme="minorHAnsi" w:hAnsiTheme="minorHAnsi" w:cstheme="minorHAnsi"/>
          <w:b/>
          <w:bCs/>
          <w:color w:val="000000"/>
          <w:sz w:val="22"/>
          <w:szCs w:val="22"/>
          <w:lang w:val="es-ES"/>
        </w:rPr>
      </w:pPr>
      <w:r w:rsidRPr="00594739">
        <w:rPr>
          <w:rFonts w:asciiTheme="minorHAnsi" w:hAnsiTheme="minorHAnsi" w:cstheme="minorHAnsi"/>
          <w:b/>
          <w:bCs/>
          <w:color w:val="000000"/>
          <w:sz w:val="22"/>
          <w:szCs w:val="22"/>
          <w:lang w:val="es-ES"/>
        </w:rPr>
        <w:t>Serán rechazadas las ofertas que superen el importe de licitación.</w:t>
      </w:r>
    </w:p>
    <w:p w14:paraId="32D10A1D" w14:textId="77777777" w:rsidR="00C76D93" w:rsidRPr="00594739" w:rsidRDefault="00C76D93" w:rsidP="00C76D93">
      <w:pPr>
        <w:spacing w:line="276" w:lineRule="auto"/>
        <w:jc w:val="both"/>
        <w:rPr>
          <w:rFonts w:asciiTheme="minorHAnsi" w:hAnsiTheme="minorHAnsi" w:cstheme="minorHAnsi"/>
          <w:b/>
          <w:sz w:val="22"/>
          <w:szCs w:val="22"/>
          <w:lang w:val="es-ES"/>
        </w:rPr>
      </w:pPr>
    </w:p>
    <w:p w14:paraId="4A5D60E4" w14:textId="50CB1FB4" w:rsidR="005E1E04" w:rsidRPr="00594739" w:rsidRDefault="005E1E04" w:rsidP="00C76D93">
      <w:pPr>
        <w:spacing w:line="276" w:lineRule="auto"/>
        <w:jc w:val="both"/>
        <w:rPr>
          <w:rFonts w:asciiTheme="minorHAnsi" w:hAnsiTheme="minorHAnsi" w:cstheme="minorHAnsi"/>
          <w:b/>
          <w:sz w:val="22"/>
          <w:szCs w:val="22"/>
          <w:u w:val="single"/>
          <w:lang w:val="es-ES"/>
        </w:rPr>
      </w:pPr>
      <w:r w:rsidRPr="00594739">
        <w:rPr>
          <w:rFonts w:asciiTheme="minorHAnsi" w:hAnsiTheme="minorHAnsi" w:cstheme="minorHAnsi"/>
          <w:b/>
          <w:sz w:val="22"/>
          <w:szCs w:val="22"/>
          <w:u w:val="single"/>
          <w:lang w:val="es-ES"/>
        </w:rPr>
        <w:t>CARACTERÍSTICAS DE</w:t>
      </w:r>
      <w:r w:rsidR="002A1653" w:rsidRPr="00594739">
        <w:rPr>
          <w:rFonts w:asciiTheme="minorHAnsi" w:hAnsiTheme="minorHAnsi" w:cstheme="minorHAnsi"/>
          <w:b/>
          <w:sz w:val="22"/>
          <w:szCs w:val="22"/>
          <w:u w:val="single"/>
          <w:lang w:val="es-ES"/>
        </w:rPr>
        <w:t xml:space="preserve"> </w:t>
      </w:r>
      <w:r w:rsidRPr="00594739">
        <w:rPr>
          <w:rFonts w:asciiTheme="minorHAnsi" w:hAnsiTheme="minorHAnsi" w:cstheme="minorHAnsi"/>
          <w:b/>
          <w:sz w:val="22"/>
          <w:szCs w:val="22"/>
          <w:u w:val="single"/>
          <w:lang w:val="es-ES"/>
        </w:rPr>
        <w:t>L</w:t>
      </w:r>
      <w:r w:rsidR="002A1653" w:rsidRPr="00594739">
        <w:rPr>
          <w:rFonts w:asciiTheme="minorHAnsi" w:hAnsiTheme="minorHAnsi" w:cstheme="minorHAnsi"/>
          <w:b/>
          <w:sz w:val="22"/>
          <w:szCs w:val="22"/>
          <w:u w:val="single"/>
          <w:lang w:val="es-ES"/>
        </w:rPr>
        <w:t>A</w:t>
      </w:r>
      <w:r w:rsidRPr="00594739">
        <w:rPr>
          <w:rFonts w:asciiTheme="minorHAnsi" w:hAnsiTheme="minorHAnsi" w:cstheme="minorHAnsi"/>
          <w:b/>
          <w:sz w:val="22"/>
          <w:szCs w:val="22"/>
          <w:u w:val="single"/>
          <w:lang w:val="es-ES"/>
        </w:rPr>
        <w:t xml:space="preserve"> CONTRAT</w:t>
      </w:r>
      <w:r w:rsidR="002A1653" w:rsidRPr="00594739">
        <w:rPr>
          <w:rFonts w:asciiTheme="minorHAnsi" w:hAnsiTheme="minorHAnsi" w:cstheme="minorHAnsi"/>
          <w:b/>
          <w:sz w:val="22"/>
          <w:szCs w:val="22"/>
          <w:u w:val="single"/>
          <w:lang w:val="es-ES"/>
        </w:rPr>
        <w:t>ACIÓN</w:t>
      </w:r>
    </w:p>
    <w:p w14:paraId="0C768736" w14:textId="77777777" w:rsidR="00F94679" w:rsidRPr="00594739" w:rsidRDefault="00F94679" w:rsidP="00C76D93">
      <w:pPr>
        <w:spacing w:line="276" w:lineRule="auto"/>
        <w:jc w:val="both"/>
        <w:rPr>
          <w:rFonts w:asciiTheme="minorHAnsi" w:hAnsiTheme="minorHAnsi" w:cstheme="minorHAnsi"/>
          <w:b/>
          <w:color w:val="000000"/>
          <w:sz w:val="22"/>
          <w:szCs w:val="22"/>
          <w:lang w:val="es-ES"/>
        </w:rPr>
      </w:pPr>
    </w:p>
    <w:p w14:paraId="49482608" w14:textId="460937B4" w:rsidR="0044334B" w:rsidRPr="00594739" w:rsidRDefault="005E1E04" w:rsidP="00C76D93">
      <w:pPr>
        <w:spacing w:line="276" w:lineRule="auto"/>
        <w:jc w:val="both"/>
        <w:rPr>
          <w:rFonts w:asciiTheme="minorHAnsi" w:hAnsiTheme="minorHAnsi" w:cstheme="minorHAnsi"/>
          <w:b/>
          <w:sz w:val="22"/>
          <w:szCs w:val="22"/>
          <w:lang w:val="es-ES"/>
        </w:rPr>
      </w:pPr>
      <w:r w:rsidRPr="00594739">
        <w:rPr>
          <w:rFonts w:asciiTheme="minorHAnsi" w:hAnsiTheme="minorHAnsi" w:cstheme="minorHAnsi"/>
          <w:b/>
          <w:color w:val="000000"/>
          <w:sz w:val="22"/>
          <w:szCs w:val="22"/>
          <w:lang w:val="es-ES"/>
        </w:rPr>
        <w:t xml:space="preserve">1) </w:t>
      </w:r>
      <w:r w:rsidRPr="00594739">
        <w:rPr>
          <w:rFonts w:asciiTheme="minorHAnsi" w:hAnsiTheme="minorHAnsi" w:cstheme="minorHAnsi"/>
          <w:b/>
          <w:sz w:val="22"/>
          <w:szCs w:val="22"/>
          <w:lang w:val="es-ES"/>
        </w:rPr>
        <w:t>Objeto de la contratación</w:t>
      </w:r>
      <w:r w:rsidR="0044334B" w:rsidRPr="00594739">
        <w:rPr>
          <w:rFonts w:asciiTheme="minorHAnsi" w:hAnsiTheme="minorHAnsi" w:cstheme="minorHAnsi"/>
          <w:b/>
          <w:sz w:val="22"/>
          <w:szCs w:val="22"/>
          <w:lang w:val="es-ES"/>
        </w:rPr>
        <w:t>.</w:t>
      </w:r>
      <w:r w:rsidRPr="00594739">
        <w:rPr>
          <w:rFonts w:asciiTheme="minorHAnsi" w:hAnsiTheme="minorHAnsi" w:cstheme="minorHAnsi"/>
          <w:b/>
          <w:sz w:val="22"/>
          <w:szCs w:val="22"/>
          <w:lang w:val="es-ES"/>
        </w:rPr>
        <w:t xml:space="preserve"> </w:t>
      </w:r>
    </w:p>
    <w:p w14:paraId="7B5AE736" w14:textId="279F68C9" w:rsidR="005E1E04" w:rsidRPr="00594739" w:rsidRDefault="00594739" w:rsidP="00C76D93">
      <w:pPr>
        <w:spacing w:line="276"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 xml:space="preserve">Contratación de un seguro médico que cubra a los </w:t>
      </w:r>
      <w:r w:rsidR="00AF6864">
        <w:rPr>
          <w:rFonts w:asciiTheme="minorHAnsi" w:hAnsiTheme="minorHAnsi" w:cstheme="minorHAnsi"/>
          <w:sz w:val="22"/>
          <w:szCs w:val="22"/>
          <w:lang w:val="es-ES"/>
        </w:rPr>
        <w:t>cuatro</w:t>
      </w:r>
      <w:r w:rsidRPr="00594739">
        <w:rPr>
          <w:rFonts w:asciiTheme="minorHAnsi" w:hAnsiTheme="minorHAnsi" w:cstheme="minorHAnsi"/>
          <w:sz w:val="22"/>
          <w:szCs w:val="22"/>
          <w:lang w:val="es-ES"/>
        </w:rPr>
        <w:t xml:space="preserve"> trabajadores local</w:t>
      </w:r>
      <w:r w:rsidR="00ED0E92">
        <w:rPr>
          <w:rFonts w:asciiTheme="minorHAnsi" w:hAnsiTheme="minorHAnsi" w:cstheme="minorHAnsi"/>
          <w:sz w:val="22"/>
          <w:szCs w:val="22"/>
          <w:lang w:val="es-ES"/>
        </w:rPr>
        <w:t>es</w:t>
      </w:r>
      <w:r w:rsidRPr="00594739">
        <w:rPr>
          <w:rFonts w:asciiTheme="minorHAnsi" w:hAnsiTheme="minorHAnsi" w:cstheme="minorHAnsi"/>
          <w:sz w:val="22"/>
          <w:szCs w:val="22"/>
          <w:lang w:val="es-ES"/>
        </w:rPr>
        <w:t xml:space="preserve"> que hay contratados en la Corresponsalía de RTVE en </w:t>
      </w:r>
      <w:r w:rsidR="00205048">
        <w:rPr>
          <w:rFonts w:asciiTheme="minorHAnsi" w:hAnsiTheme="minorHAnsi" w:cstheme="minorHAnsi"/>
          <w:sz w:val="22"/>
          <w:szCs w:val="22"/>
          <w:lang w:val="es-ES"/>
        </w:rPr>
        <w:t>Moscú.</w:t>
      </w:r>
    </w:p>
    <w:p w14:paraId="1AEBB8F6" w14:textId="77777777" w:rsidR="00C86FA2" w:rsidRPr="00594739" w:rsidRDefault="00C86FA2" w:rsidP="00C76D93">
      <w:pPr>
        <w:spacing w:line="276" w:lineRule="auto"/>
        <w:jc w:val="both"/>
        <w:rPr>
          <w:rFonts w:asciiTheme="minorHAnsi" w:hAnsiTheme="minorHAnsi" w:cstheme="minorHAnsi"/>
          <w:sz w:val="22"/>
          <w:szCs w:val="22"/>
          <w:lang w:val="es-ES"/>
        </w:rPr>
      </w:pPr>
    </w:p>
    <w:p w14:paraId="05F08B89" w14:textId="77777777" w:rsidR="00594739" w:rsidRDefault="005E1E04" w:rsidP="00C76D93">
      <w:pPr>
        <w:spacing w:line="276" w:lineRule="auto"/>
        <w:jc w:val="both"/>
        <w:rPr>
          <w:rFonts w:asciiTheme="minorHAnsi" w:hAnsiTheme="minorHAnsi" w:cstheme="minorHAnsi"/>
          <w:b/>
          <w:sz w:val="22"/>
          <w:szCs w:val="22"/>
          <w:lang w:val="es-ES"/>
        </w:rPr>
      </w:pPr>
      <w:r w:rsidRPr="00594739">
        <w:rPr>
          <w:rFonts w:asciiTheme="minorHAnsi" w:hAnsiTheme="minorHAnsi" w:cstheme="minorHAnsi"/>
          <w:b/>
          <w:sz w:val="22"/>
          <w:szCs w:val="22"/>
          <w:lang w:val="es-ES"/>
        </w:rPr>
        <w:t xml:space="preserve">2) Precio: </w:t>
      </w:r>
    </w:p>
    <w:p w14:paraId="69650165" w14:textId="5E537A0C" w:rsidR="005E1E04" w:rsidRPr="00594739" w:rsidRDefault="00594739" w:rsidP="00C76D93">
      <w:pPr>
        <w:spacing w:line="276" w:lineRule="auto"/>
        <w:jc w:val="both"/>
        <w:rPr>
          <w:rFonts w:asciiTheme="minorHAnsi" w:hAnsiTheme="minorHAnsi" w:cstheme="minorHAnsi"/>
          <w:sz w:val="22"/>
          <w:szCs w:val="22"/>
          <w:lang w:val="es-ES"/>
        </w:rPr>
      </w:pPr>
      <w:r>
        <w:rPr>
          <w:rFonts w:asciiTheme="minorHAnsi" w:hAnsiTheme="minorHAnsi" w:cstheme="minorHAnsi"/>
          <w:sz w:val="22"/>
          <w:szCs w:val="22"/>
          <w:lang w:val="es-ES"/>
        </w:rPr>
        <w:t xml:space="preserve">El precio máximo aplicable por esta contratación será de </w:t>
      </w:r>
      <w:r w:rsidR="006D169D">
        <w:rPr>
          <w:rFonts w:asciiTheme="minorHAnsi" w:hAnsiTheme="minorHAnsi" w:cstheme="minorHAnsi"/>
          <w:sz w:val="22"/>
          <w:szCs w:val="22"/>
          <w:lang w:val="es-ES"/>
        </w:rPr>
        <w:t>7.000</w:t>
      </w:r>
      <w:r>
        <w:rPr>
          <w:rFonts w:asciiTheme="minorHAnsi" w:hAnsiTheme="minorHAnsi" w:cstheme="minorHAnsi"/>
          <w:sz w:val="22"/>
          <w:szCs w:val="22"/>
          <w:lang w:val="es-ES"/>
        </w:rPr>
        <w:t>, 00 euros</w:t>
      </w:r>
    </w:p>
    <w:p w14:paraId="6FF3B2B0" w14:textId="77777777" w:rsidR="00C86FA2" w:rsidRPr="00594739" w:rsidRDefault="00C86FA2" w:rsidP="00C76D93">
      <w:pPr>
        <w:spacing w:line="276" w:lineRule="auto"/>
        <w:jc w:val="both"/>
        <w:rPr>
          <w:rFonts w:asciiTheme="minorHAnsi" w:hAnsiTheme="minorHAnsi" w:cstheme="minorHAnsi"/>
          <w:sz w:val="22"/>
          <w:szCs w:val="22"/>
          <w:lang w:val="es-ES"/>
        </w:rPr>
      </w:pPr>
    </w:p>
    <w:p w14:paraId="5906A98F" w14:textId="32AAFB6A" w:rsidR="0044334B" w:rsidRPr="00594739" w:rsidRDefault="005E1E04" w:rsidP="00C76D93">
      <w:pPr>
        <w:spacing w:line="276" w:lineRule="auto"/>
        <w:jc w:val="both"/>
        <w:rPr>
          <w:rFonts w:asciiTheme="minorHAnsi" w:hAnsiTheme="minorHAnsi" w:cstheme="minorHAnsi"/>
          <w:b/>
          <w:sz w:val="22"/>
          <w:szCs w:val="22"/>
          <w:lang w:val="es-ES"/>
        </w:rPr>
      </w:pPr>
      <w:r w:rsidRPr="00594739">
        <w:rPr>
          <w:rFonts w:asciiTheme="minorHAnsi" w:hAnsiTheme="minorHAnsi" w:cstheme="minorHAnsi"/>
          <w:b/>
          <w:sz w:val="22"/>
          <w:szCs w:val="22"/>
          <w:lang w:val="es-ES"/>
        </w:rPr>
        <w:t xml:space="preserve">3) Duración y plazo de </w:t>
      </w:r>
      <w:r w:rsidR="00B25F49" w:rsidRPr="00594739">
        <w:rPr>
          <w:rFonts w:asciiTheme="minorHAnsi" w:hAnsiTheme="minorHAnsi" w:cstheme="minorHAnsi"/>
          <w:b/>
          <w:sz w:val="22"/>
          <w:szCs w:val="22"/>
          <w:lang w:val="es-ES"/>
        </w:rPr>
        <w:t>ejecución</w:t>
      </w:r>
      <w:r w:rsidR="00594739" w:rsidRPr="00594739">
        <w:rPr>
          <w:rFonts w:asciiTheme="minorHAnsi" w:hAnsiTheme="minorHAnsi" w:cstheme="minorHAnsi"/>
          <w:b/>
          <w:sz w:val="22"/>
          <w:szCs w:val="22"/>
          <w:lang w:val="es-ES"/>
        </w:rPr>
        <w:t>:</w:t>
      </w:r>
      <w:r w:rsidRPr="00594739">
        <w:rPr>
          <w:rFonts w:asciiTheme="minorHAnsi" w:hAnsiTheme="minorHAnsi" w:cstheme="minorHAnsi"/>
          <w:b/>
          <w:sz w:val="22"/>
          <w:szCs w:val="22"/>
          <w:lang w:val="es-ES"/>
        </w:rPr>
        <w:t xml:space="preserve"> </w:t>
      </w:r>
    </w:p>
    <w:p w14:paraId="62F3666B" w14:textId="2983A297" w:rsidR="005E1E04" w:rsidRPr="00594739" w:rsidRDefault="00594739" w:rsidP="00C76D93">
      <w:pPr>
        <w:spacing w:line="276"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 xml:space="preserve">Las pólizas médicas tendrán una validez desde </w:t>
      </w:r>
      <w:r w:rsidR="006D169D">
        <w:rPr>
          <w:rFonts w:asciiTheme="minorHAnsi" w:hAnsiTheme="minorHAnsi" w:cstheme="minorHAnsi"/>
          <w:sz w:val="22"/>
          <w:szCs w:val="22"/>
          <w:lang w:val="es-ES"/>
        </w:rPr>
        <w:t>la formalización del contrato</w:t>
      </w:r>
      <w:r w:rsidRPr="00594739">
        <w:rPr>
          <w:rFonts w:asciiTheme="minorHAnsi" w:hAnsiTheme="minorHAnsi" w:cstheme="minorHAnsi"/>
          <w:sz w:val="22"/>
          <w:szCs w:val="22"/>
          <w:lang w:val="es-ES"/>
        </w:rPr>
        <w:t xml:space="preserve"> hasta el </w:t>
      </w:r>
      <w:r w:rsidR="00ED3DFC">
        <w:rPr>
          <w:rFonts w:asciiTheme="minorHAnsi" w:hAnsiTheme="minorHAnsi" w:cstheme="minorHAnsi"/>
          <w:sz w:val="22"/>
          <w:szCs w:val="22"/>
          <w:lang w:val="es-ES"/>
        </w:rPr>
        <w:t>14 septiembre 2021.</w:t>
      </w:r>
    </w:p>
    <w:p w14:paraId="3809A123" w14:textId="77777777" w:rsidR="00C86FA2" w:rsidRPr="00594739" w:rsidRDefault="00C86FA2" w:rsidP="00C76D93">
      <w:pPr>
        <w:spacing w:line="276" w:lineRule="auto"/>
        <w:jc w:val="both"/>
        <w:rPr>
          <w:rFonts w:asciiTheme="minorHAnsi" w:hAnsiTheme="minorHAnsi" w:cstheme="minorHAnsi"/>
          <w:b/>
          <w:color w:val="000000"/>
          <w:sz w:val="22"/>
          <w:szCs w:val="22"/>
          <w:lang w:val="es-ES"/>
        </w:rPr>
      </w:pPr>
    </w:p>
    <w:p w14:paraId="75185674" w14:textId="51CBE101" w:rsidR="0044334B" w:rsidRPr="00594739" w:rsidRDefault="005E1E04" w:rsidP="00C76D93">
      <w:pPr>
        <w:spacing w:line="276" w:lineRule="auto"/>
        <w:jc w:val="both"/>
        <w:rPr>
          <w:rFonts w:asciiTheme="minorHAnsi" w:hAnsiTheme="minorHAnsi" w:cstheme="minorHAnsi"/>
          <w:b/>
          <w:sz w:val="22"/>
          <w:szCs w:val="22"/>
          <w:lang w:val="es-ES"/>
        </w:rPr>
      </w:pPr>
      <w:r w:rsidRPr="00594739">
        <w:rPr>
          <w:rFonts w:asciiTheme="minorHAnsi" w:hAnsiTheme="minorHAnsi" w:cstheme="minorHAnsi"/>
          <w:b/>
          <w:color w:val="000000"/>
          <w:sz w:val="22"/>
          <w:szCs w:val="22"/>
          <w:lang w:val="es-ES"/>
        </w:rPr>
        <w:t xml:space="preserve">4) Lugar </w:t>
      </w:r>
      <w:r w:rsidR="005443FC" w:rsidRPr="00594739">
        <w:rPr>
          <w:rFonts w:asciiTheme="minorHAnsi" w:hAnsiTheme="minorHAnsi" w:cstheme="minorHAnsi"/>
          <w:b/>
          <w:color w:val="000000"/>
          <w:sz w:val="22"/>
          <w:szCs w:val="22"/>
          <w:lang w:val="es-ES"/>
        </w:rPr>
        <w:t xml:space="preserve">de </w:t>
      </w:r>
      <w:r w:rsidRPr="00594739">
        <w:rPr>
          <w:rFonts w:asciiTheme="minorHAnsi" w:hAnsiTheme="minorHAnsi" w:cstheme="minorHAnsi"/>
          <w:b/>
          <w:sz w:val="22"/>
          <w:szCs w:val="22"/>
          <w:lang w:val="es-ES"/>
        </w:rPr>
        <w:t>ejecución</w:t>
      </w:r>
      <w:r w:rsidR="00594739" w:rsidRPr="00594739">
        <w:rPr>
          <w:rFonts w:asciiTheme="minorHAnsi" w:hAnsiTheme="minorHAnsi" w:cstheme="minorHAnsi"/>
          <w:b/>
          <w:sz w:val="22"/>
          <w:szCs w:val="22"/>
          <w:lang w:val="es-ES"/>
        </w:rPr>
        <w:t>:</w:t>
      </w:r>
      <w:r w:rsidRPr="00594739">
        <w:rPr>
          <w:rFonts w:asciiTheme="minorHAnsi" w:hAnsiTheme="minorHAnsi" w:cstheme="minorHAnsi"/>
          <w:b/>
          <w:sz w:val="22"/>
          <w:szCs w:val="22"/>
          <w:lang w:val="es-ES"/>
        </w:rPr>
        <w:t xml:space="preserve"> </w:t>
      </w:r>
    </w:p>
    <w:p w14:paraId="2EACF1D6" w14:textId="3E1DC8E7" w:rsidR="005E1E04" w:rsidRDefault="00594739" w:rsidP="00C76D93">
      <w:pPr>
        <w:spacing w:line="276"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En las dependencias del adjudicatario</w:t>
      </w:r>
      <w:r w:rsidR="00D96FC1">
        <w:rPr>
          <w:rFonts w:asciiTheme="minorHAnsi" w:hAnsiTheme="minorHAnsi" w:cstheme="minorHAnsi"/>
          <w:sz w:val="22"/>
          <w:szCs w:val="22"/>
          <w:lang w:val="es-ES"/>
        </w:rPr>
        <w:t>.</w:t>
      </w:r>
    </w:p>
    <w:p w14:paraId="17B11A1A" w14:textId="7584DA14" w:rsidR="00406945" w:rsidRDefault="00406945" w:rsidP="00C76D93">
      <w:pPr>
        <w:spacing w:line="276" w:lineRule="auto"/>
        <w:jc w:val="both"/>
        <w:rPr>
          <w:rFonts w:asciiTheme="minorHAnsi" w:hAnsiTheme="minorHAnsi" w:cstheme="minorHAnsi"/>
          <w:sz w:val="22"/>
          <w:szCs w:val="22"/>
          <w:lang w:val="es-ES"/>
        </w:rPr>
      </w:pPr>
    </w:p>
    <w:p w14:paraId="3F944D0F" w14:textId="3C2EB487" w:rsidR="00406945" w:rsidRPr="00406945" w:rsidRDefault="00406945" w:rsidP="00406945">
      <w:pPr>
        <w:spacing w:line="276" w:lineRule="auto"/>
        <w:jc w:val="both"/>
        <w:rPr>
          <w:rFonts w:asciiTheme="minorHAnsi" w:hAnsiTheme="minorHAnsi" w:cstheme="minorHAnsi"/>
          <w:b/>
          <w:color w:val="000000"/>
          <w:sz w:val="22"/>
          <w:szCs w:val="22"/>
          <w:lang w:val="es-ES"/>
        </w:rPr>
      </w:pPr>
      <w:r w:rsidRPr="00406945">
        <w:rPr>
          <w:rFonts w:asciiTheme="minorHAnsi" w:hAnsiTheme="minorHAnsi" w:cstheme="minorHAnsi"/>
          <w:b/>
          <w:color w:val="000000"/>
          <w:sz w:val="22"/>
          <w:szCs w:val="22"/>
          <w:lang w:val="es-ES"/>
        </w:rPr>
        <w:t>5) Negociación</w:t>
      </w:r>
    </w:p>
    <w:p w14:paraId="375CFF1C" w14:textId="77777777" w:rsidR="00406945" w:rsidRPr="00406945" w:rsidRDefault="00406945" w:rsidP="00406945">
      <w:pPr>
        <w:spacing w:line="276" w:lineRule="auto"/>
        <w:jc w:val="both"/>
        <w:rPr>
          <w:rFonts w:asciiTheme="minorHAnsi" w:hAnsiTheme="minorHAnsi" w:cstheme="minorHAnsi"/>
          <w:sz w:val="22"/>
          <w:szCs w:val="22"/>
          <w:lang w:val="es-ES"/>
        </w:rPr>
      </w:pPr>
    </w:p>
    <w:p w14:paraId="05B393AA"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El procedimiento de adjudicación se realizará en dos fases conforme a las siguientes condiciones:</w:t>
      </w:r>
    </w:p>
    <w:p w14:paraId="5FF63323" w14:textId="1C80B6AC"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ab/>
        <w:t>Los licitadores presentarán una propuesta que responda a las especificaciones establecidas en este pliego de condiciones generales y en el pliego de especif</w:t>
      </w:r>
      <w:r>
        <w:rPr>
          <w:rFonts w:asciiTheme="minorHAnsi" w:hAnsiTheme="minorHAnsi" w:cstheme="minorHAnsi"/>
          <w:sz w:val="22"/>
          <w:szCs w:val="22"/>
          <w:lang w:val="es-ES"/>
        </w:rPr>
        <w:t xml:space="preserve">icaciones técnicas. </w:t>
      </w:r>
    </w:p>
    <w:p w14:paraId="0314A4A7" w14:textId="66327BE1"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 xml:space="preserve">Adicionalmente podrán presentar propuestas de negociación en alguno de los siguientes aspectos del contrato: </w:t>
      </w:r>
    </w:p>
    <w:p w14:paraId="49FD5377"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Características técnicas o condiciones de desarrollo de la prestación. </w:t>
      </w:r>
    </w:p>
    <w:p w14:paraId="1677C9F0"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 Precios, precios máximos y presupuesto. </w:t>
      </w:r>
    </w:p>
    <w:p w14:paraId="4D92F3C7" w14:textId="59FB073D" w:rsidR="00406945" w:rsidRDefault="00406945" w:rsidP="00406945">
      <w:pPr>
        <w:spacing w:line="276" w:lineRule="auto"/>
        <w:jc w:val="both"/>
        <w:rPr>
          <w:rFonts w:asciiTheme="minorHAnsi" w:hAnsiTheme="minorHAnsi" w:cstheme="minorHAnsi"/>
          <w:sz w:val="22"/>
          <w:szCs w:val="22"/>
          <w:lang w:val="es-ES"/>
        </w:rPr>
      </w:pPr>
    </w:p>
    <w:p w14:paraId="0E51937E" w14:textId="77777777" w:rsidR="00406945" w:rsidRPr="00406945" w:rsidRDefault="00406945" w:rsidP="00406945">
      <w:pPr>
        <w:spacing w:line="276" w:lineRule="auto"/>
        <w:jc w:val="both"/>
        <w:rPr>
          <w:rFonts w:asciiTheme="minorHAnsi" w:hAnsiTheme="minorHAnsi" w:cstheme="minorHAnsi"/>
          <w:sz w:val="22"/>
          <w:szCs w:val="22"/>
          <w:lang w:val="es-ES"/>
        </w:rPr>
      </w:pPr>
    </w:p>
    <w:p w14:paraId="199F0A96"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lastRenderedPageBreak/>
        <w:t>En ningún caso serán objeto de negociación los siguientes términos del contrato:</w:t>
      </w:r>
    </w:p>
    <w:p w14:paraId="0565E88C"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Criterios de valoración de las ofertas.</w:t>
      </w:r>
    </w:p>
    <w:p w14:paraId="31970459"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 Obligaciones previas a la formalización del contrato. </w:t>
      </w:r>
    </w:p>
    <w:p w14:paraId="098E9ABC"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 Formalización del contrato. </w:t>
      </w:r>
    </w:p>
    <w:p w14:paraId="3ED2CDF4"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 Dirección de los trabajos. </w:t>
      </w:r>
    </w:p>
    <w:p w14:paraId="3833D133"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 Devolución de la garantía. </w:t>
      </w:r>
    </w:p>
    <w:p w14:paraId="36ED56E9" w14:textId="18F182E8"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w:t>
      </w:r>
      <w:r w:rsidRPr="00406945">
        <w:rPr>
          <w:rFonts w:asciiTheme="minorHAnsi" w:hAnsiTheme="minorHAnsi" w:cstheme="minorHAnsi"/>
          <w:sz w:val="22"/>
          <w:szCs w:val="22"/>
          <w:lang w:val="es-ES"/>
        </w:rPr>
        <w:tab/>
        <w:t xml:space="preserve"> Condiciones </w:t>
      </w:r>
      <w:r>
        <w:rPr>
          <w:rFonts w:asciiTheme="minorHAnsi" w:hAnsiTheme="minorHAnsi" w:cstheme="minorHAnsi"/>
          <w:sz w:val="22"/>
          <w:szCs w:val="22"/>
          <w:lang w:val="es-ES"/>
        </w:rPr>
        <w:t>técnicas mínimas indispensables.</w:t>
      </w:r>
    </w:p>
    <w:p w14:paraId="4A2C0A20" w14:textId="77777777" w:rsidR="00406945" w:rsidRPr="00406945" w:rsidRDefault="00406945" w:rsidP="00406945">
      <w:pPr>
        <w:spacing w:line="276" w:lineRule="auto"/>
        <w:jc w:val="both"/>
        <w:rPr>
          <w:rFonts w:asciiTheme="minorHAnsi" w:hAnsiTheme="minorHAnsi" w:cstheme="minorHAnsi"/>
          <w:sz w:val="22"/>
          <w:szCs w:val="22"/>
          <w:lang w:val="es-ES"/>
        </w:rPr>
      </w:pPr>
    </w:p>
    <w:p w14:paraId="168D5388" w14:textId="470B773E"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En esta primera fase se evaluarán las ofertas recibidas, incluyend</w:t>
      </w:r>
      <w:r>
        <w:rPr>
          <w:rFonts w:asciiTheme="minorHAnsi" w:hAnsiTheme="minorHAnsi" w:cstheme="minorHAnsi"/>
          <w:sz w:val="22"/>
          <w:szCs w:val="22"/>
          <w:lang w:val="es-ES"/>
        </w:rPr>
        <w:t>o las propuestas de negociación.</w:t>
      </w:r>
    </w:p>
    <w:p w14:paraId="46CA3D15" w14:textId="65C1D809"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La Dirección de Compras de RTVE, iniciará una negociación con los licitadores sobre los aspectos susceptibles de negociación previstos.</w:t>
      </w:r>
    </w:p>
    <w:p w14:paraId="57961CB4" w14:textId="77777777" w:rsidR="00406945" w:rsidRPr="00406945" w:rsidRDefault="00406945" w:rsidP="00406945">
      <w:pPr>
        <w:spacing w:line="276" w:lineRule="auto"/>
        <w:jc w:val="both"/>
        <w:rPr>
          <w:rFonts w:asciiTheme="minorHAnsi" w:hAnsiTheme="minorHAnsi" w:cstheme="minorHAnsi"/>
          <w:sz w:val="22"/>
          <w:szCs w:val="22"/>
          <w:lang w:val="es-ES"/>
        </w:rPr>
      </w:pPr>
    </w:p>
    <w:p w14:paraId="34D80992"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Se negociará con los licitadores las ofertas que éstos hayan presentado para adaptarlas a los requisitos indicados en el presente pliego y en posibles documentos complementarios aportados por RTVE, con el fin de propiciar la presentación de ofertas con mejor relación calidad-precio en segunda ronda, que se adecúe mejor a las necesidades específicas de RTVE.</w:t>
      </w:r>
    </w:p>
    <w:p w14:paraId="5EF3FA42" w14:textId="77777777" w:rsidR="00406945" w:rsidRPr="00406945" w:rsidRDefault="00406945" w:rsidP="00406945">
      <w:pPr>
        <w:spacing w:line="276" w:lineRule="auto"/>
        <w:jc w:val="both"/>
        <w:rPr>
          <w:rFonts w:asciiTheme="minorHAnsi" w:hAnsiTheme="minorHAnsi" w:cstheme="minorHAnsi"/>
          <w:sz w:val="22"/>
          <w:szCs w:val="22"/>
          <w:lang w:val="es-ES"/>
        </w:rPr>
      </w:pPr>
    </w:p>
    <w:p w14:paraId="50D4961C"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Durante la negociación, se velará porque todos los licitadores reciban igual trato. En particular, no se facilitará información que pueda dar ventaja a determinados licitadores con respecto al resto.</w:t>
      </w:r>
    </w:p>
    <w:p w14:paraId="068F8BBD" w14:textId="77777777" w:rsidR="00406945" w:rsidRPr="00406945" w:rsidRDefault="00406945" w:rsidP="00406945">
      <w:pPr>
        <w:spacing w:line="276" w:lineRule="auto"/>
        <w:jc w:val="both"/>
        <w:rPr>
          <w:rFonts w:asciiTheme="minorHAnsi" w:hAnsiTheme="minorHAnsi" w:cstheme="minorHAnsi"/>
          <w:sz w:val="22"/>
          <w:szCs w:val="22"/>
          <w:lang w:val="es-ES"/>
        </w:rPr>
      </w:pPr>
    </w:p>
    <w:p w14:paraId="4BF083C9"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Negociadas las ofertas presentadas en primera ronda, se comunicará a los licitadores las condiciones definitivas y se les dará un plazo para presentar sus ofertas de segunda ronda.</w:t>
      </w:r>
    </w:p>
    <w:p w14:paraId="64FCA3B6" w14:textId="77777777" w:rsidR="00406945" w:rsidRPr="00406945" w:rsidRDefault="00406945" w:rsidP="00406945">
      <w:pPr>
        <w:spacing w:line="276" w:lineRule="auto"/>
        <w:jc w:val="both"/>
        <w:rPr>
          <w:rFonts w:asciiTheme="minorHAnsi" w:hAnsiTheme="minorHAnsi" w:cstheme="minorHAnsi"/>
          <w:sz w:val="22"/>
          <w:szCs w:val="22"/>
          <w:lang w:val="es-ES"/>
        </w:rPr>
      </w:pPr>
    </w:p>
    <w:p w14:paraId="4B217A52" w14:textId="77777777" w:rsidR="00406945" w:rsidRPr="00406945"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 xml:space="preserve">En la segunda fase, las empresas seleccionadas podrán mejorar su oferta económica, adjudicándose el contrato al licitador que mejor puntuación técnica (incluir o no según cada caso) y económica acumule. Exclusivamente en esta segunda fase, podrán presentarse mejoras económicas para lotes individuales (adaptar cuando el expediente sea por lotes). </w:t>
      </w:r>
    </w:p>
    <w:p w14:paraId="5E5E89A2" w14:textId="77777777" w:rsidR="00406945" w:rsidRPr="00406945" w:rsidRDefault="00406945" w:rsidP="00406945">
      <w:pPr>
        <w:spacing w:line="276" w:lineRule="auto"/>
        <w:jc w:val="both"/>
        <w:rPr>
          <w:rFonts w:asciiTheme="minorHAnsi" w:hAnsiTheme="minorHAnsi" w:cstheme="minorHAnsi"/>
          <w:sz w:val="22"/>
          <w:szCs w:val="22"/>
          <w:lang w:val="es-ES"/>
        </w:rPr>
      </w:pPr>
    </w:p>
    <w:p w14:paraId="04AF1EF7" w14:textId="6BD2F0A1" w:rsidR="00406945" w:rsidRPr="00594739" w:rsidRDefault="00406945" w:rsidP="00406945">
      <w:pPr>
        <w:spacing w:line="276" w:lineRule="auto"/>
        <w:jc w:val="both"/>
        <w:rPr>
          <w:rFonts w:asciiTheme="minorHAnsi" w:hAnsiTheme="minorHAnsi" w:cstheme="minorHAnsi"/>
          <w:sz w:val="22"/>
          <w:szCs w:val="22"/>
          <w:lang w:val="es-ES"/>
        </w:rPr>
      </w:pPr>
      <w:r w:rsidRPr="00406945">
        <w:rPr>
          <w:rFonts w:asciiTheme="minorHAnsi" w:hAnsiTheme="minorHAnsi" w:cstheme="minorHAnsi"/>
          <w:sz w:val="22"/>
          <w:szCs w:val="22"/>
          <w:lang w:val="es-ES"/>
        </w:rPr>
        <w:t>Para la presentación de ofertas en la segunda fase se comunicará a los licitadores a través de la Plataforma de Licitación Electrónica de RTVE el plazo hasta el que podrán presentar, si lo desean, sus proposiciones de mejora económica. Una vez finalizado el plazo, la apertura de propuestas se realizará de forma electrónica dando publicidad de todo lo actuado a través de los medios legales establecidos.</w:t>
      </w:r>
    </w:p>
    <w:p w14:paraId="3B5EA84D" w14:textId="77777777" w:rsidR="00C86FA2" w:rsidRPr="00594739" w:rsidRDefault="00C86FA2" w:rsidP="00C76D93">
      <w:pPr>
        <w:spacing w:line="276" w:lineRule="auto"/>
        <w:jc w:val="both"/>
        <w:rPr>
          <w:rFonts w:asciiTheme="minorHAnsi" w:hAnsiTheme="minorHAnsi" w:cstheme="minorHAnsi"/>
          <w:color w:val="000000"/>
          <w:sz w:val="22"/>
          <w:szCs w:val="22"/>
          <w:lang w:val="es-ES"/>
        </w:rPr>
      </w:pPr>
    </w:p>
    <w:p w14:paraId="0AE43058" w14:textId="556CBDF1" w:rsidR="009D17BE" w:rsidRPr="00594739" w:rsidRDefault="00406945" w:rsidP="009D17BE">
      <w:pPr>
        <w:widowControl/>
        <w:autoSpaceDE/>
        <w:autoSpaceDN/>
        <w:adjustRightInd/>
        <w:rPr>
          <w:rFonts w:asciiTheme="minorHAnsi" w:hAnsiTheme="minorHAnsi" w:cstheme="minorHAnsi"/>
          <w:color w:val="1F497D" w:themeColor="text2"/>
          <w:sz w:val="22"/>
          <w:szCs w:val="22"/>
          <w:lang w:val="es-ES"/>
        </w:rPr>
      </w:pPr>
      <w:r>
        <w:rPr>
          <w:rFonts w:asciiTheme="minorHAnsi" w:hAnsiTheme="minorHAnsi" w:cstheme="minorHAnsi"/>
          <w:b/>
          <w:iCs/>
          <w:sz w:val="22"/>
          <w:szCs w:val="22"/>
          <w:lang w:val="es-ES"/>
        </w:rPr>
        <w:t>6</w:t>
      </w:r>
      <w:r w:rsidR="005E1E04" w:rsidRPr="00594739">
        <w:rPr>
          <w:rFonts w:asciiTheme="minorHAnsi" w:hAnsiTheme="minorHAnsi" w:cstheme="minorHAnsi"/>
          <w:b/>
          <w:color w:val="000000"/>
          <w:sz w:val="22"/>
          <w:szCs w:val="22"/>
          <w:lang w:val="es-ES"/>
        </w:rPr>
        <w:t xml:space="preserve">) </w:t>
      </w:r>
      <w:r w:rsidR="009D17BE" w:rsidRPr="00594739">
        <w:rPr>
          <w:rFonts w:asciiTheme="minorHAnsi" w:hAnsiTheme="minorHAnsi" w:cstheme="minorHAnsi"/>
          <w:b/>
          <w:color w:val="000000"/>
          <w:sz w:val="22"/>
          <w:szCs w:val="22"/>
          <w:lang w:val="es-ES"/>
        </w:rPr>
        <w:t>Criterios de adjudicación del</w:t>
      </w:r>
      <w:r w:rsidR="007D7EDF" w:rsidRPr="00594739">
        <w:rPr>
          <w:rFonts w:asciiTheme="minorHAnsi" w:hAnsiTheme="minorHAnsi" w:cstheme="minorHAnsi"/>
          <w:b/>
          <w:color w:val="000000"/>
          <w:sz w:val="22"/>
          <w:szCs w:val="22"/>
          <w:lang w:val="es-ES"/>
        </w:rPr>
        <w:t xml:space="preserve"> expediente.</w:t>
      </w:r>
      <w:r w:rsidR="009D17BE" w:rsidRPr="00594739">
        <w:rPr>
          <w:rFonts w:asciiTheme="minorHAnsi" w:hAnsiTheme="minorHAnsi" w:cstheme="minorHAnsi"/>
          <w:color w:val="1F497D" w:themeColor="text2"/>
          <w:sz w:val="22"/>
          <w:szCs w:val="22"/>
          <w:lang w:val="es-ES"/>
        </w:rPr>
        <w:t xml:space="preserve"> </w:t>
      </w:r>
    </w:p>
    <w:p w14:paraId="350C4812" w14:textId="77777777" w:rsidR="00DC7652" w:rsidRPr="00594739" w:rsidRDefault="00DC7652" w:rsidP="009D17BE">
      <w:pPr>
        <w:widowControl/>
        <w:autoSpaceDE/>
        <w:autoSpaceDN/>
        <w:adjustRightInd/>
        <w:rPr>
          <w:rFonts w:asciiTheme="minorHAnsi" w:hAnsiTheme="minorHAnsi" w:cstheme="minorHAnsi"/>
          <w:color w:val="1F497D" w:themeColor="text2"/>
          <w:sz w:val="22"/>
          <w:szCs w:val="22"/>
          <w:lang w:val="es-ES"/>
        </w:rPr>
      </w:pPr>
    </w:p>
    <w:p w14:paraId="44FA18C6" w14:textId="2E30DA37" w:rsidR="00F94679" w:rsidRPr="00594739" w:rsidRDefault="009431E7" w:rsidP="00676B98">
      <w:pPr>
        <w:spacing w:line="276" w:lineRule="auto"/>
        <w:jc w:val="both"/>
        <w:rPr>
          <w:rFonts w:asciiTheme="minorHAnsi" w:hAnsiTheme="minorHAnsi" w:cstheme="minorHAnsi"/>
          <w:sz w:val="22"/>
          <w:szCs w:val="22"/>
          <w:lang w:val="es-ES"/>
        </w:rPr>
      </w:pPr>
      <w:r w:rsidRPr="00594739">
        <w:rPr>
          <w:rFonts w:asciiTheme="minorHAnsi" w:hAnsiTheme="minorHAnsi" w:cstheme="minorHAnsi"/>
          <w:bCs/>
          <w:sz w:val="22"/>
          <w:szCs w:val="22"/>
          <w:lang w:val="es-ES"/>
        </w:rPr>
        <w:t xml:space="preserve">La adjudicación del contrato se acordará en base a la </w:t>
      </w:r>
      <w:r w:rsidR="007D7EDF" w:rsidRPr="00594739">
        <w:rPr>
          <w:rFonts w:asciiTheme="minorHAnsi" w:hAnsiTheme="minorHAnsi" w:cstheme="minorHAnsi"/>
          <w:bCs/>
          <w:sz w:val="22"/>
          <w:szCs w:val="22"/>
          <w:lang w:val="es-ES"/>
        </w:rPr>
        <w:t>propuesta más económica,</w:t>
      </w:r>
      <w:r w:rsidRPr="00594739">
        <w:rPr>
          <w:rFonts w:asciiTheme="minorHAnsi" w:hAnsiTheme="minorHAnsi" w:cstheme="minorHAnsi"/>
          <w:bCs/>
          <w:sz w:val="22"/>
          <w:szCs w:val="22"/>
          <w:lang w:val="es-ES"/>
        </w:rPr>
        <w:t xml:space="preserve"> </w:t>
      </w:r>
      <w:r w:rsidR="007D7EDF" w:rsidRPr="00594739">
        <w:rPr>
          <w:rFonts w:asciiTheme="minorHAnsi" w:hAnsiTheme="minorHAnsi" w:cstheme="minorHAnsi"/>
          <w:bCs/>
          <w:sz w:val="22"/>
          <w:szCs w:val="22"/>
          <w:lang w:val="es-ES"/>
        </w:rPr>
        <w:t xml:space="preserve">de entre aquellas ofertas técnicas que resulten aptas, de acuerdo </w:t>
      </w:r>
      <w:r w:rsidRPr="00594739">
        <w:rPr>
          <w:rFonts w:asciiTheme="minorHAnsi" w:hAnsiTheme="minorHAnsi" w:cstheme="minorHAnsi"/>
          <w:bCs/>
          <w:sz w:val="22"/>
          <w:szCs w:val="22"/>
          <w:lang w:val="es-ES"/>
        </w:rPr>
        <w:t>con a los siguientes criterios de valoración</w:t>
      </w:r>
      <w:r w:rsidR="007D7EDF" w:rsidRPr="00594739">
        <w:rPr>
          <w:rFonts w:asciiTheme="minorHAnsi" w:hAnsiTheme="minorHAnsi" w:cstheme="minorHAnsi"/>
          <w:bCs/>
          <w:sz w:val="22"/>
          <w:szCs w:val="22"/>
          <w:lang w:val="es-ES"/>
        </w:rPr>
        <w:t>:</w:t>
      </w:r>
      <w:r w:rsidR="00F94679" w:rsidRPr="00594739">
        <w:rPr>
          <w:rFonts w:asciiTheme="minorHAnsi" w:hAnsiTheme="minorHAnsi" w:cstheme="minorHAnsi"/>
          <w:sz w:val="22"/>
          <w:szCs w:val="22"/>
          <w:lang w:val="es-ES"/>
        </w:rPr>
        <w:t xml:space="preserve"> </w:t>
      </w:r>
    </w:p>
    <w:p w14:paraId="45333507" w14:textId="77777777" w:rsidR="00334411" w:rsidRPr="00594739" w:rsidRDefault="00334411" w:rsidP="00676B98">
      <w:pPr>
        <w:spacing w:line="276" w:lineRule="auto"/>
        <w:jc w:val="both"/>
        <w:rPr>
          <w:rFonts w:asciiTheme="minorHAnsi" w:hAnsiTheme="minorHAnsi" w:cstheme="minorHAnsi"/>
          <w:sz w:val="22"/>
          <w:szCs w:val="22"/>
          <w:lang w:val="es-ES"/>
        </w:rPr>
      </w:pPr>
    </w:p>
    <w:p w14:paraId="7C066262" w14:textId="79E59F49" w:rsidR="005E54CA" w:rsidRPr="00594739" w:rsidRDefault="005E54CA" w:rsidP="005E54CA">
      <w:pPr>
        <w:pStyle w:val="Prrafodelista"/>
        <w:numPr>
          <w:ilvl w:val="0"/>
          <w:numId w:val="37"/>
        </w:numPr>
        <w:spacing w:line="285"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Condiciones económicas (precio): 100 puntos</w:t>
      </w:r>
    </w:p>
    <w:p w14:paraId="2FFB63E0" w14:textId="77777777" w:rsidR="009D17BE" w:rsidRPr="00594739" w:rsidRDefault="009D17BE" w:rsidP="009D17BE">
      <w:pPr>
        <w:pStyle w:val="Prrafodelista"/>
        <w:spacing w:line="285" w:lineRule="auto"/>
        <w:ind w:left="720"/>
        <w:jc w:val="both"/>
        <w:rPr>
          <w:rFonts w:asciiTheme="minorHAnsi" w:hAnsiTheme="minorHAnsi" w:cstheme="minorHAnsi"/>
          <w:sz w:val="22"/>
          <w:szCs w:val="22"/>
          <w:lang w:val="es-ES"/>
        </w:rPr>
      </w:pPr>
    </w:p>
    <w:p w14:paraId="0301971C" w14:textId="1402BAE0" w:rsidR="00F94679" w:rsidRPr="00594739" w:rsidRDefault="00F94679" w:rsidP="009D17BE">
      <w:pPr>
        <w:pStyle w:val="Prrafodelista"/>
        <w:spacing w:line="285" w:lineRule="auto"/>
        <w:ind w:left="720"/>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La valoración de los puntos asignados al precio, se repartirán conforme a la siguiente fórmula:</w:t>
      </w:r>
    </w:p>
    <w:p w14:paraId="6FEC8D1D" w14:textId="77777777" w:rsidR="00334411" w:rsidRPr="00594739" w:rsidRDefault="00334411" w:rsidP="005E54CA">
      <w:pPr>
        <w:spacing w:line="285" w:lineRule="auto"/>
        <w:ind w:left="709"/>
        <w:jc w:val="both"/>
        <w:rPr>
          <w:rFonts w:asciiTheme="minorHAnsi" w:hAnsiTheme="minorHAnsi" w:cstheme="minorHAnsi"/>
          <w:sz w:val="22"/>
          <w:szCs w:val="22"/>
          <w:lang w:val="es-ES"/>
        </w:rPr>
      </w:pPr>
    </w:p>
    <w:p w14:paraId="23AB4CDB" w14:textId="77777777" w:rsidR="00F94679" w:rsidRPr="00594739" w:rsidRDefault="00F94679" w:rsidP="00F94679">
      <w:pPr>
        <w:spacing w:line="285" w:lineRule="auto"/>
        <w:jc w:val="center"/>
        <w:rPr>
          <w:rFonts w:asciiTheme="minorHAnsi" w:hAnsiTheme="minorHAnsi" w:cstheme="minorHAnsi"/>
          <w:sz w:val="22"/>
          <w:szCs w:val="22"/>
          <w:lang w:val="es-ES"/>
        </w:rPr>
      </w:pPr>
      <w:r w:rsidRPr="00594739">
        <w:rPr>
          <w:rFonts w:asciiTheme="minorHAnsi" w:hAnsiTheme="minorHAnsi" w:cstheme="minorHAnsi"/>
          <w:sz w:val="22"/>
          <w:szCs w:val="22"/>
          <w:lang w:val="es-ES"/>
        </w:rPr>
        <w:t>Puntos oferta X = PPMM (2- Oferta X /Oferta más baja)</w:t>
      </w:r>
    </w:p>
    <w:p w14:paraId="6D683478" w14:textId="77777777" w:rsidR="00F94679" w:rsidRPr="00594739" w:rsidRDefault="00F94679" w:rsidP="005E54CA">
      <w:pPr>
        <w:spacing w:line="285" w:lineRule="auto"/>
        <w:jc w:val="center"/>
        <w:rPr>
          <w:rFonts w:asciiTheme="minorHAnsi" w:hAnsiTheme="minorHAnsi" w:cstheme="minorHAnsi"/>
          <w:sz w:val="22"/>
          <w:szCs w:val="22"/>
          <w:lang w:val="es-ES"/>
        </w:rPr>
      </w:pPr>
      <w:r w:rsidRPr="00594739">
        <w:rPr>
          <w:rFonts w:asciiTheme="minorHAnsi" w:hAnsiTheme="minorHAnsi" w:cstheme="minorHAnsi"/>
          <w:sz w:val="22"/>
          <w:szCs w:val="22"/>
          <w:lang w:val="es-ES"/>
        </w:rPr>
        <w:t>Siendo PPMM la puntuación asignada a las condiciones económicas.</w:t>
      </w:r>
    </w:p>
    <w:p w14:paraId="1944F196" w14:textId="77777777" w:rsidR="00F94679" w:rsidRPr="00594739" w:rsidRDefault="00F94679" w:rsidP="00C76D93">
      <w:pPr>
        <w:spacing w:line="276" w:lineRule="auto"/>
        <w:jc w:val="both"/>
        <w:rPr>
          <w:rFonts w:asciiTheme="minorHAnsi" w:hAnsiTheme="minorHAnsi" w:cstheme="minorHAnsi"/>
          <w:b/>
          <w:sz w:val="22"/>
          <w:szCs w:val="22"/>
          <w:lang w:val="es-ES"/>
        </w:rPr>
      </w:pPr>
    </w:p>
    <w:p w14:paraId="48766CED" w14:textId="1109E541" w:rsidR="0044334B" w:rsidRPr="00594739" w:rsidRDefault="00406945" w:rsidP="00B8480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heme="minorHAnsi" w:hAnsiTheme="minorHAnsi" w:cstheme="minorHAnsi"/>
          <w:b/>
          <w:sz w:val="22"/>
          <w:szCs w:val="22"/>
          <w:lang w:val="es-ES_tradnl"/>
        </w:rPr>
      </w:pPr>
      <w:r>
        <w:rPr>
          <w:rFonts w:asciiTheme="minorHAnsi" w:hAnsiTheme="minorHAnsi" w:cstheme="minorHAnsi"/>
          <w:b/>
          <w:sz w:val="22"/>
          <w:szCs w:val="22"/>
          <w:lang w:val="es-ES_tradnl"/>
        </w:rPr>
        <w:lastRenderedPageBreak/>
        <w:t>7</w:t>
      </w:r>
      <w:r w:rsidR="005E1E04" w:rsidRPr="00594739">
        <w:rPr>
          <w:rFonts w:asciiTheme="minorHAnsi" w:hAnsiTheme="minorHAnsi" w:cstheme="minorHAnsi"/>
          <w:b/>
          <w:sz w:val="22"/>
          <w:szCs w:val="22"/>
          <w:lang w:val="es-ES_tradnl"/>
        </w:rPr>
        <w:t xml:space="preserve">) </w:t>
      </w:r>
      <w:r w:rsidR="00587731" w:rsidRPr="00594739">
        <w:rPr>
          <w:rFonts w:asciiTheme="minorHAnsi" w:hAnsiTheme="minorHAnsi" w:cstheme="minorHAnsi"/>
          <w:b/>
          <w:sz w:val="22"/>
          <w:szCs w:val="22"/>
          <w:lang w:val="es-ES_tradnl"/>
        </w:rPr>
        <w:t>Garantía definitiva</w:t>
      </w:r>
      <w:r w:rsidR="0044334B" w:rsidRPr="00594739">
        <w:rPr>
          <w:rFonts w:asciiTheme="minorHAnsi" w:hAnsiTheme="minorHAnsi" w:cstheme="minorHAnsi"/>
          <w:b/>
          <w:sz w:val="22"/>
          <w:szCs w:val="22"/>
          <w:lang w:val="es-ES_tradnl"/>
        </w:rPr>
        <w:t>.</w:t>
      </w:r>
      <w:r w:rsidR="00587731" w:rsidRPr="00594739">
        <w:rPr>
          <w:rFonts w:asciiTheme="minorHAnsi" w:hAnsiTheme="minorHAnsi" w:cstheme="minorHAnsi"/>
          <w:b/>
          <w:sz w:val="22"/>
          <w:szCs w:val="22"/>
          <w:lang w:val="es-ES_tradnl"/>
        </w:rPr>
        <w:t xml:space="preserve"> </w:t>
      </w:r>
    </w:p>
    <w:p w14:paraId="4DC179A3" w14:textId="440448B7" w:rsidR="00B84801" w:rsidRPr="00594739" w:rsidRDefault="007D7EDF" w:rsidP="00B8480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_tradnl"/>
        </w:rPr>
        <w:t>No se exige</w:t>
      </w:r>
      <w:r w:rsidR="00594739" w:rsidRPr="00594739">
        <w:rPr>
          <w:rFonts w:asciiTheme="minorHAnsi" w:hAnsiTheme="minorHAnsi" w:cstheme="minorHAnsi"/>
          <w:sz w:val="22"/>
          <w:szCs w:val="22"/>
          <w:lang w:val="es-ES_tradnl"/>
        </w:rPr>
        <w:t>.</w:t>
      </w:r>
    </w:p>
    <w:p w14:paraId="12644233" w14:textId="77777777" w:rsidR="00B84801" w:rsidRPr="00594739" w:rsidRDefault="00B84801" w:rsidP="00B8480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heme="minorHAnsi" w:hAnsiTheme="minorHAnsi" w:cstheme="minorHAnsi"/>
          <w:color w:val="1F497D" w:themeColor="text2"/>
          <w:sz w:val="22"/>
          <w:szCs w:val="22"/>
          <w:lang w:val="es-ES"/>
        </w:rPr>
      </w:pPr>
    </w:p>
    <w:p w14:paraId="51A2C962" w14:textId="3EC5183A" w:rsidR="0044334B" w:rsidRPr="00594739" w:rsidRDefault="00406945" w:rsidP="00C76D93">
      <w:pPr>
        <w:spacing w:line="276" w:lineRule="auto"/>
        <w:jc w:val="both"/>
        <w:rPr>
          <w:rFonts w:asciiTheme="minorHAnsi" w:hAnsiTheme="minorHAnsi" w:cstheme="minorHAnsi"/>
          <w:sz w:val="22"/>
          <w:szCs w:val="22"/>
          <w:lang w:val="es-ES_tradnl"/>
        </w:rPr>
      </w:pPr>
      <w:r>
        <w:rPr>
          <w:rFonts w:asciiTheme="minorHAnsi" w:hAnsiTheme="minorHAnsi" w:cstheme="minorHAnsi"/>
          <w:b/>
          <w:sz w:val="22"/>
          <w:szCs w:val="22"/>
          <w:lang w:val="es-ES_tradnl"/>
        </w:rPr>
        <w:t>8</w:t>
      </w:r>
      <w:r w:rsidR="00587731" w:rsidRPr="00594739">
        <w:rPr>
          <w:rFonts w:asciiTheme="minorHAnsi" w:hAnsiTheme="minorHAnsi" w:cstheme="minorHAnsi"/>
          <w:b/>
          <w:sz w:val="22"/>
          <w:szCs w:val="22"/>
          <w:lang w:val="es-ES_tradnl"/>
        </w:rPr>
        <w:t xml:space="preserve">) </w:t>
      </w:r>
      <w:r w:rsidR="005E1E04" w:rsidRPr="00594739">
        <w:rPr>
          <w:rFonts w:asciiTheme="minorHAnsi" w:hAnsiTheme="minorHAnsi" w:cstheme="minorHAnsi"/>
          <w:b/>
          <w:sz w:val="22"/>
          <w:szCs w:val="22"/>
          <w:lang w:val="es-ES_tradnl"/>
        </w:rPr>
        <w:t>Régimen de pagos</w:t>
      </w:r>
      <w:r w:rsidR="0044334B" w:rsidRPr="00594739">
        <w:rPr>
          <w:rFonts w:asciiTheme="minorHAnsi" w:hAnsiTheme="minorHAnsi" w:cstheme="minorHAnsi"/>
          <w:b/>
          <w:sz w:val="22"/>
          <w:szCs w:val="22"/>
          <w:lang w:val="es-ES_tradnl"/>
        </w:rPr>
        <w:t>.</w:t>
      </w:r>
      <w:r w:rsidR="005E1E04" w:rsidRPr="00594739">
        <w:rPr>
          <w:rFonts w:asciiTheme="minorHAnsi" w:hAnsiTheme="minorHAnsi" w:cstheme="minorHAnsi"/>
          <w:sz w:val="22"/>
          <w:szCs w:val="22"/>
          <w:lang w:val="es-ES_tradnl"/>
        </w:rPr>
        <w:t xml:space="preserve"> </w:t>
      </w:r>
    </w:p>
    <w:p w14:paraId="23EE613F" w14:textId="75A43655" w:rsidR="005E1E04" w:rsidRPr="00594739" w:rsidRDefault="0044334B" w:rsidP="00C76D93">
      <w:pPr>
        <w:spacing w:line="276" w:lineRule="auto"/>
        <w:jc w:val="both"/>
        <w:rPr>
          <w:rFonts w:asciiTheme="minorHAnsi" w:hAnsiTheme="minorHAnsi" w:cstheme="minorHAnsi"/>
          <w:b/>
          <w:iCs/>
          <w:sz w:val="22"/>
          <w:szCs w:val="22"/>
          <w:lang w:val="es-ES"/>
        </w:rPr>
      </w:pPr>
      <w:r w:rsidRPr="00594739">
        <w:rPr>
          <w:rFonts w:asciiTheme="minorHAnsi" w:hAnsiTheme="minorHAnsi" w:cstheme="minorHAnsi"/>
          <w:sz w:val="22"/>
          <w:szCs w:val="22"/>
          <w:lang w:val="es-ES_tradnl"/>
        </w:rPr>
        <w:t>M</w:t>
      </w:r>
      <w:r w:rsidR="005E1E04" w:rsidRPr="00594739">
        <w:rPr>
          <w:rFonts w:asciiTheme="minorHAnsi" w:hAnsiTheme="minorHAnsi" w:cstheme="minorHAnsi"/>
          <w:sz w:val="22"/>
          <w:szCs w:val="22"/>
          <w:lang w:val="es-ES_tradnl"/>
        </w:rPr>
        <w:t>ediante transferencia bancaria, en un solo pago</w:t>
      </w:r>
      <w:r w:rsidR="006D169D">
        <w:rPr>
          <w:rFonts w:asciiTheme="minorHAnsi" w:hAnsiTheme="minorHAnsi" w:cstheme="minorHAnsi"/>
          <w:sz w:val="22"/>
          <w:szCs w:val="22"/>
          <w:lang w:val="es-ES_tradnl"/>
        </w:rPr>
        <w:t xml:space="preserve"> al inicio de la póliza,</w:t>
      </w:r>
    </w:p>
    <w:p w14:paraId="49BDEF35" w14:textId="77777777" w:rsidR="00F94679" w:rsidRPr="00594739" w:rsidRDefault="00F94679" w:rsidP="00C76D93">
      <w:pPr>
        <w:spacing w:line="276" w:lineRule="auto"/>
        <w:jc w:val="both"/>
        <w:rPr>
          <w:rFonts w:asciiTheme="minorHAnsi" w:hAnsiTheme="minorHAnsi" w:cstheme="minorHAnsi"/>
          <w:b/>
          <w:spacing w:val="-3"/>
          <w:sz w:val="22"/>
          <w:szCs w:val="22"/>
          <w:lang w:val="es-ES_tradnl"/>
        </w:rPr>
      </w:pPr>
    </w:p>
    <w:p w14:paraId="5933BA2F" w14:textId="4A5D7E3F" w:rsidR="0044334B" w:rsidRPr="00594739" w:rsidRDefault="00406945" w:rsidP="005E54CA">
      <w:pPr>
        <w:spacing w:line="285" w:lineRule="auto"/>
        <w:jc w:val="both"/>
        <w:rPr>
          <w:rFonts w:asciiTheme="minorHAnsi" w:hAnsiTheme="minorHAnsi" w:cstheme="minorHAnsi"/>
          <w:b/>
          <w:spacing w:val="-3"/>
          <w:sz w:val="22"/>
          <w:szCs w:val="22"/>
          <w:lang w:val="es-ES_tradnl"/>
        </w:rPr>
      </w:pPr>
      <w:r>
        <w:rPr>
          <w:rFonts w:asciiTheme="minorHAnsi" w:hAnsiTheme="minorHAnsi" w:cstheme="minorHAnsi"/>
          <w:b/>
          <w:spacing w:val="-3"/>
          <w:sz w:val="22"/>
          <w:szCs w:val="22"/>
          <w:lang w:val="es-ES_tradnl"/>
        </w:rPr>
        <w:t>9</w:t>
      </w:r>
      <w:r w:rsidR="005E1E04" w:rsidRPr="00594739">
        <w:rPr>
          <w:rFonts w:asciiTheme="minorHAnsi" w:hAnsiTheme="minorHAnsi" w:cstheme="minorHAnsi"/>
          <w:b/>
          <w:spacing w:val="-3"/>
          <w:sz w:val="22"/>
          <w:szCs w:val="22"/>
          <w:lang w:val="es-ES_tradnl"/>
        </w:rPr>
        <w:t>) Penalidades</w:t>
      </w:r>
      <w:r w:rsidR="0044334B" w:rsidRPr="00594739">
        <w:rPr>
          <w:rFonts w:asciiTheme="minorHAnsi" w:hAnsiTheme="minorHAnsi" w:cstheme="minorHAnsi"/>
          <w:b/>
          <w:spacing w:val="-3"/>
          <w:sz w:val="22"/>
          <w:szCs w:val="22"/>
          <w:lang w:val="es-ES_tradnl"/>
        </w:rPr>
        <w:t>.</w:t>
      </w:r>
      <w:r w:rsidR="005E1E04" w:rsidRPr="00594739">
        <w:rPr>
          <w:rFonts w:asciiTheme="minorHAnsi" w:hAnsiTheme="minorHAnsi" w:cstheme="minorHAnsi"/>
          <w:b/>
          <w:spacing w:val="-3"/>
          <w:sz w:val="22"/>
          <w:szCs w:val="22"/>
          <w:lang w:val="es-ES_tradnl"/>
        </w:rPr>
        <w:t xml:space="preserve"> </w:t>
      </w:r>
    </w:p>
    <w:p w14:paraId="08B89137" w14:textId="360F944F" w:rsidR="003F3D2E" w:rsidRPr="00594739" w:rsidRDefault="00594739" w:rsidP="003F3D2E">
      <w:pPr>
        <w:spacing w:line="276" w:lineRule="auto"/>
        <w:jc w:val="both"/>
        <w:rPr>
          <w:rFonts w:asciiTheme="minorHAnsi" w:hAnsiTheme="minorHAnsi" w:cstheme="minorHAnsi"/>
          <w:sz w:val="22"/>
          <w:szCs w:val="22"/>
          <w:lang w:val="es-ES_tradnl"/>
        </w:rPr>
      </w:pPr>
      <w:r>
        <w:rPr>
          <w:rFonts w:asciiTheme="minorHAnsi" w:hAnsiTheme="minorHAnsi" w:cstheme="minorHAnsi"/>
          <w:spacing w:val="-3"/>
          <w:sz w:val="22"/>
          <w:szCs w:val="22"/>
          <w:lang w:val="es-ES_tradnl"/>
        </w:rPr>
        <w:t>No aplica</w:t>
      </w:r>
    </w:p>
    <w:p w14:paraId="0F3DCC11" w14:textId="77777777" w:rsidR="003F3D2E" w:rsidRPr="00594739" w:rsidRDefault="003F3D2E" w:rsidP="00C76D93">
      <w:pPr>
        <w:spacing w:line="276" w:lineRule="auto"/>
        <w:jc w:val="both"/>
        <w:rPr>
          <w:rFonts w:asciiTheme="minorHAnsi" w:hAnsiTheme="minorHAnsi" w:cstheme="minorHAnsi"/>
          <w:sz w:val="22"/>
          <w:szCs w:val="22"/>
          <w:lang w:val="es-ES_tradnl"/>
        </w:rPr>
      </w:pPr>
    </w:p>
    <w:p w14:paraId="229F0DDA" w14:textId="7DB00706" w:rsidR="0044334B" w:rsidRPr="00594739" w:rsidRDefault="00406945" w:rsidP="00F94679">
      <w:pPr>
        <w:spacing w:line="276" w:lineRule="auto"/>
        <w:jc w:val="both"/>
        <w:rPr>
          <w:rFonts w:asciiTheme="minorHAnsi" w:hAnsiTheme="minorHAnsi" w:cstheme="minorHAnsi"/>
          <w:sz w:val="22"/>
          <w:szCs w:val="22"/>
          <w:lang w:val="es-ES_tradnl"/>
        </w:rPr>
      </w:pPr>
      <w:r>
        <w:rPr>
          <w:rFonts w:asciiTheme="minorHAnsi" w:hAnsiTheme="minorHAnsi" w:cstheme="minorHAnsi"/>
          <w:b/>
          <w:spacing w:val="-3"/>
          <w:sz w:val="22"/>
          <w:szCs w:val="22"/>
          <w:lang w:val="es-ES_tradnl"/>
        </w:rPr>
        <w:t>10</w:t>
      </w:r>
      <w:r w:rsidR="005E1E04" w:rsidRPr="00594739">
        <w:rPr>
          <w:rFonts w:asciiTheme="minorHAnsi" w:hAnsiTheme="minorHAnsi" w:cstheme="minorHAnsi"/>
          <w:b/>
          <w:sz w:val="22"/>
          <w:szCs w:val="22"/>
          <w:lang w:val="es-ES_tradnl"/>
        </w:rPr>
        <w:t xml:space="preserve">) </w:t>
      </w:r>
      <w:r w:rsidR="00F94679" w:rsidRPr="00594739">
        <w:rPr>
          <w:rFonts w:asciiTheme="minorHAnsi" w:hAnsiTheme="minorHAnsi" w:cstheme="minorHAnsi"/>
          <w:b/>
          <w:sz w:val="22"/>
          <w:szCs w:val="22"/>
          <w:lang w:val="es-ES_tradnl"/>
        </w:rPr>
        <w:t>Documentación administrativa</w:t>
      </w:r>
      <w:r w:rsidR="0044334B" w:rsidRPr="00594739">
        <w:rPr>
          <w:rFonts w:asciiTheme="minorHAnsi" w:hAnsiTheme="minorHAnsi" w:cstheme="minorHAnsi"/>
          <w:b/>
          <w:sz w:val="22"/>
          <w:szCs w:val="22"/>
          <w:lang w:val="es-ES_tradnl"/>
        </w:rPr>
        <w:t>.</w:t>
      </w:r>
      <w:r w:rsidR="005E1E04" w:rsidRPr="00594739">
        <w:rPr>
          <w:rFonts w:asciiTheme="minorHAnsi" w:hAnsiTheme="minorHAnsi" w:cstheme="minorHAnsi"/>
          <w:sz w:val="22"/>
          <w:szCs w:val="22"/>
          <w:lang w:val="es-ES_tradnl"/>
        </w:rPr>
        <w:t xml:space="preserve"> </w:t>
      </w:r>
    </w:p>
    <w:p w14:paraId="5B391B0B" w14:textId="411DA11B" w:rsidR="00406945" w:rsidRPr="00594739" w:rsidRDefault="00594739" w:rsidP="00594739">
      <w:pPr>
        <w:spacing w:line="276" w:lineRule="auto"/>
        <w:jc w:val="both"/>
        <w:rPr>
          <w:rFonts w:asciiTheme="minorHAnsi" w:hAnsiTheme="minorHAnsi" w:cstheme="minorHAnsi"/>
          <w:sz w:val="22"/>
          <w:szCs w:val="22"/>
          <w:lang w:val="es-ES"/>
        </w:rPr>
      </w:pPr>
      <w:r>
        <w:rPr>
          <w:rFonts w:asciiTheme="minorHAnsi" w:hAnsiTheme="minorHAnsi" w:cstheme="minorHAnsi"/>
          <w:sz w:val="22"/>
          <w:szCs w:val="22"/>
          <w:lang w:val="es-ES"/>
        </w:rPr>
        <w:t>No aplica</w:t>
      </w:r>
    </w:p>
    <w:p w14:paraId="27ADEBDD" w14:textId="77777777" w:rsidR="007D7EDF" w:rsidRPr="00594739" w:rsidRDefault="007D7EDF" w:rsidP="00B84801">
      <w:pPr>
        <w:spacing w:line="276" w:lineRule="auto"/>
        <w:ind w:left="284"/>
        <w:jc w:val="both"/>
        <w:rPr>
          <w:rFonts w:asciiTheme="minorHAnsi" w:hAnsiTheme="minorHAnsi" w:cstheme="minorHAnsi"/>
          <w:sz w:val="22"/>
          <w:szCs w:val="22"/>
          <w:lang w:val="es-ES"/>
        </w:rPr>
      </w:pPr>
    </w:p>
    <w:p w14:paraId="1940C9B2" w14:textId="308C8D14" w:rsidR="0044334B" w:rsidRPr="00594739" w:rsidRDefault="009D17BE" w:rsidP="00C76D93">
      <w:pPr>
        <w:spacing w:line="276" w:lineRule="auto"/>
        <w:jc w:val="both"/>
        <w:rPr>
          <w:rFonts w:asciiTheme="minorHAnsi" w:hAnsiTheme="minorHAnsi" w:cstheme="minorHAnsi"/>
          <w:b/>
          <w:sz w:val="22"/>
          <w:szCs w:val="22"/>
          <w:lang w:val="es-ES_tradnl"/>
        </w:rPr>
      </w:pPr>
      <w:r w:rsidRPr="00594739">
        <w:rPr>
          <w:rFonts w:asciiTheme="minorHAnsi" w:hAnsiTheme="minorHAnsi" w:cstheme="minorHAnsi"/>
          <w:b/>
          <w:sz w:val="22"/>
          <w:szCs w:val="22"/>
          <w:lang w:val="es-ES_tradnl"/>
        </w:rPr>
        <w:t>11</w:t>
      </w:r>
      <w:r w:rsidR="005E1E04" w:rsidRPr="00594739">
        <w:rPr>
          <w:rFonts w:asciiTheme="minorHAnsi" w:hAnsiTheme="minorHAnsi" w:cstheme="minorHAnsi"/>
          <w:b/>
          <w:sz w:val="22"/>
          <w:szCs w:val="22"/>
          <w:lang w:val="es-ES_tradnl"/>
        </w:rPr>
        <w:t>) Confidencialidad</w:t>
      </w:r>
      <w:r w:rsidR="0044334B" w:rsidRPr="00594739">
        <w:rPr>
          <w:rFonts w:asciiTheme="minorHAnsi" w:hAnsiTheme="minorHAnsi" w:cstheme="minorHAnsi"/>
          <w:b/>
          <w:sz w:val="22"/>
          <w:szCs w:val="22"/>
          <w:lang w:val="es-ES_tradnl"/>
        </w:rPr>
        <w:t>.</w:t>
      </w:r>
      <w:r w:rsidR="005E1E04" w:rsidRPr="00594739">
        <w:rPr>
          <w:rFonts w:asciiTheme="minorHAnsi" w:hAnsiTheme="minorHAnsi" w:cstheme="minorHAnsi"/>
          <w:b/>
          <w:sz w:val="22"/>
          <w:szCs w:val="22"/>
          <w:lang w:val="es-ES_tradnl"/>
        </w:rPr>
        <w:t xml:space="preserve"> </w:t>
      </w:r>
    </w:p>
    <w:p w14:paraId="28DCD501" w14:textId="1FC9BC12" w:rsidR="005E1E04" w:rsidRPr="00594739" w:rsidRDefault="005E1E04" w:rsidP="00C76D93">
      <w:pPr>
        <w:spacing w:line="276" w:lineRule="auto"/>
        <w:jc w:val="both"/>
        <w:rPr>
          <w:rFonts w:asciiTheme="minorHAnsi" w:hAnsiTheme="minorHAnsi" w:cstheme="minorHAnsi"/>
          <w:b/>
          <w:sz w:val="22"/>
          <w:szCs w:val="22"/>
          <w:lang w:val="es-ES_tradnl"/>
        </w:rPr>
      </w:pPr>
      <w:r w:rsidRPr="00594739">
        <w:rPr>
          <w:rFonts w:asciiTheme="minorHAnsi" w:hAnsiTheme="minorHAnsi" w:cstheme="minorHAnsi"/>
          <w:sz w:val="22"/>
          <w:szCs w:val="22"/>
          <w:lang w:val="es-ES"/>
        </w:rPr>
        <w:t>El adjudicatario acepta que todos los borradores, fórmulas, especificaciones, libros, manuales de instrucciones, informes diarios, libros contables, cuentas, secretos e instrucciones de trabajo orales o escritas concernientes a la actividad de RTVE, sus métodos, procedimientos, técnicas o equipos, así como cualquier otra información a la que tengan acceso o reciban tienen el carácter de confidencial. Asimismo, se compromete durante la vigencia del contrato resultante del presente expediente de contratación, así como una vez extinguido éste, a no utilizar en detrimento de RTVE, ni a divulgar a terceros, excepto en el ejercicio de sus funciones por virtud del presente contrato, cualquier información recibida en virtud del desempeño de su relación comercial o profesional con RTVE o como consecuencia de la misma, sea referida a RTVE u otras sociedades clientes o relacionadas con RTVE.</w:t>
      </w:r>
    </w:p>
    <w:p w14:paraId="60293524" w14:textId="77777777" w:rsidR="003F3D2E" w:rsidRPr="00594739" w:rsidRDefault="005E1E04" w:rsidP="003F3D2E">
      <w:pPr>
        <w:spacing w:line="276" w:lineRule="auto"/>
        <w:jc w:val="both"/>
        <w:rPr>
          <w:rFonts w:asciiTheme="minorHAnsi" w:hAnsiTheme="minorHAnsi" w:cstheme="minorHAnsi"/>
          <w:sz w:val="22"/>
          <w:szCs w:val="22"/>
          <w:lang w:val="es-ES"/>
        </w:rPr>
      </w:pPr>
      <w:r w:rsidRPr="00594739">
        <w:rPr>
          <w:rFonts w:asciiTheme="minorHAnsi" w:hAnsiTheme="minorHAnsi" w:cstheme="minorHAnsi"/>
          <w:sz w:val="22"/>
          <w:szCs w:val="22"/>
          <w:lang w:val="es-ES"/>
        </w:rPr>
        <w:t>Esta cláusula se entiende sin perjuicio de las obligaciones que resulten de la Ley 19/2013, de 9 de diciembre, de transparencia, acceso a la información pública y buen gobierno.</w:t>
      </w:r>
    </w:p>
    <w:p w14:paraId="4935EA8B" w14:textId="173B950E" w:rsidR="00334411" w:rsidRPr="00594739" w:rsidRDefault="00334411" w:rsidP="00C76D93">
      <w:pPr>
        <w:spacing w:line="276" w:lineRule="auto"/>
        <w:jc w:val="both"/>
        <w:rPr>
          <w:rFonts w:asciiTheme="minorHAnsi" w:hAnsiTheme="minorHAnsi" w:cstheme="minorHAnsi"/>
          <w:sz w:val="22"/>
          <w:szCs w:val="22"/>
          <w:lang w:val="es-ES"/>
        </w:rPr>
      </w:pPr>
    </w:p>
    <w:p w14:paraId="76C0B0C4" w14:textId="37B96066" w:rsidR="0044334B" w:rsidRPr="00594739" w:rsidRDefault="009D17BE" w:rsidP="00C76D93">
      <w:pPr>
        <w:spacing w:line="276" w:lineRule="auto"/>
        <w:jc w:val="both"/>
        <w:rPr>
          <w:rFonts w:asciiTheme="minorHAnsi" w:hAnsiTheme="minorHAnsi" w:cstheme="minorHAnsi"/>
          <w:sz w:val="22"/>
          <w:szCs w:val="22"/>
          <w:lang w:val="es-ES"/>
        </w:rPr>
      </w:pPr>
      <w:r w:rsidRPr="00594739">
        <w:rPr>
          <w:rFonts w:asciiTheme="minorHAnsi" w:hAnsiTheme="minorHAnsi" w:cstheme="minorHAnsi"/>
          <w:b/>
          <w:sz w:val="22"/>
          <w:szCs w:val="22"/>
          <w:lang w:val="es-ES_tradnl"/>
        </w:rPr>
        <w:t>12</w:t>
      </w:r>
      <w:r w:rsidR="00334411" w:rsidRPr="00594739">
        <w:rPr>
          <w:rFonts w:asciiTheme="minorHAnsi" w:hAnsiTheme="minorHAnsi" w:cstheme="minorHAnsi"/>
          <w:b/>
          <w:sz w:val="22"/>
          <w:szCs w:val="22"/>
          <w:lang w:val="es-ES_tradnl"/>
        </w:rPr>
        <w:t>) C</w:t>
      </w:r>
      <w:r w:rsidR="00B25DE4" w:rsidRPr="00594739">
        <w:rPr>
          <w:rFonts w:asciiTheme="minorHAnsi" w:hAnsiTheme="minorHAnsi" w:cstheme="minorHAnsi"/>
          <w:b/>
          <w:sz w:val="22"/>
          <w:szCs w:val="22"/>
          <w:lang w:val="es-ES_tradnl"/>
        </w:rPr>
        <w:t>ondiciones Generales de C</w:t>
      </w:r>
      <w:r w:rsidR="00334411" w:rsidRPr="00594739">
        <w:rPr>
          <w:rFonts w:asciiTheme="minorHAnsi" w:hAnsiTheme="minorHAnsi" w:cstheme="minorHAnsi"/>
          <w:b/>
          <w:sz w:val="22"/>
          <w:szCs w:val="22"/>
          <w:lang w:val="es-ES_tradnl"/>
        </w:rPr>
        <w:t>ontratación</w:t>
      </w:r>
      <w:r w:rsidR="0044334B" w:rsidRPr="00594739">
        <w:rPr>
          <w:rFonts w:asciiTheme="minorHAnsi" w:hAnsiTheme="minorHAnsi" w:cstheme="minorHAnsi"/>
          <w:b/>
          <w:sz w:val="22"/>
          <w:szCs w:val="22"/>
          <w:lang w:val="es-ES_tradnl"/>
        </w:rPr>
        <w:t>.</w:t>
      </w:r>
      <w:r w:rsidR="00334411" w:rsidRPr="00594739">
        <w:rPr>
          <w:rFonts w:asciiTheme="minorHAnsi" w:hAnsiTheme="minorHAnsi" w:cstheme="minorHAnsi"/>
          <w:sz w:val="22"/>
          <w:szCs w:val="22"/>
          <w:lang w:val="es-ES"/>
        </w:rPr>
        <w:t xml:space="preserve"> </w:t>
      </w:r>
    </w:p>
    <w:p w14:paraId="6D8AF2A2" w14:textId="77777777" w:rsidR="0044334B" w:rsidRPr="00594739" w:rsidRDefault="0044334B" w:rsidP="00C76D93">
      <w:pPr>
        <w:spacing w:line="276" w:lineRule="auto"/>
        <w:jc w:val="both"/>
        <w:rPr>
          <w:rFonts w:asciiTheme="minorHAnsi" w:eastAsiaTheme="minorEastAsia" w:hAnsiTheme="minorHAnsi" w:cstheme="minorHAnsi"/>
          <w:sz w:val="22"/>
          <w:szCs w:val="22"/>
          <w:lang w:val="es-ES"/>
        </w:rPr>
      </w:pPr>
      <w:r w:rsidRPr="00594739">
        <w:rPr>
          <w:rFonts w:asciiTheme="minorHAnsi" w:hAnsiTheme="minorHAnsi" w:cstheme="minorHAnsi"/>
          <w:sz w:val="22"/>
          <w:szCs w:val="22"/>
          <w:lang w:val="es-ES"/>
        </w:rPr>
        <w:t>S</w:t>
      </w:r>
      <w:r w:rsidR="00334411" w:rsidRPr="00594739">
        <w:rPr>
          <w:rFonts w:asciiTheme="minorHAnsi" w:hAnsiTheme="minorHAnsi" w:cstheme="minorHAnsi"/>
          <w:sz w:val="22"/>
          <w:szCs w:val="22"/>
          <w:lang w:val="es-ES"/>
        </w:rPr>
        <w:t>e especifican en la página Web de RTVE</w:t>
      </w:r>
      <w:r w:rsidR="00334411" w:rsidRPr="00594739">
        <w:rPr>
          <w:rFonts w:asciiTheme="minorHAnsi" w:eastAsiaTheme="minorEastAsia" w:hAnsiTheme="minorHAnsi" w:cstheme="minorHAnsi"/>
          <w:sz w:val="22"/>
          <w:szCs w:val="22"/>
          <w:lang w:val="es-ES"/>
        </w:rPr>
        <w:t xml:space="preserve"> </w:t>
      </w:r>
    </w:p>
    <w:p w14:paraId="031F7894" w14:textId="6355F518" w:rsidR="003E5993" w:rsidRDefault="003E5993" w:rsidP="003E5993">
      <w:pPr>
        <w:spacing w:line="276" w:lineRule="auto"/>
        <w:jc w:val="both"/>
        <w:rPr>
          <w:rFonts w:asciiTheme="minorHAnsi" w:eastAsiaTheme="minorEastAsia" w:hAnsiTheme="minorHAnsi" w:cstheme="minorHAnsi"/>
          <w:sz w:val="22"/>
          <w:szCs w:val="22"/>
          <w:lang w:val="es-ES"/>
        </w:rPr>
      </w:pPr>
      <w:r w:rsidRPr="00594739">
        <w:rPr>
          <w:rFonts w:asciiTheme="minorHAnsi" w:eastAsiaTheme="minorEastAsia" w:hAnsiTheme="minorHAnsi" w:cstheme="minorHAnsi"/>
          <w:sz w:val="22"/>
          <w:szCs w:val="22"/>
          <w:lang w:val="es-ES"/>
        </w:rPr>
        <w:t xml:space="preserve">( </w:t>
      </w:r>
      <w:hyperlink r:id="rId16" w:history="1">
        <w:r w:rsidRPr="00594739">
          <w:rPr>
            <w:rStyle w:val="Hipervnculo"/>
            <w:rFonts w:asciiTheme="minorHAnsi" w:eastAsiaTheme="minorEastAsia" w:hAnsiTheme="minorHAnsi" w:cstheme="minorHAnsi"/>
            <w:sz w:val="22"/>
            <w:szCs w:val="22"/>
            <w:lang w:val="es-ES"/>
          </w:rPr>
          <w:t>https://licitaciones.rtve.es/html/legislacion</w:t>
        </w:r>
      </w:hyperlink>
      <w:r w:rsidRPr="00594739">
        <w:rPr>
          <w:rFonts w:asciiTheme="minorHAnsi" w:eastAsiaTheme="minorEastAsia" w:hAnsiTheme="minorHAnsi" w:cstheme="minorHAnsi"/>
          <w:sz w:val="22"/>
          <w:szCs w:val="22"/>
          <w:lang w:val="es-ES"/>
        </w:rPr>
        <w:t xml:space="preserve"> )</w:t>
      </w:r>
    </w:p>
    <w:p w14:paraId="73A87282" w14:textId="6CFAE8FE" w:rsidR="00406945" w:rsidRDefault="00406945" w:rsidP="003E5993">
      <w:pPr>
        <w:spacing w:line="276" w:lineRule="auto"/>
        <w:jc w:val="both"/>
        <w:rPr>
          <w:rFonts w:asciiTheme="minorHAnsi" w:eastAsiaTheme="minorEastAsia" w:hAnsiTheme="minorHAnsi" w:cstheme="minorHAnsi"/>
          <w:sz w:val="22"/>
          <w:szCs w:val="22"/>
          <w:lang w:val="es-ES"/>
        </w:rPr>
      </w:pPr>
    </w:p>
    <w:p w14:paraId="122A5DB4" w14:textId="77777777" w:rsidR="00406945" w:rsidRPr="00594739" w:rsidRDefault="00406945" w:rsidP="003E5993">
      <w:pPr>
        <w:spacing w:line="276" w:lineRule="auto"/>
        <w:jc w:val="both"/>
        <w:rPr>
          <w:rStyle w:val="Hipervnculo"/>
          <w:rFonts w:asciiTheme="minorHAnsi" w:hAnsiTheme="minorHAnsi" w:cstheme="minorHAnsi"/>
          <w:sz w:val="22"/>
          <w:szCs w:val="22"/>
          <w:lang w:val="es-ES"/>
        </w:rPr>
      </w:pPr>
    </w:p>
    <w:p w14:paraId="08A6E5A2" w14:textId="530EBF4C" w:rsidR="00F94679" w:rsidRPr="00594739" w:rsidRDefault="00F94679" w:rsidP="00C76D93">
      <w:pPr>
        <w:spacing w:line="276" w:lineRule="auto"/>
        <w:jc w:val="both"/>
        <w:rPr>
          <w:rStyle w:val="Hipervnculo"/>
          <w:rFonts w:asciiTheme="minorHAnsi" w:hAnsiTheme="minorHAnsi" w:cstheme="minorHAnsi"/>
          <w:sz w:val="22"/>
          <w:szCs w:val="22"/>
          <w:lang w:val="es-ES"/>
        </w:rPr>
      </w:pPr>
    </w:p>
    <w:p w14:paraId="5CAFDDC9" w14:textId="77777777" w:rsidR="00CC6C34" w:rsidRPr="00594739" w:rsidRDefault="00CC6C34" w:rsidP="00C76D93">
      <w:pPr>
        <w:spacing w:line="276" w:lineRule="auto"/>
        <w:jc w:val="both"/>
        <w:rPr>
          <w:rFonts w:asciiTheme="minorHAnsi" w:hAnsiTheme="minorHAnsi" w:cstheme="minorHAnsi"/>
          <w:b/>
          <w:sz w:val="22"/>
          <w:szCs w:val="22"/>
          <w:lang w:val="es-ES_tradnl"/>
        </w:rPr>
      </w:pPr>
    </w:p>
    <w:p w14:paraId="267D220B" w14:textId="77777777" w:rsidR="00FF4C0B" w:rsidRPr="00594739" w:rsidRDefault="00FF4C0B" w:rsidP="00FF4C0B">
      <w:pPr>
        <w:widowControl/>
        <w:autoSpaceDE/>
        <w:autoSpaceDN/>
        <w:adjustRightInd/>
        <w:rPr>
          <w:rFonts w:asciiTheme="minorHAnsi" w:hAnsiTheme="minorHAnsi" w:cstheme="minorHAnsi"/>
          <w:sz w:val="22"/>
          <w:szCs w:val="22"/>
          <w:lang w:val="es-ES"/>
        </w:rPr>
      </w:pPr>
    </w:p>
    <w:p w14:paraId="471416EE" w14:textId="77777777" w:rsidR="00FF4C0B" w:rsidRPr="00594739" w:rsidRDefault="00FF4C0B" w:rsidP="00C76D93">
      <w:pPr>
        <w:spacing w:line="276" w:lineRule="auto"/>
        <w:jc w:val="both"/>
        <w:rPr>
          <w:rFonts w:asciiTheme="minorHAnsi" w:hAnsiTheme="minorHAnsi" w:cstheme="minorHAnsi"/>
          <w:b/>
          <w:sz w:val="22"/>
          <w:szCs w:val="22"/>
          <w:lang w:val="es-ES"/>
        </w:rPr>
      </w:pPr>
    </w:p>
    <w:p w14:paraId="790B7625" w14:textId="77777777" w:rsidR="00A30735" w:rsidRPr="00594739" w:rsidRDefault="00A30735" w:rsidP="002535DF">
      <w:pPr>
        <w:widowControl/>
        <w:autoSpaceDE/>
        <w:autoSpaceDN/>
        <w:adjustRightInd/>
        <w:rPr>
          <w:rFonts w:asciiTheme="minorHAnsi" w:hAnsiTheme="minorHAnsi" w:cstheme="minorHAnsi"/>
          <w:b/>
          <w:bCs/>
          <w:sz w:val="22"/>
          <w:szCs w:val="22"/>
          <w:u w:val="single"/>
          <w:lang w:val="es-ES"/>
        </w:rPr>
        <w:sectPr w:rsidR="00A30735" w:rsidRPr="00594739" w:rsidSect="003E61F1">
          <w:headerReference w:type="default" r:id="rId17"/>
          <w:footerReference w:type="default" r:id="rId18"/>
          <w:pgSz w:w="11906" w:h="16838"/>
          <w:pgMar w:top="1134" w:right="991" w:bottom="1276" w:left="1134" w:header="284" w:footer="179" w:gutter="0"/>
          <w:cols w:space="708"/>
          <w:docGrid w:linePitch="360"/>
        </w:sectPr>
      </w:pPr>
    </w:p>
    <w:p w14:paraId="1B754DB1" w14:textId="4D85F555" w:rsidR="002535DF" w:rsidRPr="00594739" w:rsidRDefault="002535DF" w:rsidP="002535DF">
      <w:pPr>
        <w:widowControl/>
        <w:autoSpaceDE/>
        <w:autoSpaceDN/>
        <w:adjustRightInd/>
        <w:rPr>
          <w:rFonts w:asciiTheme="minorHAnsi" w:hAnsiTheme="minorHAnsi" w:cstheme="minorHAnsi"/>
          <w:b/>
          <w:bCs/>
          <w:sz w:val="22"/>
          <w:szCs w:val="22"/>
          <w:u w:val="single"/>
          <w:lang w:val="es-ES"/>
        </w:rPr>
      </w:pPr>
    </w:p>
    <w:p w14:paraId="7E32364B" w14:textId="77777777" w:rsidR="002535DF" w:rsidRPr="00594739" w:rsidRDefault="002535DF" w:rsidP="002535DF">
      <w:pPr>
        <w:widowControl/>
        <w:autoSpaceDE/>
        <w:autoSpaceDN/>
        <w:adjustRightInd/>
        <w:rPr>
          <w:rFonts w:asciiTheme="minorHAnsi" w:hAnsiTheme="minorHAnsi" w:cstheme="minorHAnsi"/>
          <w:b/>
          <w:bCs/>
          <w:sz w:val="22"/>
          <w:szCs w:val="22"/>
          <w:u w:val="single"/>
          <w:lang w:val="es-ES"/>
        </w:rPr>
      </w:pPr>
    </w:p>
    <w:p w14:paraId="5D4215B8" w14:textId="7CD7149D" w:rsidR="002535DF" w:rsidRPr="00594739" w:rsidRDefault="00594739" w:rsidP="00594739">
      <w:pPr>
        <w:jc w:val="center"/>
        <w:rPr>
          <w:rFonts w:asciiTheme="minorHAnsi" w:hAnsiTheme="minorHAnsi" w:cstheme="minorHAnsi"/>
          <w:b/>
          <w:sz w:val="22"/>
          <w:szCs w:val="22"/>
          <w:u w:val="single"/>
          <w:lang w:val="es-ES"/>
        </w:rPr>
      </w:pPr>
      <w:r w:rsidRPr="00594739">
        <w:rPr>
          <w:rFonts w:asciiTheme="minorHAnsi" w:hAnsiTheme="minorHAnsi" w:cstheme="minorHAnsi"/>
          <w:b/>
          <w:sz w:val="22"/>
          <w:szCs w:val="22"/>
          <w:u w:val="single"/>
          <w:lang w:val="es-ES"/>
        </w:rPr>
        <w:t>PLIEGO TÉCNICO</w:t>
      </w:r>
    </w:p>
    <w:p w14:paraId="4B4829A1" w14:textId="77777777" w:rsidR="002535DF" w:rsidRPr="00594739" w:rsidRDefault="002535DF" w:rsidP="002535DF">
      <w:pPr>
        <w:rPr>
          <w:rFonts w:asciiTheme="minorHAnsi" w:hAnsiTheme="minorHAnsi" w:cstheme="minorHAnsi"/>
          <w:sz w:val="22"/>
          <w:szCs w:val="22"/>
          <w:lang w:val="es-ES"/>
        </w:rPr>
      </w:pPr>
    </w:p>
    <w:p w14:paraId="148776A9" w14:textId="3F2CC16D"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2BDFDC2E" w14:textId="1308F8E9" w:rsidR="00ED3DFC" w:rsidRPr="00ED3DFC" w:rsidRDefault="00ED3DFC" w:rsidP="00ED3DFC">
      <w:pPr>
        <w:widowControl/>
        <w:autoSpaceDE/>
        <w:autoSpaceDN/>
        <w:adjustRightInd/>
        <w:rPr>
          <w:rFonts w:asciiTheme="minorHAnsi" w:hAnsiTheme="minorHAnsi" w:cstheme="minorHAnsi"/>
          <w:b/>
          <w:bCs/>
          <w:sz w:val="22"/>
          <w:szCs w:val="22"/>
          <w:lang w:val="es-ES_tradnl"/>
        </w:rPr>
      </w:pPr>
      <w:r w:rsidRPr="00ED3DFC">
        <w:rPr>
          <w:rFonts w:asciiTheme="minorHAnsi" w:hAnsiTheme="minorHAnsi" w:cstheme="minorHAnsi"/>
          <w:b/>
          <w:bCs/>
          <w:sz w:val="22"/>
          <w:szCs w:val="22"/>
          <w:lang w:val="es-ES_tradnl"/>
        </w:rPr>
        <w:tab/>
        <w:t>DESCRIPCIÓN GENERAL DEL SERVICIO</w:t>
      </w:r>
    </w:p>
    <w:p w14:paraId="460E9FAF"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3A10E7A6"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El objeto del presente pliego, es la regulación de las condiciones técnicas particulares que han de regir la contratación de una póliza de seguro de salud para la asistencia sanitaria y otros servicios para los trabajadores en activo y al servicio de la Corporación RTVE, que desarrollen sus funciones en la Corresponsalía de Moscú.</w:t>
      </w:r>
    </w:p>
    <w:p w14:paraId="752A76D1" w14:textId="2237038C"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791D3153" w14:textId="6A4BB312" w:rsidR="00ED3DFC" w:rsidRPr="00ED3DFC" w:rsidRDefault="00ED3DFC" w:rsidP="00ED3DFC">
      <w:pPr>
        <w:widowControl/>
        <w:autoSpaceDE/>
        <w:autoSpaceDN/>
        <w:adjustRightInd/>
        <w:rPr>
          <w:rFonts w:asciiTheme="minorHAnsi" w:hAnsiTheme="minorHAnsi" w:cstheme="minorHAnsi"/>
          <w:b/>
          <w:bCs/>
          <w:sz w:val="22"/>
          <w:szCs w:val="22"/>
          <w:lang w:val="es-ES_tradnl"/>
        </w:rPr>
      </w:pPr>
      <w:r w:rsidRPr="00ED3DFC">
        <w:rPr>
          <w:rFonts w:asciiTheme="minorHAnsi" w:hAnsiTheme="minorHAnsi" w:cstheme="minorHAnsi"/>
          <w:b/>
          <w:bCs/>
          <w:sz w:val="22"/>
          <w:szCs w:val="22"/>
          <w:lang w:val="es-ES_tradnl"/>
        </w:rPr>
        <w:tab/>
        <w:t>ASEGURADOS Y BENEFICIARIOS</w:t>
      </w:r>
    </w:p>
    <w:p w14:paraId="6FFA31AA"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6C5031FA"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Serán asegurados todos los trabajadores en activo en la Corporación RTVE, que desarrollen sus funciones en la oficina de la Corresponsalía de Moscú y cuya alta sea solicitada por el tomador</w:t>
      </w:r>
      <w:bookmarkStart w:id="0" w:name="_GoBack"/>
      <w:bookmarkEnd w:id="0"/>
    </w:p>
    <w:p w14:paraId="11372259" w14:textId="250F7EED" w:rsidR="00ED3DFC" w:rsidRPr="00000804" w:rsidRDefault="00000804" w:rsidP="00ED3DFC">
      <w:pPr>
        <w:widowControl/>
        <w:autoSpaceDE/>
        <w:autoSpaceDN/>
        <w:adjustRightInd/>
        <w:rPr>
          <w:rFonts w:asciiTheme="minorHAnsi" w:hAnsiTheme="minorHAnsi" w:cstheme="minorHAnsi"/>
          <w:bCs/>
          <w:sz w:val="22"/>
          <w:szCs w:val="22"/>
          <w:lang w:val="es-ES_tradnl"/>
        </w:rPr>
      </w:pPr>
      <w:r w:rsidRPr="00000804">
        <w:rPr>
          <w:rFonts w:asciiTheme="minorHAnsi" w:hAnsiTheme="minorHAnsi" w:cstheme="minorHAnsi"/>
          <w:bCs/>
          <w:sz w:val="22"/>
          <w:szCs w:val="22"/>
          <w:lang w:val="es-ES_tradnl"/>
        </w:rPr>
        <w:tab/>
        <w:t xml:space="preserve"> </w:t>
      </w:r>
    </w:p>
    <w:p w14:paraId="527D7B20" w14:textId="47DFAD04" w:rsidR="00000804" w:rsidRDefault="00000804" w:rsidP="00000804">
      <w:pPr>
        <w:jc w:val="both"/>
        <w:rPr>
          <w:rFonts w:asciiTheme="minorHAnsi" w:eastAsia="Calibri" w:hAnsiTheme="minorHAnsi" w:cstheme="minorHAnsi"/>
          <w:b/>
          <w:iCs/>
          <w:sz w:val="22"/>
          <w:szCs w:val="22"/>
          <w:u w:val="single"/>
          <w:lang w:val="es-ES" w:eastAsia="en-US"/>
        </w:rPr>
      </w:pPr>
      <w:r w:rsidRPr="00000804">
        <w:rPr>
          <w:rFonts w:asciiTheme="minorHAnsi" w:eastAsia="Calibri" w:hAnsiTheme="minorHAnsi" w:cstheme="minorHAnsi"/>
          <w:b/>
          <w:iCs/>
          <w:sz w:val="22"/>
          <w:szCs w:val="22"/>
          <w:u w:val="single"/>
          <w:lang w:val="es-ES" w:eastAsia="en-US"/>
        </w:rPr>
        <w:t>Listado de asegurados y beneficiarios a fecha del 1 agosto 20</w:t>
      </w:r>
      <w:r>
        <w:rPr>
          <w:rFonts w:asciiTheme="minorHAnsi" w:eastAsia="Calibri" w:hAnsiTheme="minorHAnsi" w:cstheme="minorHAnsi"/>
          <w:b/>
          <w:iCs/>
          <w:sz w:val="22"/>
          <w:szCs w:val="22"/>
          <w:u w:val="single"/>
          <w:lang w:val="es-ES" w:eastAsia="en-US"/>
        </w:rPr>
        <w:t>20</w:t>
      </w:r>
      <w:r w:rsidRPr="00000804">
        <w:rPr>
          <w:rFonts w:asciiTheme="minorHAnsi" w:eastAsia="Calibri" w:hAnsiTheme="minorHAnsi" w:cstheme="minorHAnsi"/>
          <w:b/>
          <w:iCs/>
          <w:sz w:val="22"/>
          <w:szCs w:val="22"/>
          <w:u w:val="single"/>
          <w:lang w:val="es-ES" w:eastAsia="en-US"/>
        </w:rPr>
        <w:t>:</w:t>
      </w:r>
    </w:p>
    <w:p w14:paraId="1532E4A5" w14:textId="77777777" w:rsidR="00000804" w:rsidRPr="00000804" w:rsidRDefault="00000804" w:rsidP="00000804">
      <w:pPr>
        <w:jc w:val="both"/>
        <w:rPr>
          <w:rFonts w:asciiTheme="minorHAnsi" w:eastAsia="Calibri" w:hAnsiTheme="minorHAnsi" w:cstheme="minorHAnsi"/>
          <w:b/>
          <w:iCs/>
          <w:sz w:val="22"/>
          <w:szCs w:val="22"/>
          <w:u w:val="single"/>
          <w:lang w:val="es-ES" w:eastAsia="en-US"/>
        </w:rPr>
      </w:pPr>
    </w:p>
    <w:tbl>
      <w:tblPr>
        <w:tblW w:w="5300" w:type="dxa"/>
        <w:tblCellMar>
          <w:left w:w="70" w:type="dxa"/>
          <w:right w:w="70" w:type="dxa"/>
        </w:tblCellMar>
        <w:tblLook w:val="04A0" w:firstRow="1" w:lastRow="0" w:firstColumn="1" w:lastColumn="0" w:noHBand="0" w:noVBand="1"/>
      </w:tblPr>
      <w:tblGrid>
        <w:gridCol w:w="1120"/>
        <w:gridCol w:w="1600"/>
        <w:gridCol w:w="1440"/>
        <w:gridCol w:w="1140"/>
      </w:tblGrid>
      <w:tr w:rsidR="00000804" w:rsidRPr="00000804" w14:paraId="7DB1427F" w14:textId="77777777" w:rsidTr="00D00DB3">
        <w:trPr>
          <w:trHeight w:val="615"/>
        </w:trPr>
        <w:tc>
          <w:tcPr>
            <w:tcW w:w="1120" w:type="dxa"/>
            <w:tcBorders>
              <w:top w:val="single" w:sz="8" w:space="0" w:color="auto"/>
              <w:left w:val="single" w:sz="8" w:space="0" w:color="auto"/>
              <w:bottom w:val="nil"/>
              <w:right w:val="single" w:sz="4" w:space="0" w:color="auto"/>
            </w:tcBorders>
            <w:shd w:val="clear" w:color="000000" w:fill="F8CBAD"/>
            <w:vAlign w:val="center"/>
            <w:hideMark/>
          </w:tcPr>
          <w:p w14:paraId="32E96B8B" w14:textId="77777777" w:rsidR="00000804" w:rsidRPr="00000804" w:rsidRDefault="00000804" w:rsidP="00D00DB3">
            <w:pPr>
              <w:jc w:val="center"/>
              <w:rPr>
                <w:rFonts w:asciiTheme="minorHAnsi" w:hAnsiTheme="minorHAnsi" w:cstheme="minorHAnsi"/>
                <w:b/>
                <w:bCs/>
                <w:color w:val="000000"/>
                <w:sz w:val="22"/>
                <w:szCs w:val="22"/>
              </w:rPr>
            </w:pPr>
            <w:r w:rsidRPr="00000804">
              <w:rPr>
                <w:rFonts w:asciiTheme="minorHAnsi" w:hAnsiTheme="minorHAnsi" w:cstheme="minorHAnsi"/>
                <w:b/>
                <w:bCs/>
                <w:color w:val="000000"/>
                <w:sz w:val="22"/>
                <w:szCs w:val="22"/>
              </w:rPr>
              <w:t>DESTINO</w:t>
            </w:r>
          </w:p>
        </w:tc>
        <w:tc>
          <w:tcPr>
            <w:tcW w:w="1600" w:type="dxa"/>
            <w:tcBorders>
              <w:top w:val="single" w:sz="8" w:space="0" w:color="auto"/>
              <w:left w:val="nil"/>
              <w:bottom w:val="nil"/>
              <w:right w:val="single" w:sz="4" w:space="0" w:color="auto"/>
            </w:tcBorders>
            <w:shd w:val="clear" w:color="000000" w:fill="F8CBAD"/>
            <w:vAlign w:val="center"/>
            <w:hideMark/>
          </w:tcPr>
          <w:p w14:paraId="3FCF8312" w14:textId="77777777" w:rsidR="00000804" w:rsidRPr="00000804" w:rsidRDefault="00000804" w:rsidP="00D00DB3">
            <w:pPr>
              <w:jc w:val="center"/>
              <w:rPr>
                <w:rFonts w:asciiTheme="minorHAnsi" w:hAnsiTheme="minorHAnsi" w:cstheme="minorHAnsi"/>
                <w:b/>
                <w:bCs/>
                <w:color w:val="000000"/>
                <w:sz w:val="22"/>
                <w:szCs w:val="22"/>
              </w:rPr>
            </w:pPr>
            <w:r w:rsidRPr="00000804">
              <w:rPr>
                <w:rFonts w:asciiTheme="minorHAnsi" w:hAnsiTheme="minorHAnsi" w:cstheme="minorHAnsi"/>
                <w:b/>
                <w:bCs/>
                <w:color w:val="000000"/>
                <w:sz w:val="22"/>
                <w:szCs w:val="22"/>
              </w:rPr>
              <w:t>NACIONALIDAD</w:t>
            </w:r>
          </w:p>
        </w:tc>
        <w:tc>
          <w:tcPr>
            <w:tcW w:w="1440" w:type="dxa"/>
            <w:tcBorders>
              <w:top w:val="single" w:sz="8" w:space="0" w:color="auto"/>
              <w:left w:val="nil"/>
              <w:bottom w:val="nil"/>
              <w:right w:val="single" w:sz="4" w:space="0" w:color="auto"/>
            </w:tcBorders>
            <w:shd w:val="clear" w:color="000000" w:fill="F8CBAD"/>
            <w:vAlign w:val="center"/>
            <w:hideMark/>
          </w:tcPr>
          <w:p w14:paraId="16E41FA2" w14:textId="77777777" w:rsidR="00000804" w:rsidRPr="00000804" w:rsidRDefault="00000804" w:rsidP="00D00DB3">
            <w:pPr>
              <w:jc w:val="center"/>
              <w:rPr>
                <w:rFonts w:asciiTheme="minorHAnsi" w:hAnsiTheme="minorHAnsi" w:cstheme="minorHAnsi"/>
                <w:b/>
                <w:bCs/>
                <w:color w:val="000000"/>
                <w:sz w:val="22"/>
                <w:szCs w:val="22"/>
              </w:rPr>
            </w:pPr>
            <w:r w:rsidRPr="00000804">
              <w:rPr>
                <w:rFonts w:asciiTheme="minorHAnsi" w:hAnsiTheme="minorHAnsi" w:cstheme="minorHAnsi"/>
                <w:b/>
                <w:bCs/>
                <w:color w:val="000000"/>
                <w:sz w:val="22"/>
                <w:szCs w:val="22"/>
              </w:rPr>
              <w:t>FECHA NACIMIENTO</w:t>
            </w:r>
          </w:p>
        </w:tc>
        <w:tc>
          <w:tcPr>
            <w:tcW w:w="1140" w:type="dxa"/>
            <w:tcBorders>
              <w:top w:val="single" w:sz="8" w:space="0" w:color="auto"/>
              <w:left w:val="nil"/>
              <w:bottom w:val="nil"/>
              <w:right w:val="single" w:sz="8" w:space="0" w:color="auto"/>
            </w:tcBorders>
            <w:shd w:val="clear" w:color="000000" w:fill="F8CBAD"/>
            <w:vAlign w:val="center"/>
            <w:hideMark/>
          </w:tcPr>
          <w:p w14:paraId="489E5860" w14:textId="77777777" w:rsidR="00000804" w:rsidRPr="00000804" w:rsidRDefault="00000804" w:rsidP="00D00DB3">
            <w:pPr>
              <w:jc w:val="center"/>
              <w:rPr>
                <w:rFonts w:asciiTheme="minorHAnsi" w:hAnsiTheme="minorHAnsi" w:cstheme="minorHAnsi"/>
                <w:b/>
                <w:bCs/>
                <w:color w:val="000000"/>
                <w:sz w:val="22"/>
                <w:szCs w:val="22"/>
              </w:rPr>
            </w:pPr>
            <w:r w:rsidRPr="00000804">
              <w:rPr>
                <w:rFonts w:asciiTheme="minorHAnsi" w:hAnsiTheme="minorHAnsi" w:cstheme="minorHAnsi"/>
                <w:b/>
                <w:bCs/>
                <w:color w:val="000000"/>
                <w:sz w:val="22"/>
                <w:szCs w:val="22"/>
              </w:rPr>
              <w:t>SEXO</w:t>
            </w:r>
          </w:p>
        </w:tc>
      </w:tr>
      <w:tr w:rsidR="00000804" w:rsidRPr="00000804" w14:paraId="389ADD9D" w14:textId="77777777" w:rsidTr="00D00DB3">
        <w:trPr>
          <w:trHeight w:val="300"/>
        </w:trPr>
        <w:tc>
          <w:tcPr>
            <w:tcW w:w="11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4510A5C"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Moscú</w:t>
            </w:r>
            <w:proofErr w:type="spellEnd"/>
          </w:p>
        </w:tc>
        <w:tc>
          <w:tcPr>
            <w:tcW w:w="1600" w:type="dxa"/>
            <w:tcBorders>
              <w:top w:val="single" w:sz="8" w:space="0" w:color="auto"/>
              <w:left w:val="nil"/>
              <w:bottom w:val="single" w:sz="4" w:space="0" w:color="auto"/>
              <w:right w:val="single" w:sz="4" w:space="0" w:color="auto"/>
            </w:tcBorders>
            <w:shd w:val="clear" w:color="auto" w:fill="auto"/>
            <w:noWrap/>
            <w:vAlign w:val="bottom"/>
            <w:hideMark/>
          </w:tcPr>
          <w:p w14:paraId="04072798"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Rusia</w:t>
            </w:r>
            <w:proofErr w:type="spellEnd"/>
          </w:p>
        </w:tc>
        <w:tc>
          <w:tcPr>
            <w:tcW w:w="1440" w:type="dxa"/>
            <w:tcBorders>
              <w:top w:val="single" w:sz="8" w:space="0" w:color="auto"/>
              <w:left w:val="nil"/>
              <w:bottom w:val="single" w:sz="4" w:space="0" w:color="auto"/>
              <w:right w:val="single" w:sz="4" w:space="0" w:color="auto"/>
            </w:tcBorders>
            <w:shd w:val="clear" w:color="auto" w:fill="auto"/>
            <w:noWrap/>
            <w:vAlign w:val="bottom"/>
            <w:hideMark/>
          </w:tcPr>
          <w:p w14:paraId="2186A03A" w14:textId="77777777" w:rsidR="00000804" w:rsidRPr="00000804" w:rsidRDefault="00000804" w:rsidP="00D00DB3">
            <w:pPr>
              <w:jc w:val="center"/>
              <w:rPr>
                <w:rFonts w:asciiTheme="minorHAnsi" w:hAnsiTheme="minorHAnsi" w:cstheme="minorHAnsi"/>
                <w:color w:val="000000"/>
                <w:sz w:val="22"/>
                <w:szCs w:val="22"/>
              </w:rPr>
            </w:pPr>
            <w:r w:rsidRPr="00000804">
              <w:rPr>
                <w:rFonts w:asciiTheme="minorHAnsi" w:hAnsiTheme="minorHAnsi" w:cstheme="minorHAnsi"/>
                <w:color w:val="000000"/>
                <w:sz w:val="22"/>
                <w:szCs w:val="22"/>
              </w:rPr>
              <w:t>19/10/1997</w:t>
            </w:r>
          </w:p>
        </w:tc>
        <w:tc>
          <w:tcPr>
            <w:tcW w:w="1140" w:type="dxa"/>
            <w:tcBorders>
              <w:top w:val="single" w:sz="8" w:space="0" w:color="auto"/>
              <w:left w:val="nil"/>
              <w:bottom w:val="single" w:sz="4" w:space="0" w:color="auto"/>
              <w:right w:val="single" w:sz="8" w:space="0" w:color="auto"/>
            </w:tcBorders>
            <w:shd w:val="clear" w:color="auto" w:fill="auto"/>
            <w:noWrap/>
            <w:vAlign w:val="bottom"/>
            <w:hideMark/>
          </w:tcPr>
          <w:p w14:paraId="44BD98C7"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Masculino</w:t>
            </w:r>
            <w:proofErr w:type="spellEnd"/>
          </w:p>
        </w:tc>
      </w:tr>
      <w:tr w:rsidR="00000804" w:rsidRPr="00000804" w14:paraId="1AA563A0" w14:textId="77777777" w:rsidTr="00D00DB3">
        <w:trPr>
          <w:trHeight w:val="300"/>
        </w:trPr>
        <w:tc>
          <w:tcPr>
            <w:tcW w:w="1120" w:type="dxa"/>
            <w:tcBorders>
              <w:top w:val="nil"/>
              <w:left w:val="single" w:sz="8" w:space="0" w:color="auto"/>
              <w:bottom w:val="single" w:sz="4" w:space="0" w:color="auto"/>
              <w:right w:val="single" w:sz="4" w:space="0" w:color="auto"/>
            </w:tcBorders>
            <w:shd w:val="clear" w:color="auto" w:fill="auto"/>
            <w:noWrap/>
            <w:vAlign w:val="bottom"/>
            <w:hideMark/>
          </w:tcPr>
          <w:p w14:paraId="2834A947"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Moscú</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074EC916"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Rusia</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7484FE9F" w14:textId="77777777" w:rsidR="00000804" w:rsidRPr="00000804" w:rsidRDefault="00000804" w:rsidP="00D00DB3">
            <w:pPr>
              <w:jc w:val="center"/>
              <w:rPr>
                <w:rFonts w:asciiTheme="minorHAnsi" w:hAnsiTheme="minorHAnsi" w:cstheme="minorHAnsi"/>
                <w:color w:val="000000"/>
                <w:sz w:val="22"/>
                <w:szCs w:val="22"/>
              </w:rPr>
            </w:pPr>
            <w:r w:rsidRPr="00000804">
              <w:rPr>
                <w:rFonts w:asciiTheme="minorHAnsi" w:hAnsiTheme="minorHAnsi" w:cstheme="minorHAnsi"/>
                <w:color w:val="000000"/>
                <w:sz w:val="22"/>
                <w:szCs w:val="22"/>
              </w:rPr>
              <w:t>24/09/1965</w:t>
            </w:r>
          </w:p>
        </w:tc>
        <w:tc>
          <w:tcPr>
            <w:tcW w:w="1140" w:type="dxa"/>
            <w:tcBorders>
              <w:top w:val="nil"/>
              <w:left w:val="nil"/>
              <w:bottom w:val="single" w:sz="4" w:space="0" w:color="auto"/>
              <w:right w:val="single" w:sz="8" w:space="0" w:color="auto"/>
            </w:tcBorders>
            <w:shd w:val="clear" w:color="auto" w:fill="auto"/>
            <w:noWrap/>
            <w:vAlign w:val="bottom"/>
            <w:hideMark/>
          </w:tcPr>
          <w:p w14:paraId="2D290B5B"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Femenino</w:t>
            </w:r>
            <w:proofErr w:type="spellEnd"/>
          </w:p>
        </w:tc>
      </w:tr>
      <w:tr w:rsidR="00000804" w:rsidRPr="00000804" w14:paraId="0A73E340" w14:textId="77777777" w:rsidTr="00D00DB3">
        <w:trPr>
          <w:trHeight w:val="300"/>
        </w:trPr>
        <w:tc>
          <w:tcPr>
            <w:tcW w:w="1120" w:type="dxa"/>
            <w:tcBorders>
              <w:top w:val="nil"/>
              <w:left w:val="single" w:sz="8" w:space="0" w:color="auto"/>
              <w:bottom w:val="single" w:sz="4" w:space="0" w:color="auto"/>
              <w:right w:val="single" w:sz="4" w:space="0" w:color="auto"/>
            </w:tcBorders>
            <w:shd w:val="clear" w:color="auto" w:fill="auto"/>
            <w:noWrap/>
            <w:vAlign w:val="bottom"/>
            <w:hideMark/>
          </w:tcPr>
          <w:p w14:paraId="55EBA221"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Moscú</w:t>
            </w:r>
            <w:proofErr w:type="spellEnd"/>
          </w:p>
        </w:tc>
        <w:tc>
          <w:tcPr>
            <w:tcW w:w="1600" w:type="dxa"/>
            <w:tcBorders>
              <w:top w:val="nil"/>
              <w:left w:val="nil"/>
              <w:bottom w:val="single" w:sz="4" w:space="0" w:color="auto"/>
              <w:right w:val="single" w:sz="4" w:space="0" w:color="auto"/>
            </w:tcBorders>
            <w:shd w:val="clear" w:color="auto" w:fill="auto"/>
            <w:noWrap/>
            <w:vAlign w:val="bottom"/>
            <w:hideMark/>
          </w:tcPr>
          <w:p w14:paraId="4BB79DE2"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Rusia</w:t>
            </w:r>
            <w:proofErr w:type="spellEnd"/>
          </w:p>
        </w:tc>
        <w:tc>
          <w:tcPr>
            <w:tcW w:w="1440" w:type="dxa"/>
            <w:tcBorders>
              <w:top w:val="nil"/>
              <w:left w:val="nil"/>
              <w:bottom w:val="single" w:sz="4" w:space="0" w:color="auto"/>
              <w:right w:val="single" w:sz="4" w:space="0" w:color="auto"/>
            </w:tcBorders>
            <w:shd w:val="clear" w:color="auto" w:fill="auto"/>
            <w:noWrap/>
            <w:vAlign w:val="bottom"/>
            <w:hideMark/>
          </w:tcPr>
          <w:p w14:paraId="5E30D565" w14:textId="77777777" w:rsidR="00000804" w:rsidRPr="00000804" w:rsidRDefault="00000804" w:rsidP="00D00DB3">
            <w:pPr>
              <w:jc w:val="center"/>
              <w:rPr>
                <w:rFonts w:asciiTheme="minorHAnsi" w:hAnsiTheme="minorHAnsi" w:cstheme="minorHAnsi"/>
                <w:color w:val="000000"/>
                <w:sz w:val="22"/>
                <w:szCs w:val="22"/>
              </w:rPr>
            </w:pPr>
            <w:r w:rsidRPr="00000804">
              <w:rPr>
                <w:rFonts w:asciiTheme="minorHAnsi" w:hAnsiTheme="minorHAnsi" w:cstheme="minorHAnsi"/>
                <w:color w:val="000000"/>
                <w:sz w:val="22"/>
                <w:szCs w:val="22"/>
              </w:rPr>
              <w:t>25/12/1957</w:t>
            </w:r>
          </w:p>
        </w:tc>
        <w:tc>
          <w:tcPr>
            <w:tcW w:w="1140" w:type="dxa"/>
            <w:tcBorders>
              <w:top w:val="nil"/>
              <w:left w:val="nil"/>
              <w:bottom w:val="single" w:sz="4" w:space="0" w:color="auto"/>
              <w:right w:val="single" w:sz="8" w:space="0" w:color="auto"/>
            </w:tcBorders>
            <w:shd w:val="clear" w:color="auto" w:fill="auto"/>
            <w:noWrap/>
            <w:vAlign w:val="bottom"/>
            <w:hideMark/>
          </w:tcPr>
          <w:p w14:paraId="12776BEB"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Femenino</w:t>
            </w:r>
            <w:proofErr w:type="spellEnd"/>
          </w:p>
        </w:tc>
      </w:tr>
      <w:tr w:rsidR="00000804" w:rsidRPr="00000804" w14:paraId="3CB1C82F" w14:textId="77777777" w:rsidTr="00D00DB3">
        <w:trPr>
          <w:trHeight w:val="315"/>
        </w:trPr>
        <w:tc>
          <w:tcPr>
            <w:tcW w:w="1120" w:type="dxa"/>
            <w:tcBorders>
              <w:top w:val="nil"/>
              <w:left w:val="single" w:sz="8" w:space="0" w:color="auto"/>
              <w:bottom w:val="single" w:sz="8" w:space="0" w:color="auto"/>
              <w:right w:val="single" w:sz="4" w:space="0" w:color="auto"/>
            </w:tcBorders>
            <w:shd w:val="clear" w:color="auto" w:fill="auto"/>
            <w:noWrap/>
            <w:vAlign w:val="bottom"/>
            <w:hideMark/>
          </w:tcPr>
          <w:p w14:paraId="1AE1CFAA"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Moscú</w:t>
            </w:r>
            <w:proofErr w:type="spellEnd"/>
          </w:p>
        </w:tc>
        <w:tc>
          <w:tcPr>
            <w:tcW w:w="1600" w:type="dxa"/>
            <w:tcBorders>
              <w:top w:val="nil"/>
              <w:left w:val="nil"/>
              <w:bottom w:val="single" w:sz="8" w:space="0" w:color="auto"/>
              <w:right w:val="single" w:sz="4" w:space="0" w:color="auto"/>
            </w:tcBorders>
            <w:shd w:val="clear" w:color="auto" w:fill="auto"/>
            <w:noWrap/>
            <w:vAlign w:val="bottom"/>
            <w:hideMark/>
          </w:tcPr>
          <w:p w14:paraId="63E87630"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Rusia</w:t>
            </w:r>
            <w:proofErr w:type="spellEnd"/>
          </w:p>
        </w:tc>
        <w:tc>
          <w:tcPr>
            <w:tcW w:w="1440" w:type="dxa"/>
            <w:tcBorders>
              <w:top w:val="nil"/>
              <w:left w:val="nil"/>
              <w:bottom w:val="single" w:sz="8" w:space="0" w:color="auto"/>
              <w:right w:val="single" w:sz="4" w:space="0" w:color="auto"/>
            </w:tcBorders>
            <w:shd w:val="clear" w:color="auto" w:fill="auto"/>
            <w:noWrap/>
            <w:vAlign w:val="bottom"/>
            <w:hideMark/>
          </w:tcPr>
          <w:p w14:paraId="680AE993" w14:textId="77777777" w:rsidR="00000804" w:rsidRPr="00000804" w:rsidRDefault="00000804" w:rsidP="00D00DB3">
            <w:pPr>
              <w:jc w:val="center"/>
              <w:rPr>
                <w:rFonts w:asciiTheme="minorHAnsi" w:hAnsiTheme="minorHAnsi" w:cstheme="minorHAnsi"/>
                <w:color w:val="000000"/>
                <w:sz w:val="22"/>
                <w:szCs w:val="22"/>
              </w:rPr>
            </w:pPr>
            <w:r w:rsidRPr="00000804">
              <w:rPr>
                <w:rFonts w:asciiTheme="minorHAnsi" w:hAnsiTheme="minorHAnsi" w:cstheme="minorHAnsi"/>
                <w:color w:val="000000"/>
                <w:sz w:val="22"/>
                <w:szCs w:val="22"/>
              </w:rPr>
              <w:t>15/05/1952</w:t>
            </w:r>
          </w:p>
        </w:tc>
        <w:tc>
          <w:tcPr>
            <w:tcW w:w="1140" w:type="dxa"/>
            <w:tcBorders>
              <w:top w:val="nil"/>
              <w:left w:val="nil"/>
              <w:bottom w:val="single" w:sz="8" w:space="0" w:color="auto"/>
              <w:right w:val="single" w:sz="8" w:space="0" w:color="auto"/>
            </w:tcBorders>
            <w:shd w:val="clear" w:color="auto" w:fill="auto"/>
            <w:noWrap/>
            <w:vAlign w:val="bottom"/>
            <w:hideMark/>
          </w:tcPr>
          <w:p w14:paraId="05AF99F4" w14:textId="77777777" w:rsidR="00000804" w:rsidRPr="00000804" w:rsidRDefault="00000804" w:rsidP="00D00DB3">
            <w:pPr>
              <w:rPr>
                <w:rFonts w:asciiTheme="minorHAnsi" w:hAnsiTheme="minorHAnsi" w:cstheme="minorHAnsi"/>
                <w:color w:val="000000"/>
                <w:sz w:val="22"/>
                <w:szCs w:val="22"/>
              </w:rPr>
            </w:pPr>
            <w:proofErr w:type="spellStart"/>
            <w:r w:rsidRPr="00000804">
              <w:rPr>
                <w:rFonts w:asciiTheme="minorHAnsi" w:hAnsiTheme="minorHAnsi" w:cstheme="minorHAnsi"/>
                <w:color w:val="000000"/>
                <w:sz w:val="22"/>
                <w:szCs w:val="22"/>
              </w:rPr>
              <w:t>Masculino</w:t>
            </w:r>
            <w:proofErr w:type="spellEnd"/>
          </w:p>
        </w:tc>
      </w:tr>
    </w:tbl>
    <w:p w14:paraId="5E850CC8" w14:textId="77777777" w:rsidR="00000804" w:rsidRPr="00ED3DFC" w:rsidRDefault="00000804" w:rsidP="00ED3DFC">
      <w:pPr>
        <w:widowControl/>
        <w:autoSpaceDE/>
        <w:autoSpaceDN/>
        <w:adjustRightInd/>
        <w:rPr>
          <w:rFonts w:asciiTheme="minorHAnsi" w:hAnsiTheme="minorHAnsi" w:cstheme="minorHAnsi"/>
          <w:bCs/>
          <w:sz w:val="22"/>
          <w:szCs w:val="22"/>
          <w:lang w:val="es-ES_tradnl"/>
        </w:rPr>
      </w:pPr>
    </w:p>
    <w:p w14:paraId="0B2D7126"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El colectivo puede sufrir cambios en su composición (altas y bajas) a largo del contrato que serán comunicadas por RTVE y se regularizarán según lo indicado en el pliego de condiciones generales.</w:t>
      </w:r>
    </w:p>
    <w:p w14:paraId="663BED7C" w14:textId="77777777" w:rsidR="00000804" w:rsidRDefault="00000804" w:rsidP="00ED3DFC">
      <w:pPr>
        <w:widowControl/>
        <w:autoSpaceDE/>
        <w:autoSpaceDN/>
        <w:adjustRightInd/>
        <w:rPr>
          <w:rFonts w:asciiTheme="minorHAnsi" w:hAnsiTheme="minorHAnsi" w:cstheme="minorHAnsi"/>
          <w:bCs/>
          <w:sz w:val="22"/>
          <w:szCs w:val="22"/>
          <w:lang w:val="es-ES_tradnl"/>
        </w:rPr>
      </w:pPr>
    </w:p>
    <w:p w14:paraId="2113A77B" w14:textId="77777777" w:rsidR="00000804" w:rsidRDefault="00000804" w:rsidP="00ED3DFC">
      <w:pPr>
        <w:widowControl/>
        <w:autoSpaceDE/>
        <w:autoSpaceDN/>
        <w:adjustRightInd/>
        <w:rPr>
          <w:rFonts w:asciiTheme="minorHAnsi" w:hAnsiTheme="minorHAnsi" w:cstheme="minorHAnsi"/>
          <w:bCs/>
          <w:sz w:val="22"/>
          <w:szCs w:val="22"/>
          <w:lang w:val="es-ES_tradnl"/>
        </w:rPr>
      </w:pPr>
    </w:p>
    <w:p w14:paraId="46B6AABC" w14:textId="54F39E7B" w:rsidR="00ED3DFC" w:rsidRPr="00000804" w:rsidRDefault="00ED3DFC" w:rsidP="00ED3DFC">
      <w:pPr>
        <w:widowControl/>
        <w:autoSpaceDE/>
        <w:autoSpaceDN/>
        <w:adjustRightInd/>
        <w:rPr>
          <w:rFonts w:asciiTheme="minorHAnsi" w:hAnsiTheme="minorHAnsi" w:cstheme="minorHAnsi"/>
          <w:b/>
          <w:bCs/>
          <w:sz w:val="22"/>
          <w:szCs w:val="22"/>
          <w:lang w:val="es-ES_tradnl"/>
        </w:rPr>
      </w:pPr>
      <w:r w:rsidRPr="00000804">
        <w:rPr>
          <w:rFonts w:asciiTheme="minorHAnsi" w:hAnsiTheme="minorHAnsi" w:cstheme="minorHAnsi"/>
          <w:b/>
          <w:bCs/>
          <w:sz w:val="22"/>
          <w:szCs w:val="22"/>
          <w:lang w:val="es-ES_tradnl"/>
        </w:rPr>
        <w:t>ÁMBITO TEMPORAL</w:t>
      </w:r>
    </w:p>
    <w:p w14:paraId="68C0D35F"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Los Asegurados quedan amparados por todas las coberturas de las pólizas durante las veinticuatro horas, tanto para su vida ordinaria y particular, como durante su actividad profesional.</w:t>
      </w:r>
    </w:p>
    <w:p w14:paraId="075292F5" w14:textId="6541E1CD"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p>
    <w:p w14:paraId="09113777" w14:textId="31B581B2" w:rsidR="00ED3DFC" w:rsidRPr="00000804" w:rsidRDefault="00ED3DFC" w:rsidP="00412A8F">
      <w:pPr>
        <w:widowControl/>
        <w:autoSpaceDE/>
        <w:autoSpaceDN/>
        <w:adjustRightInd/>
        <w:jc w:val="both"/>
        <w:rPr>
          <w:rFonts w:asciiTheme="minorHAnsi" w:hAnsiTheme="minorHAnsi" w:cstheme="minorHAnsi"/>
          <w:b/>
          <w:bCs/>
          <w:sz w:val="22"/>
          <w:szCs w:val="22"/>
          <w:lang w:val="es-ES_tradnl"/>
        </w:rPr>
      </w:pPr>
      <w:r w:rsidRPr="00000804">
        <w:rPr>
          <w:rFonts w:asciiTheme="minorHAnsi" w:hAnsiTheme="minorHAnsi" w:cstheme="minorHAnsi"/>
          <w:b/>
          <w:bCs/>
          <w:sz w:val="22"/>
          <w:szCs w:val="22"/>
          <w:lang w:val="es-ES_tradnl"/>
        </w:rPr>
        <w:tab/>
        <w:t>COBERTURAS DE LA PÓLIZA</w:t>
      </w:r>
    </w:p>
    <w:p w14:paraId="30F6CF8A" w14:textId="4EE21A91" w:rsid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El contrato de seguro debe cubrir los gastos de la asistencia médica generados como consecuencia de enfermedad o accidente e incluir, al menos, los s</w:t>
      </w:r>
      <w:r w:rsidR="00000804">
        <w:rPr>
          <w:rFonts w:asciiTheme="minorHAnsi" w:hAnsiTheme="minorHAnsi" w:cstheme="minorHAnsi"/>
          <w:bCs/>
          <w:sz w:val="22"/>
          <w:szCs w:val="22"/>
          <w:lang w:val="es-ES_tradnl"/>
        </w:rPr>
        <w:t>iguientes bloques de cobertura:</w:t>
      </w:r>
    </w:p>
    <w:p w14:paraId="5321FB0D" w14:textId="77777777" w:rsidR="00000804" w:rsidRPr="00ED3DFC" w:rsidRDefault="00000804" w:rsidP="00ED3DFC">
      <w:pPr>
        <w:widowControl/>
        <w:autoSpaceDE/>
        <w:autoSpaceDN/>
        <w:adjustRightInd/>
        <w:rPr>
          <w:rFonts w:asciiTheme="minorHAnsi" w:hAnsiTheme="minorHAnsi" w:cstheme="minorHAnsi"/>
          <w:bCs/>
          <w:sz w:val="22"/>
          <w:szCs w:val="22"/>
          <w:lang w:val="es-ES_tradnl"/>
        </w:rPr>
      </w:pPr>
    </w:p>
    <w:p w14:paraId="07849CB4"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A-</w:t>
      </w:r>
      <w:r w:rsidRPr="00ED3DFC">
        <w:rPr>
          <w:rFonts w:asciiTheme="minorHAnsi" w:hAnsiTheme="minorHAnsi" w:cstheme="minorHAnsi"/>
          <w:bCs/>
          <w:sz w:val="22"/>
          <w:szCs w:val="22"/>
          <w:lang w:val="es-ES_tradnl"/>
        </w:rPr>
        <w:tab/>
        <w:t>Aspectos generales</w:t>
      </w:r>
    </w:p>
    <w:p w14:paraId="057C6861"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La cobertura asegurada en asistencia sanitaria incluye todos los niveles asistenciales: </w:t>
      </w:r>
    </w:p>
    <w:p w14:paraId="10BD138E"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Atención primaria (Medicina General, Puericultura, ATS/DUE). </w:t>
      </w:r>
    </w:p>
    <w:p w14:paraId="40A3D88C"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Ofrecerá un cuadro médico concertado o recomendado: relación completa y actualizada de los facultativos y centros concertados/recomendados para la prestación de los servicios que al menos incluirá asistencia de atención primaria.</w:t>
      </w:r>
    </w:p>
    <w:p w14:paraId="68B741E8"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Urgencias (en hospital y a domicilio). </w:t>
      </w:r>
    </w:p>
    <w:p w14:paraId="59685352"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Atención hospitalaria (hospitalización médica, quirúrgica, en UVI/UCI, obstétrica, pediátrica, psiquiátrica, pruebas diagnósticas y tratamientos terapéuticos en hospital, así como honorarios de médicos, cirujanos, ayudantes, anestesistas, matronas, ATS/DUE, derechos de quirófano, medicamentos, material de cura y cualquier otro gasto relacionado con la hospitalización). </w:t>
      </w:r>
    </w:p>
    <w:p w14:paraId="12515C2A"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Atención extra hospitalaria o ambulatoria. </w:t>
      </w:r>
    </w:p>
    <w:p w14:paraId="564975E6"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Consultas de especialistas y súper especialistas. </w:t>
      </w:r>
    </w:p>
    <w:p w14:paraId="5B3CCCB3"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lastRenderedPageBreak/>
        <w:t>•</w:t>
      </w:r>
      <w:r w:rsidRPr="00ED3DFC">
        <w:rPr>
          <w:rFonts w:asciiTheme="minorHAnsi" w:hAnsiTheme="minorHAnsi" w:cstheme="minorHAnsi"/>
          <w:bCs/>
          <w:sz w:val="22"/>
          <w:szCs w:val="22"/>
          <w:lang w:val="es-ES_tradnl"/>
        </w:rPr>
        <w:tab/>
        <w:t xml:space="preserve">Intervenciones quirúrgicas ambulatorias. </w:t>
      </w:r>
    </w:p>
    <w:p w14:paraId="4685C831"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Pruebas diagnósticas y tratamientos terapéuticos en régimen ambulatorio, así como ambulancia (incluida ambulancia aérea si fuera necesario). </w:t>
      </w:r>
    </w:p>
    <w:p w14:paraId="155DDF7D"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Maternidad (seguimiento del embarazo y asistencia al parto o cesárea).</w:t>
      </w:r>
    </w:p>
    <w:p w14:paraId="4D537029"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Medicamentos (prescritos por un médico y no de libre dispensación). </w:t>
      </w:r>
    </w:p>
    <w:p w14:paraId="1502C61D"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Psicoterapia. </w:t>
      </w:r>
    </w:p>
    <w:p w14:paraId="26770B9F"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Programas de medicina preventiva (chequeos ginecológicos, urológicos, revisiones pediátricas, vacunación infantil, vacunación de adultos, etc.). </w:t>
      </w:r>
    </w:p>
    <w:p w14:paraId="4005985F"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Segunda opinión médica. </w:t>
      </w:r>
    </w:p>
    <w:p w14:paraId="31B34489"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Pruebas y medios complementarios de diagnóstico (análisis clínicos de laboratorio, estudios radiológicos, estudios por imagen, electrocardiograma, electroencefalograma, anatomía patológica, resonancia magnética nuclear, PET, TAC, PET-TAC, y otra medicina nuclear; etc.).</w:t>
      </w:r>
    </w:p>
    <w:p w14:paraId="4559154F"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Maternidad (seguimiento del embarazo y parto). </w:t>
      </w:r>
    </w:p>
    <w:p w14:paraId="059353DD"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En el tratamiento de cualquier proceso oncológico se incluyen también los medicamentos oncológicos y citostáticos en asistencia extra hospitalaria e incluso domiciliaria. </w:t>
      </w:r>
    </w:p>
    <w:p w14:paraId="000508CD"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Los seguros ofertados deberán cumplir con los requerimientos específicos del país de destino, tanto en lo relativo a las coberturas como a cualquier otro aspecto de la contratación. Si durante la vigencia del contrato se produjese un cambio en la normativa de cualquiera del país, la aseguradora deberá modificar el contrato para ajustarlo al cumplimiento legal exigido, informando de ello previamente al Tomador.</w:t>
      </w:r>
    </w:p>
    <w:p w14:paraId="272288AA" w14:textId="2235F9F2"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72E1ABEF"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GASTOS MÉDICOS Y REEMBOLSO</w:t>
      </w:r>
    </w:p>
    <w:p w14:paraId="568DE948"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1D3B59EE"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Sujeto al alcance de la cobertura establecida en la póliza:</w:t>
      </w:r>
    </w:p>
    <w:p w14:paraId="08F5D316"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-Si la aseguradora ofreciera un cuadro médico concertado o recomendado, la compañía garantizará el pago directo de la totalidad (100%) de los gastos incurridos en estos servicios, por su asistencia médica al asegurado, y siempre que previamente se identifique como asegurado. </w:t>
      </w:r>
    </w:p>
    <w:p w14:paraId="59AF9B61"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 En caso de que algunas prestaciones precisen autorización previa de la aseguradora, ésta lo especificará en su oferta y en el caso de resultar adjudicataria informará de ello a RTVE y a los asegurados y beneficiarios. </w:t>
      </w:r>
    </w:p>
    <w:p w14:paraId="40E8AE68"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B- Contenido mínimo de la oferta técnica:</w:t>
      </w:r>
    </w:p>
    <w:p w14:paraId="3977A146"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Las ofertas presentadas deberán incluir obligatoriamente, al menos los siguientes aspectos:</w:t>
      </w:r>
    </w:p>
    <w:p w14:paraId="3D72DDEF"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Sin límite anual global por asegurado y año.</w:t>
      </w:r>
    </w:p>
    <w:p w14:paraId="7AB8FC0D"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  No se considerará edad máxima en un asegurado ni para la incorporación a la póliza ni para la permanencia en la misma. </w:t>
      </w:r>
    </w:p>
    <w:p w14:paraId="25AA83F2"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 Cobertura expresa de enfermedades o situaciones preexistentes, patologías congénitas y enfermedades crónicas, así como accidentes producidos o manifestados con anterioridad a la entrada en vigor de la póliza.      </w:t>
      </w:r>
    </w:p>
    <w:p w14:paraId="1994B342"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Sin carencias.</w:t>
      </w:r>
    </w:p>
    <w:p w14:paraId="78ADA45E"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No será necesaria la cumplimentación de boletines de adhesión, ni de cuestionario o declaración de salud.</w:t>
      </w:r>
    </w:p>
    <w:p w14:paraId="3887AF99"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 No serán de aplicación copagos, franquicias o deducibles. </w:t>
      </w:r>
    </w:p>
    <w:p w14:paraId="48684764"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Cobertura y continuidad de tratamiento de procesos en curso, antes de la contratación de la póliza.</w:t>
      </w:r>
    </w:p>
    <w:p w14:paraId="638793C1"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 Cobertura de asistencia médica en caso de accidentes laborales, enfermedades profesionales y accidentes de tráfico. </w:t>
      </w:r>
    </w:p>
    <w:p w14:paraId="633C3771"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Cobertura automática al recién nacido de asegurado (que tenga derecho por el colectivo asegurado a la inclusión de familiares), y alta inmediata en póliza con plenos efectos desde su nacimiento, incluyéndose en este caso posibles enfermedades del recién nacido.</w:t>
      </w:r>
    </w:p>
    <w:p w14:paraId="1827CC36"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Medicina preventiva: mínimo en las especialidades de pediatría, ginecología, oftalmología, cardiología, urología y aparato digestivo.</w:t>
      </w:r>
    </w:p>
    <w:p w14:paraId="49D1E525"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Rehabilitación y fisioterapia.</w:t>
      </w:r>
    </w:p>
    <w:p w14:paraId="145098C2"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PET/PET-TAC.</w:t>
      </w:r>
    </w:p>
    <w:p w14:paraId="06D959CD" w14:textId="505AD941"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Servicio de amb</w:t>
      </w:r>
      <w:r w:rsidR="00000804">
        <w:rPr>
          <w:rFonts w:asciiTheme="minorHAnsi" w:hAnsiTheme="minorHAnsi" w:cstheme="minorHAnsi"/>
          <w:bCs/>
          <w:sz w:val="22"/>
          <w:szCs w:val="22"/>
          <w:lang w:val="es-ES_tradnl"/>
        </w:rPr>
        <w:t>ulancia y transporte sanitario.</w:t>
      </w:r>
    </w:p>
    <w:p w14:paraId="5B56C1D9" w14:textId="77777777" w:rsidR="00ED3DFC" w:rsidRPr="00ED3DFC" w:rsidRDefault="00ED3DFC" w:rsidP="00412A8F">
      <w:pPr>
        <w:widowControl/>
        <w:autoSpaceDE/>
        <w:autoSpaceDN/>
        <w:adjustRightInd/>
        <w:jc w:val="both"/>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-Incluir la página web donde se pueda consultar la red de proveedores que la oferta incluye.</w:t>
      </w:r>
    </w:p>
    <w:p w14:paraId="78FF695A" w14:textId="2C22910A"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4933B283" w14:textId="5C2D8B43" w:rsidR="00ED3DFC" w:rsidRPr="00ED3DFC" w:rsidRDefault="00000804" w:rsidP="00ED3DFC">
      <w:pPr>
        <w:widowControl/>
        <w:autoSpaceDE/>
        <w:autoSpaceDN/>
        <w:adjustRightInd/>
        <w:rPr>
          <w:rFonts w:asciiTheme="minorHAnsi" w:hAnsiTheme="minorHAnsi" w:cstheme="minorHAnsi"/>
          <w:bCs/>
          <w:sz w:val="22"/>
          <w:szCs w:val="22"/>
          <w:lang w:val="es-ES_tradnl"/>
        </w:rPr>
      </w:pPr>
      <w:r>
        <w:rPr>
          <w:rFonts w:asciiTheme="minorHAnsi" w:hAnsiTheme="minorHAnsi" w:cstheme="minorHAnsi"/>
          <w:bCs/>
          <w:sz w:val="22"/>
          <w:szCs w:val="22"/>
          <w:lang w:val="es-ES_tradnl"/>
        </w:rPr>
        <w:lastRenderedPageBreak/>
        <w:t>ASISTENCIA HOSPITALARIA.</w:t>
      </w:r>
    </w:p>
    <w:p w14:paraId="5F542CEC"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Cubre la asistencia prestada como consecuencia de permanecer como paciente internado ocupando cama en un hospital, con o sin pernocta, para tratamiento médico o quirúrgico, que haya sido prescrito por un médico. </w:t>
      </w:r>
    </w:p>
    <w:p w14:paraId="3B4C31B3"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751B834E"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Quedan expresamente incluidos los gastos de especialistas, cirujanos, ayudantes, anestesistas, quirófano, material, medicamentos, estancia en UVI/UCI, visitas médicas realizadas en el propio hospital, así como los gastos de hospitalización tales como habitación, manutención, gastos generales de enfermería.  </w:t>
      </w:r>
    </w:p>
    <w:p w14:paraId="3B893B07"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1AAA4068"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Prestaciones médicas relacionadas con el embarazo y el parto; servicios de comadrona o partero en el hospital, con excepción de chequeos preventivos durante el embarazo: cobertura 100% ilimitado tanto para parto normal como parto con cesárea.</w:t>
      </w:r>
    </w:p>
    <w:p w14:paraId="69522546" w14:textId="77777777" w:rsidR="00000804" w:rsidRDefault="00000804" w:rsidP="00ED3DFC">
      <w:pPr>
        <w:widowControl/>
        <w:autoSpaceDE/>
        <w:autoSpaceDN/>
        <w:adjustRightInd/>
        <w:rPr>
          <w:rFonts w:asciiTheme="minorHAnsi" w:hAnsiTheme="minorHAnsi" w:cstheme="minorHAnsi"/>
          <w:bCs/>
          <w:sz w:val="22"/>
          <w:szCs w:val="22"/>
          <w:lang w:val="es-ES_tradnl"/>
        </w:rPr>
      </w:pPr>
    </w:p>
    <w:p w14:paraId="1075867D" w14:textId="1BAD7AF1"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ASISTENCIA EXTRA HOSPITALARIA.</w:t>
      </w:r>
    </w:p>
    <w:p w14:paraId="4A83BDBD" w14:textId="37479215" w:rsid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Cubre los gastos derivados de consultas médicas, realización de pruebas diagnósticas complementarias y tratamientos terapéuticos que sean realizados al asegu</w:t>
      </w:r>
      <w:r w:rsidR="00000804">
        <w:rPr>
          <w:rFonts w:asciiTheme="minorHAnsi" w:hAnsiTheme="minorHAnsi" w:cstheme="minorHAnsi"/>
          <w:bCs/>
          <w:sz w:val="22"/>
          <w:szCs w:val="22"/>
          <w:lang w:val="es-ES_tradnl"/>
        </w:rPr>
        <w:t xml:space="preserve">rado bajo prescripción médica. </w:t>
      </w:r>
    </w:p>
    <w:p w14:paraId="4FBBF1B7" w14:textId="77777777" w:rsidR="00000804" w:rsidRPr="00ED3DFC" w:rsidRDefault="00000804" w:rsidP="00ED3DFC">
      <w:pPr>
        <w:widowControl/>
        <w:autoSpaceDE/>
        <w:autoSpaceDN/>
        <w:adjustRightInd/>
        <w:rPr>
          <w:rFonts w:asciiTheme="minorHAnsi" w:hAnsiTheme="minorHAnsi" w:cstheme="minorHAnsi"/>
          <w:bCs/>
          <w:sz w:val="22"/>
          <w:szCs w:val="22"/>
          <w:lang w:val="es-ES_tradnl"/>
        </w:rPr>
      </w:pPr>
    </w:p>
    <w:p w14:paraId="3B12E263"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Se incluye el servicio de ambulancia (en la modalidad que corresponda dependiendo de la gravedad de la situación médica) para el traslado del asegurado, bajo prescripción médica, a un hospital de la misma localidad u otra localidad o país donde el asegurado reciba la asistencia médica que precise.</w:t>
      </w:r>
    </w:p>
    <w:p w14:paraId="5E83CAED"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010CD392"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Se incluye cobertura dental básica</w:t>
      </w:r>
    </w:p>
    <w:p w14:paraId="1FB123C0" w14:textId="77777777" w:rsidR="00000804" w:rsidRDefault="00000804" w:rsidP="00ED3DFC">
      <w:pPr>
        <w:widowControl/>
        <w:autoSpaceDE/>
        <w:autoSpaceDN/>
        <w:adjustRightInd/>
        <w:rPr>
          <w:rFonts w:asciiTheme="minorHAnsi" w:hAnsiTheme="minorHAnsi" w:cstheme="minorHAnsi"/>
          <w:bCs/>
          <w:sz w:val="22"/>
          <w:szCs w:val="22"/>
          <w:lang w:val="es-ES_tradnl"/>
        </w:rPr>
      </w:pPr>
      <w:r>
        <w:rPr>
          <w:rFonts w:asciiTheme="minorHAnsi" w:hAnsiTheme="minorHAnsi" w:cstheme="minorHAnsi"/>
          <w:bCs/>
          <w:sz w:val="22"/>
          <w:szCs w:val="22"/>
          <w:lang w:val="es-ES_tradnl"/>
        </w:rPr>
        <w:tab/>
      </w:r>
    </w:p>
    <w:p w14:paraId="52ABCFAA" w14:textId="324BC429"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SEGUNDA OPINIÓN MÉDICA </w:t>
      </w:r>
    </w:p>
    <w:p w14:paraId="244A9BE1"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Comprende un servicio de atención y respuesta a cualquier tipo de solicitud de información médica del Asegurado, relativa a segundos diagnósticos relacionados con enfermedades graves o lesiones graves derivadas de un accidente.</w:t>
      </w:r>
    </w:p>
    <w:p w14:paraId="098D5E2D" w14:textId="088C26CA"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0F62AD68" w14:textId="0FED3D9E"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SERVICIO DE ORIENTACION/ASISTENCIA 24 HORAS</w:t>
      </w:r>
    </w:p>
    <w:p w14:paraId="57A32614"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Comprende las siguientes coberturas: </w:t>
      </w:r>
    </w:p>
    <w:p w14:paraId="28F8A90E"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Servicio telefónico de orientación médica las 24 horas del día. </w:t>
      </w:r>
    </w:p>
    <w:p w14:paraId="667A451E"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Consultas telefónicas sobre urgencias médicas y primeros auxilios.  </w:t>
      </w:r>
    </w:p>
    <w:p w14:paraId="7BBA713A"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Información general: ubicación de centros clínicos, farmacias, bancos de sangre, servicios de urgencia de la red pública y privada. </w:t>
      </w:r>
    </w:p>
    <w:p w14:paraId="3A96BC66"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w:t>
      </w:r>
      <w:r w:rsidRPr="00ED3DFC">
        <w:rPr>
          <w:rFonts w:asciiTheme="minorHAnsi" w:hAnsiTheme="minorHAnsi" w:cstheme="minorHAnsi"/>
          <w:bCs/>
          <w:sz w:val="22"/>
          <w:szCs w:val="22"/>
          <w:lang w:val="es-ES_tradnl"/>
        </w:rPr>
        <w:tab/>
        <w:t xml:space="preserve">Conexión con especialistas y centros hospitalarios, conexión y envío de servicios de urgencia, ambulancias, etc. </w:t>
      </w:r>
    </w:p>
    <w:p w14:paraId="43C6787C"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p>
    <w:p w14:paraId="30090850" w14:textId="70EE6594"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SEGURO ASISTENCIA EN VIAJE</w:t>
      </w:r>
    </w:p>
    <w:p w14:paraId="78976806" w14:textId="36E7EFB3"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Incluirá un Seguro de Asistencia en Viaje a terceros países que comprenda al menos las siguientes coberturas para países local y país de destino en viajes con una duración de al menos 90 días: desplazamiento de un empleado suplente, desplazamiento del asegurado para la obtención de pasaporte fuera de su país de destino, demora de equipajes, indemnización por pérdida, robo, deterioro exterior o demora de equipajes facturados en vuelo, localización y envío de equipajes y efectos personales así como envío de objetos de primera necesidad, servicio de traducción simultánea telefónica en caso de urgencia y orientación jurídica telefónica (no escrita y sin dictamen). </w:t>
      </w:r>
    </w:p>
    <w:p w14:paraId="637EA9E2"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11- COBERTURAS MÍNIMAS </w:t>
      </w:r>
    </w:p>
    <w:p w14:paraId="0D483F1C"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Las pólizas contendrán como mínimo las indicaciones dispuestas en la Ley 50/1980 de Contrato de Seguro, en el Reglamento de Ordenación del Seguro Privado y demás disposiciones reglamentarias que regulan los distintos ramos. </w:t>
      </w:r>
    </w:p>
    <w:p w14:paraId="27A9E040" w14:textId="77777777" w:rsidR="00ED3DFC" w:rsidRPr="00ED3DFC" w:rsidRDefault="00ED3DFC" w:rsidP="00ED3DFC">
      <w:pPr>
        <w:widowControl/>
        <w:autoSpaceDE/>
        <w:autoSpaceDN/>
        <w:adjustRightInd/>
        <w:rPr>
          <w:rFonts w:asciiTheme="minorHAnsi" w:hAnsiTheme="minorHAnsi" w:cstheme="minorHAnsi"/>
          <w:bCs/>
          <w:sz w:val="22"/>
          <w:szCs w:val="22"/>
          <w:lang w:val="es-ES_tradnl"/>
        </w:rPr>
      </w:pPr>
      <w:r w:rsidRPr="00ED3DFC">
        <w:rPr>
          <w:rFonts w:asciiTheme="minorHAnsi" w:hAnsiTheme="minorHAnsi" w:cstheme="minorHAnsi"/>
          <w:bCs/>
          <w:sz w:val="22"/>
          <w:szCs w:val="22"/>
          <w:lang w:val="es-ES_tradnl"/>
        </w:rPr>
        <w:t xml:space="preserve">El contenido de las pólizas no podrá diferir de las cláusulas acordadas. A este respecto CRTVE podrá reclamar al/los adjudicatarios/s en cualquier momento durante la vigencia del contrato, para que subsanen las </w:t>
      </w:r>
      <w:r w:rsidRPr="00ED3DFC">
        <w:rPr>
          <w:rFonts w:asciiTheme="minorHAnsi" w:hAnsiTheme="minorHAnsi" w:cstheme="minorHAnsi"/>
          <w:bCs/>
          <w:sz w:val="22"/>
          <w:szCs w:val="22"/>
          <w:lang w:val="es-ES_tradnl"/>
        </w:rPr>
        <w:lastRenderedPageBreak/>
        <w:t xml:space="preserve">divergencias existentes. Sin embargo, queda entendido que cualquier condición, cláusula, redacción o límite ofertado y más beneficioso para el / los asegurados se considerará mejora voluntaria de la oferta por parte del licitador, y como tal será plenamente efectiva. </w:t>
      </w:r>
    </w:p>
    <w:p w14:paraId="10416431" w14:textId="3B0CD13D" w:rsidR="00ED0E92" w:rsidRPr="00ED0E92" w:rsidRDefault="00ED3DFC" w:rsidP="00ED3DFC">
      <w:pPr>
        <w:widowControl/>
        <w:autoSpaceDE/>
        <w:autoSpaceDN/>
        <w:adjustRightInd/>
        <w:rPr>
          <w:rFonts w:asciiTheme="minorHAnsi" w:hAnsiTheme="minorHAnsi" w:cstheme="minorHAnsi"/>
          <w:bCs/>
          <w:sz w:val="22"/>
          <w:szCs w:val="22"/>
          <w:lang w:val="es-ES"/>
        </w:rPr>
      </w:pPr>
      <w:r w:rsidRPr="00ED3DFC">
        <w:rPr>
          <w:rFonts w:asciiTheme="minorHAnsi" w:hAnsiTheme="minorHAnsi" w:cstheme="minorHAnsi"/>
          <w:bCs/>
          <w:sz w:val="22"/>
          <w:szCs w:val="22"/>
          <w:lang w:val="es-ES_tradnl"/>
        </w:rPr>
        <w:t>En caso de que surgiese alguna duda en la interpretación y/o el alcance de las coberturas, o incluso contradicciones, y/o términos de cualquier contrato, siempre prevalecerá aquello que sea más favorable para el Asegurado.</w:t>
      </w:r>
      <w:r w:rsidR="00ED0E92" w:rsidRPr="00ED0E92">
        <w:rPr>
          <w:rFonts w:asciiTheme="minorHAnsi" w:hAnsiTheme="minorHAnsi" w:cstheme="minorHAnsi"/>
          <w:bCs/>
          <w:sz w:val="22"/>
          <w:szCs w:val="22"/>
          <w:lang w:val="es-ES_tradnl"/>
        </w:rPr>
        <w:t xml:space="preserve"> </w:t>
      </w:r>
    </w:p>
    <w:sectPr w:rsidR="00ED0E92" w:rsidRPr="00ED0E92" w:rsidSect="003E61F1">
      <w:footerReference w:type="default" r:id="rId19"/>
      <w:pgSz w:w="11906" w:h="16838"/>
      <w:pgMar w:top="1134" w:right="991" w:bottom="1276" w:left="1134" w:header="284" w:footer="1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1C1CA" w14:textId="77777777" w:rsidR="00A67927" w:rsidRDefault="00A67927" w:rsidP="007805E2">
      <w:r>
        <w:separator/>
      </w:r>
    </w:p>
  </w:endnote>
  <w:endnote w:type="continuationSeparator" w:id="0">
    <w:p w14:paraId="59743904" w14:textId="77777777" w:rsidR="00A67927" w:rsidRDefault="00A67927" w:rsidP="007805E2">
      <w:r>
        <w:continuationSeparator/>
      </w:r>
    </w:p>
  </w:endnote>
  <w:endnote w:type="continuationNotice" w:id="1">
    <w:p w14:paraId="7FD2B1DF" w14:textId="77777777" w:rsidR="00A67927" w:rsidRDefault="00A679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TC Officina RTVE">
    <w:altName w:val="Georgia"/>
    <w:panose1 w:val="02060506040505020204"/>
    <w:charset w:val="00"/>
    <w:family w:val="roman"/>
    <w:pitch w:val="variable"/>
    <w:sig w:usb0="A00002A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1A620" w14:textId="3B47290D" w:rsidR="00C61FCF" w:rsidRPr="00567D4B" w:rsidRDefault="00577765" w:rsidP="00E0340C">
    <w:pPr>
      <w:pStyle w:val="Piedepgina"/>
      <w:jc w:val="right"/>
      <w:rPr>
        <w:color w:val="E36C0A"/>
      </w:rPr>
    </w:pPr>
    <w:r>
      <w:rPr>
        <w:b/>
        <w:noProof/>
        <w:color w:val="E36C0A"/>
        <w:lang w:val="es-ES"/>
      </w:rPr>
      <mc:AlternateContent>
        <mc:Choice Requires="wps">
          <w:drawing>
            <wp:anchor distT="0" distB="0" distL="114300" distR="114300" simplePos="0" relativeHeight="251671552" behindDoc="0" locked="0" layoutInCell="1" allowOverlap="1" wp14:anchorId="33FEB4C9" wp14:editId="5757DDA6">
              <wp:simplePos x="0" y="0"/>
              <wp:positionH relativeFrom="column">
                <wp:posOffset>217474</wp:posOffset>
              </wp:positionH>
              <wp:positionV relativeFrom="paragraph">
                <wp:posOffset>143510</wp:posOffset>
              </wp:positionV>
              <wp:extent cx="5995283" cy="0"/>
              <wp:effectExtent l="0" t="0" r="24765" b="19050"/>
              <wp:wrapNone/>
              <wp:docPr id="2" name="Conector recto 2"/>
              <wp:cNvGraphicFramePr/>
              <a:graphic xmlns:a="http://schemas.openxmlformats.org/drawingml/2006/main">
                <a:graphicData uri="http://schemas.microsoft.com/office/word/2010/wordprocessingShape">
                  <wps:wsp>
                    <wps:cNvCnPr/>
                    <wps:spPr>
                      <a:xfrm>
                        <a:off x="0" y="0"/>
                        <a:ext cx="5995283"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2402A4FF" id="Conector recto 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7.1pt,11.3pt" to="489.1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8a9tQEAAL8DAAAOAAAAZHJzL2Uyb0RvYy54bWysU01v2zAMvQ/YfxB0X+x4aNEacXpIsV6G&#10;LdjWH6DKVCxAX6DU2Pn3oxTHHdYCw4ZdJFHiI/keqc3dZA07AkbtXcfXq5ozcNL32h06/vjj04cb&#10;zmISrhfGO+j4CSK/275/txlDC40fvOkBGQVxsR1Dx4eUQltVUQ5gRVz5AI4elUcrEpl4qHoUI0W3&#10;pmrq+roaPfYBvYQY6fb+/Mi3Jb5SINNXpSIkZjpOtaWyYlmf8lptN6I9oAiDlnMZ4h+qsEI7SrqE&#10;uhdJsGfUr0JZLdFHr9JKelt5pbSEwoHYrOvf2HwfRIDChcSJYZEp/r+w8stxj0z3HW84c8JSi3bU&#10;KJk8Mswba7JGY4gtue7cHmcrhj1mwpNCm3eiwqai62nRFabEJF1e3d5eNTcfOZOXt+oFGDCmB/CW&#10;5UPHjXaZsmjF8XNMlIxcLy5k5ELOqcspnQxkZ+O+gSIalGxd0GWAYGeQHQW1XkgJLl1nKhSveGeY&#10;0sYswPrPwNk/Q6EM19+AF0TJ7F1awFY7j29lT9N6Llmd/S8KnHlnCZ58fypNKdLQlBSG80TnMfzV&#10;LvCXf7f9CQAA//8DAFBLAwQUAAYACAAAACEAjNeHY9wAAAAIAQAADwAAAGRycy9kb3ducmV2Lnht&#10;bEyPzU7DMBCE70i8g7VI3OiGFEoJcSpUBOKGWhDnbbyNA/4JsZsEnh4jDnCcndHMt+VqskYM3IfW&#10;OwnnswwEu9qr1jUSXp7vz5YgQiSnyHjHEj45wKo6PiqpUH50Gx62sRGpxIWCJOgYuwIx1JothZnv&#10;2CVv73tLMcm+QdXTmMqtwTzLFmipdWlBU8drzfX79mAl4EZ/3eGa3j4ux8cHml6HPZonKU9Pptsb&#10;EJGn+BeGH/yEDlVi2vmDU0EYCfOLPCUl5PkCRPKvr5ZzELvfA1Yl/n+g+gYAAP//AwBQSwECLQAU&#10;AAYACAAAACEAtoM4kv4AAADhAQAAEwAAAAAAAAAAAAAAAAAAAAAAW0NvbnRlbnRfVHlwZXNdLnht&#10;bFBLAQItABQABgAIAAAAIQA4/SH/1gAAAJQBAAALAAAAAAAAAAAAAAAAAC8BAABfcmVscy8ucmVs&#10;c1BLAQItABQABgAIAAAAIQAmJ8a9tQEAAL8DAAAOAAAAAAAAAAAAAAAAAC4CAABkcnMvZTJvRG9j&#10;LnhtbFBLAQItABQABgAIAAAAIQCM14dj3AAAAAgBAAAPAAAAAAAAAAAAAAAAAA8EAABkcnMvZG93&#10;bnJldi54bWxQSwUGAAAAAAQABADzAAAAGAUAAAAA&#10;" strokecolor="#f68c36 [3049]"/>
          </w:pict>
        </mc:Fallback>
      </mc:AlternateContent>
    </w:r>
    <w:r w:rsidR="00472060">
      <w:rPr>
        <w:b/>
        <w:noProof/>
        <w:color w:val="E36C0A"/>
        <w:lang w:val="es-ES"/>
      </w:rPr>
      <mc:AlternateContent>
        <mc:Choice Requires="wps">
          <w:drawing>
            <wp:anchor distT="0" distB="0" distL="114300" distR="114300" simplePos="0" relativeHeight="251670528" behindDoc="0" locked="0" layoutInCell="1" allowOverlap="1" wp14:anchorId="5BE95294" wp14:editId="64CF2EE2">
              <wp:simplePos x="0" y="0"/>
              <wp:positionH relativeFrom="column">
                <wp:posOffset>136415</wp:posOffset>
              </wp:positionH>
              <wp:positionV relativeFrom="paragraph">
                <wp:posOffset>145608</wp:posOffset>
              </wp:positionV>
              <wp:extent cx="4071785" cy="486410"/>
              <wp:effectExtent l="0" t="0" r="5080" b="889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1785" cy="486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49D39C" w14:textId="60E7CE38" w:rsidR="00C61FCF" w:rsidRDefault="00C76D93" w:rsidP="00472060">
                          <w:pPr>
                            <w:rPr>
                              <w:rFonts w:ascii="Calibri" w:hAnsi="Calibri" w:cs="Calibri"/>
                              <w:color w:val="E36C0A"/>
                              <w:sz w:val="18"/>
                              <w:lang w:val="es-ES"/>
                            </w:rPr>
                          </w:pPr>
                          <w:r>
                            <w:rPr>
                              <w:rFonts w:ascii="Calibri" w:hAnsi="Calibri" w:cs="Calibri"/>
                              <w:color w:val="E36C0A"/>
                              <w:sz w:val="18"/>
                              <w:lang w:val="es-ES"/>
                            </w:rPr>
                            <w:t>Solicitud de oferta</w:t>
                          </w:r>
                          <w:r w:rsidR="00577765">
                            <w:rPr>
                              <w:rFonts w:ascii="Calibri" w:hAnsi="Calibri" w:cs="Calibri"/>
                              <w:color w:val="E36C0A"/>
                              <w:sz w:val="18"/>
                              <w:lang w:val="es-ES"/>
                            </w:rPr>
                            <w:t xml:space="preserve"> con </w:t>
                          </w:r>
                          <w:r w:rsidR="00C61FCF">
                            <w:rPr>
                              <w:rFonts w:ascii="Calibri" w:hAnsi="Calibri" w:cs="Calibri"/>
                              <w:color w:val="E36C0A"/>
                              <w:sz w:val="18"/>
                              <w:lang w:val="es-ES"/>
                            </w:rPr>
                            <w:t xml:space="preserve">Condiciones Generales </w:t>
                          </w:r>
                          <w:r w:rsidR="00472060">
                            <w:rPr>
                              <w:rFonts w:ascii="Calibri" w:hAnsi="Calibri" w:cs="Calibri"/>
                              <w:color w:val="E36C0A"/>
                              <w:sz w:val="18"/>
                              <w:lang w:val="es-ES"/>
                            </w:rPr>
                            <w:t>de Contratación</w:t>
                          </w:r>
                          <w:r w:rsidR="00C43217">
                            <w:rPr>
                              <w:rFonts w:ascii="Calibri" w:hAnsi="Calibri" w:cs="Calibri"/>
                              <w:color w:val="E36C0A"/>
                              <w:sz w:val="18"/>
                              <w:lang w:val="es-ES"/>
                            </w:rPr>
                            <w:t xml:space="preserve"> (2018)</w:t>
                          </w:r>
                        </w:p>
                        <w:p w14:paraId="144C58E3" w14:textId="37078E22" w:rsidR="00C43217" w:rsidRDefault="00C43217" w:rsidP="00472060">
                          <w:pPr>
                            <w:rPr>
                              <w:rFonts w:ascii="Calibri" w:hAnsi="Calibri" w:cs="Calibri"/>
                              <w:color w:val="E36C0A"/>
                              <w:sz w:val="18"/>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E95294" id="_x0000_t202" coordsize="21600,21600" o:spt="202" path="m,l,21600r21600,l21600,xe">
              <v:stroke joinstyle="miter"/>
              <v:path gradientshapeok="t" o:connecttype="rect"/>
            </v:shapetype>
            <v:shape id="Cuadro de texto 2" o:spid="_x0000_s1026" type="#_x0000_t202" style="position:absolute;left:0;text-align:left;margin-left:10.75pt;margin-top:11.45pt;width:320.6pt;height:3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YCliAIAABYFAAAOAAAAZHJzL2Uyb0RvYy54bWysVNuO0zAQfUfiHyy/d3ORe0nUdLXbpQhp&#10;uUgLH+DGTmOReILtNlkQ/87YabtlAQkh8uDYnvHxzJwzXl4PbUMO0lgFuqDJVUyJ1CUIpXcF/fRx&#10;M1lQYh3XgjegZUEfpaXXq5cvln2XyxRqaIQ0BEG0zfuuoLVzXR5Ftqxly+0VdFKjsQLTcodLs4uE&#10;4T2it02UxvEs6sGIzkAprcXdu9FIVwG/qmTp3leVlY40BcXYXBhNGLd+jFZLnu8M72pVHsPg/xBF&#10;y5XGS89Qd9xxsjfqF6hWlQYsVO6qhDaCqlKlDDlgNkn8LJuHmncy5ILFsd25TPb/wZbvDh8MUaKg&#10;jBLNW6RovefCABGSODk4IKkvUt/ZHH0fOvR2wy0MSHZI2Hb3UH62RMO65nonb4yBvpZcYJCJPxld&#10;HB1xrAfZ9m9B4G187yAADZVpfQWxJgTRkazHM0EYBylxk8XzZL6YUlKijS1mLAkMRjw/ne6Mda8l&#10;tMRPCmpQAAGdH+6t89Hw/OTiL7PQKLFRTRMWZrddN4YcOIplE76QwDO3RntnDf7YiDjuYJB4h7f5&#10;cAP537IkZfFtmk02s8V8wjZsOsnm8WISJ9ltNotZxu42332ACctrJYTU90rLkxAT9ndEH1tilFCQ&#10;IukLmk3T6UjRH5OMw/e7JFvlsC8b1RZ0cXbiuSf2lRaYNs8dV804j34OP1QZa3D6h6oEGXjmRw24&#10;YTsgitfGFsQjCsIA8oWs42OCkxrMV0p6bMyC2i97biQlzRuNosoSxnwnhwWbzlNcmEvL9tLCdYlQ&#10;BXWUjNO1G7t/3xm1q/GmUcYablCIlQoaeYrqKF9svpDM8aHw3X25Dl5Pz9nqBwAAAP//AwBQSwME&#10;FAAGAAgAAAAhACPHAO7dAAAACAEAAA8AAABkcnMvZG93bnJldi54bWxMj81ugzAQhO+V+g7WVuql&#10;akxQgUIwUVupVa/5eQCDN4CC1wg7gbx9t6f2NFrNaObbcrvYQVxx8r0jBetVBAKpcaanVsHx8Pn8&#10;CsIHTUYPjlDBDT1sq/u7UhfGzbTD6z60gkvIF1pBF8JYSOmbDq32KzcisXdyk9WBz6mVZtIzl9tB&#10;xlGUSqt74oVOj/jRYXPeX6yC0/f8lORz/RWO2e4lfdd9VrubUo8Py9sGRMAl/IXhF5/RoWKm2l3I&#10;eDEoiNcJJ1njHAT7aRpnIGoFeZ6ArEr5/4HqBwAA//8DAFBLAQItABQABgAIAAAAIQC2gziS/gAA&#10;AOEBAAATAAAAAAAAAAAAAAAAAAAAAABbQ29udGVudF9UeXBlc10ueG1sUEsBAi0AFAAGAAgAAAAh&#10;ADj9If/WAAAAlAEAAAsAAAAAAAAAAAAAAAAALwEAAF9yZWxzLy5yZWxzUEsBAi0AFAAGAAgAAAAh&#10;AE+JgKWIAgAAFgUAAA4AAAAAAAAAAAAAAAAALgIAAGRycy9lMm9Eb2MueG1sUEsBAi0AFAAGAAgA&#10;AAAhACPHAO7dAAAACAEAAA8AAAAAAAAAAAAAAAAA4gQAAGRycy9kb3ducmV2LnhtbFBLBQYAAAAA&#10;BAAEAPMAAADsBQAAAAA=&#10;" stroked="f">
              <v:textbox>
                <w:txbxContent>
                  <w:p w14:paraId="5049D39C" w14:textId="60E7CE38" w:rsidR="00C61FCF" w:rsidRDefault="00C76D93" w:rsidP="00472060">
                    <w:pPr>
                      <w:rPr>
                        <w:rFonts w:ascii="Calibri" w:hAnsi="Calibri" w:cs="Calibri"/>
                        <w:color w:val="E36C0A"/>
                        <w:sz w:val="18"/>
                        <w:lang w:val="es-ES"/>
                      </w:rPr>
                    </w:pPr>
                    <w:r>
                      <w:rPr>
                        <w:rFonts w:ascii="Calibri" w:hAnsi="Calibri" w:cs="Calibri"/>
                        <w:color w:val="E36C0A"/>
                        <w:sz w:val="18"/>
                        <w:lang w:val="es-ES"/>
                      </w:rPr>
                      <w:t>Solicitud de oferta</w:t>
                    </w:r>
                    <w:r w:rsidR="00577765">
                      <w:rPr>
                        <w:rFonts w:ascii="Calibri" w:hAnsi="Calibri" w:cs="Calibri"/>
                        <w:color w:val="E36C0A"/>
                        <w:sz w:val="18"/>
                        <w:lang w:val="es-ES"/>
                      </w:rPr>
                      <w:t xml:space="preserve"> con </w:t>
                    </w:r>
                    <w:r w:rsidR="00C61FCF">
                      <w:rPr>
                        <w:rFonts w:ascii="Calibri" w:hAnsi="Calibri" w:cs="Calibri"/>
                        <w:color w:val="E36C0A"/>
                        <w:sz w:val="18"/>
                        <w:lang w:val="es-ES"/>
                      </w:rPr>
                      <w:t xml:space="preserve">Condiciones Generales </w:t>
                    </w:r>
                    <w:r w:rsidR="00472060">
                      <w:rPr>
                        <w:rFonts w:ascii="Calibri" w:hAnsi="Calibri" w:cs="Calibri"/>
                        <w:color w:val="E36C0A"/>
                        <w:sz w:val="18"/>
                        <w:lang w:val="es-ES"/>
                      </w:rPr>
                      <w:t>de Contratación</w:t>
                    </w:r>
                    <w:r w:rsidR="00C43217">
                      <w:rPr>
                        <w:rFonts w:ascii="Calibri" w:hAnsi="Calibri" w:cs="Calibri"/>
                        <w:color w:val="E36C0A"/>
                        <w:sz w:val="18"/>
                        <w:lang w:val="es-ES"/>
                      </w:rPr>
                      <w:t xml:space="preserve"> (2018)</w:t>
                    </w:r>
                  </w:p>
                  <w:p w14:paraId="144C58E3" w14:textId="37078E22" w:rsidR="00C43217" w:rsidRDefault="00C43217" w:rsidP="00472060">
                    <w:pPr>
                      <w:rPr>
                        <w:rFonts w:ascii="Calibri" w:hAnsi="Calibri" w:cs="Calibri"/>
                        <w:color w:val="E36C0A"/>
                        <w:sz w:val="18"/>
                        <w:lang w:val="es-ES"/>
                      </w:rPr>
                    </w:pPr>
                  </w:p>
                </w:txbxContent>
              </v:textbox>
            </v:shape>
          </w:pict>
        </mc:Fallback>
      </mc:AlternateContent>
    </w:r>
  </w:p>
  <w:p w14:paraId="1D2F03BA" w14:textId="0F12FFD0" w:rsidR="00C61FCF" w:rsidRPr="00567D4B" w:rsidRDefault="00C61FCF" w:rsidP="00E0340C">
    <w:pPr>
      <w:pStyle w:val="Piedepgina"/>
      <w:jc w:val="center"/>
      <w:rPr>
        <w:color w:val="E36C0A"/>
      </w:rPr>
    </w:pPr>
  </w:p>
  <w:p w14:paraId="2FAEB1D7" w14:textId="7EBB9DF6" w:rsidR="00C61FCF" w:rsidRPr="00567D4B" w:rsidRDefault="00C61FCF" w:rsidP="00E0340C">
    <w:pPr>
      <w:pStyle w:val="Piedepgina"/>
      <w:jc w:val="right"/>
      <w:rPr>
        <w:b/>
        <w:color w:val="E36C0A"/>
      </w:rPr>
    </w:pPr>
    <w:r w:rsidRPr="00567D4B">
      <w:rPr>
        <w:b/>
        <w:color w:val="E36C0A"/>
      </w:rPr>
      <w:fldChar w:fldCharType="begin"/>
    </w:r>
    <w:r w:rsidRPr="00567D4B">
      <w:rPr>
        <w:b/>
        <w:color w:val="E36C0A"/>
      </w:rPr>
      <w:instrText>PAGE   \* MERGEFORMAT</w:instrText>
    </w:r>
    <w:r w:rsidRPr="00567D4B">
      <w:rPr>
        <w:b/>
        <w:color w:val="E36C0A"/>
      </w:rPr>
      <w:fldChar w:fldCharType="separate"/>
    </w:r>
    <w:r w:rsidR="007965D8" w:rsidRPr="007965D8">
      <w:rPr>
        <w:b/>
        <w:noProof/>
        <w:color w:val="E36C0A"/>
        <w:lang w:val="es-ES"/>
      </w:rPr>
      <w:t>3</w:t>
    </w:r>
    <w:r w:rsidRPr="00567D4B">
      <w:rPr>
        <w:b/>
        <w:color w:val="E36C0A"/>
      </w:rPr>
      <w:fldChar w:fldCharType="end"/>
    </w:r>
  </w:p>
  <w:p w14:paraId="0EA55CDC" w14:textId="77777777" w:rsidR="00C61FCF" w:rsidRDefault="00C61F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ADDFB" w14:textId="77777777" w:rsidR="00A30735" w:rsidRPr="00567D4B" w:rsidRDefault="00A30735" w:rsidP="00E0340C">
    <w:pPr>
      <w:pStyle w:val="Piedepgina"/>
      <w:jc w:val="right"/>
      <w:rPr>
        <w:color w:val="E36C0A"/>
      </w:rPr>
    </w:pPr>
    <w:r>
      <w:rPr>
        <w:b/>
        <w:noProof/>
        <w:color w:val="E36C0A"/>
        <w:lang w:val="es-ES"/>
      </w:rPr>
      <mc:AlternateContent>
        <mc:Choice Requires="wps">
          <w:drawing>
            <wp:anchor distT="0" distB="0" distL="114300" distR="114300" simplePos="0" relativeHeight="251675648" behindDoc="0" locked="0" layoutInCell="1" allowOverlap="1" wp14:anchorId="2A15E01B" wp14:editId="244334B7">
              <wp:simplePos x="0" y="0"/>
              <wp:positionH relativeFrom="column">
                <wp:posOffset>217474</wp:posOffset>
              </wp:positionH>
              <wp:positionV relativeFrom="paragraph">
                <wp:posOffset>143510</wp:posOffset>
              </wp:positionV>
              <wp:extent cx="5995283" cy="0"/>
              <wp:effectExtent l="0" t="0" r="24765" b="19050"/>
              <wp:wrapNone/>
              <wp:docPr id="3" name="Conector recto 3"/>
              <wp:cNvGraphicFramePr/>
              <a:graphic xmlns:a="http://schemas.openxmlformats.org/drawingml/2006/main">
                <a:graphicData uri="http://schemas.microsoft.com/office/word/2010/wordprocessingShape">
                  <wps:wsp>
                    <wps:cNvCnPr/>
                    <wps:spPr>
                      <a:xfrm>
                        <a:off x="0" y="0"/>
                        <a:ext cx="5995283"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705DC73E" id="Conector recto 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7.1pt,11.3pt" to="489.1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a6WtQEAAL8DAAAOAAAAZHJzL2Uyb0RvYy54bWysU01v2zAMvQ/ofxB0b+ykaNEacXpI0V2K&#10;LtjWH6DKVCxAX6C02Pn3oxTHHdoBw4ZdJFHiI/keqfX9aA07AEbtXcuXi5ozcNJ32u1b/vL98fKW&#10;s5iE64TxDlp+hMjvNxef1kNoYOV7bzpARkFcbIbQ8j6l0FRVlD1YERc+gKNH5dGKRCbuqw7FQNGt&#10;qVZ1fVMNHruAXkKMdPtweuSbEl8pkOmLUhESMy2n2lJZsayvea02a9HsUYRey6kM8Q9VWKEdJZ1D&#10;PYgk2A/UH0JZLdFHr9JCelt5pbSEwoHYLOt3bL71IkDhQuLEMMsU/19Y+XzYIdNdy684c8JSi7bU&#10;KJk8Mswbu8oaDSE25Lp1O5ysGHaYCY8Kbd6JChuLrsdZVxgTk3R5fXd3vbqlBPL8Vr0BA8b0Gbxl&#10;+dByo12mLBpxeIqJkpHr2YWMXMgpdTmlo4HsbNxXUESDki0LugwQbA2yg6DWCynBpZtMheIV7wxT&#10;2pgZWP8ZOPlnKJTh+hvwjCiZvUsz2Grn8XfZ07icSlYn/7MCJ95ZglffHUtTijQ0JYXhNNF5DH+1&#10;C/zt321+AgAA//8DAFBLAwQUAAYACAAAACEAjNeHY9wAAAAIAQAADwAAAGRycy9kb3ducmV2Lnht&#10;bEyPzU7DMBCE70i8g7VI3OiGFEoJcSpUBOKGWhDnbbyNA/4JsZsEnh4jDnCcndHMt+VqskYM3IfW&#10;OwnnswwEu9qr1jUSXp7vz5YgQiSnyHjHEj45wKo6PiqpUH50Gx62sRGpxIWCJOgYuwIx1JothZnv&#10;2CVv73tLMcm+QdXTmMqtwTzLFmipdWlBU8drzfX79mAl4EZ/3eGa3j4ux8cHml6HPZonKU9Pptsb&#10;EJGn+BeGH/yEDlVi2vmDU0EYCfOLPCUl5PkCRPKvr5ZzELvfA1Yl/n+g+gYAAP//AwBQSwECLQAU&#10;AAYACAAAACEAtoM4kv4AAADhAQAAEwAAAAAAAAAAAAAAAAAAAAAAW0NvbnRlbnRfVHlwZXNdLnht&#10;bFBLAQItABQABgAIAAAAIQA4/SH/1gAAAJQBAAALAAAAAAAAAAAAAAAAAC8BAABfcmVscy8ucmVs&#10;c1BLAQItABQABgAIAAAAIQDrRa6WtQEAAL8DAAAOAAAAAAAAAAAAAAAAAC4CAABkcnMvZTJvRG9j&#10;LnhtbFBLAQItABQABgAIAAAAIQCM14dj3AAAAAgBAAAPAAAAAAAAAAAAAAAAAA8EAABkcnMvZG93&#10;bnJldi54bWxQSwUGAAAAAAQABADzAAAAGAUAAAAA&#10;" strokecolor="#f68c36 [3049]"/>
          </w:pict>
        </mc:Fallback>
      </mc:AlternateContent>
    </w:r>
    <w:r>
      <w:rPr>
        <w:b/>
        <w:noProof/>
        <w:color w:val="E36C0A"/>
        <w:lang w:val="es-ES"/>
      </w:rPr>
      <mc:AlternateContent>
        <mc:Choice Requires="wps">
          <w:drawing>
            <wp:anchor distT="0" distB="0" distL="114300" distR="114300" simplePos="0" relativeHeight="251674624" behindDoc="0" locked="0" layoutInCell="1" allowOverlap="1" wp14:anchorId="414A2034" wp14:editId="53C24EEB">
              <wp:simplePos x="0" y="0"/>
              <wp:positionH relativeFrom="column">
                <wp:posOffset>136415</wp:posOffset>
              </wp:positionH>
              <wp:positionV relativeFrom="paragraph">
                <wp:posOffset>145608</wp:posOffset>
              </wp:positionV>
              <wp:extent cx="4071785" cy="486410"/>
              <wp:effectExtent l="0" t="0" r="5080" b="889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1785" cy="4864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8EEE7D" w14:textId="77777777" w:rsidR="00A30735" w:rsidRDefault="00A30735" w:rsidP="00472060">
                          <w:pPr>
                            <w:rPr>
                              <w:rFonts w:ascii="Calibri" w:hAnsi="Calibri" w:cs="Calibri"/>
                              <w:color w:val="E36C0A"/>
                              <w:sz w:val="18"/>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4A2034" id="_x0000_t202" coordsize="21600,21600" o:spt="202" path="m,l,21600r21600,l21600,xe">
              <v:stroke joinstyle="miter"/>
              <v:path gradientshapeok="t" o:connecttype="rect"/>
            </v:shapetype>
            <v:shape id="_x0000_s1027" type="#_x0000_t202" style="position:absolute;left:0;text-align:left;margin-left:10.75pt;margin-top:11.45pt;width:320.6pt;height:38.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8JuigIAAB0FAAAOAAAAZHJzL2Uyb0RvYy54bWysVNuO0zAQfUfiHyy/d3NReknUdLXbpQhp&#10;uUgLH+DaTmOReILtNlkQ/87YabtlAQkh8uDYnvHxmZkzXl4PbUMO0lgFuqTJVUyJ1ByE0ruSfvq4&#10;mSwosY5pwRrQsqSP0tLr1csXy74rZAo1NEIagiDaFn1X0tq5rogiy2vZMnsFndRorMC0zOHS7CJh&#10;WI/obROlcTyLejCiM8Cltbh7NxrpKuBXleTufVVZ6UhTUuTmwmjCuPVjtFqyYmdYVyt+pMH+gUXL&#10;lMZLz1B3zDGyN+oXqFZxAxYqd8WhjaCqFJchBowmiZ9F81CzToZYMDm2O6fJ/j9Y/u7wwRAlSjql&#10;RLMWS7TeM2GACEmcHByQ1Cep72yBvg8dervhFgYsdgjYdvfAP1uiYV0zvZM3xkBfSyaQZOJPRhdH&#10;RxzrQbb9WxB4G9s7CEBDZVqfQcwJQXQs1uO5QMiDcNzM4nkyXyBTjrZsMcuSUMGIFafTnbHutYSW&#10;+ElJDQogoLPDvXWeDStOLv4yC40SG9U0YWF223VjyIGhWDbhCwE8c2u0d9bgj42I4w6SxDu8zdMN&#10;xf+WJ2kW36b5ZDNbzCfZJptO8nm8mMRJfpvP4izP7jbfPcEkK2olhNT3SsuTEJPs7wp9bIlRQkGK&#10;pC9pPk2nY4n+GGQcvt8F2SqHfdmotqSLsxMrfGFfaYFhs8Ix1Yzz6Gf6IcuYg9M/ZCXIwFd+1IAb&#10;tkOQXdCIl8gWxCPqwgCWDYuPbwpOajBfKemxP0tqv+yZkZQ0bzRqK0+yzDd0WGTTeYoLc2nZXlqY&#10;5ghVUkfJOF278RHYd0btarxpVLOGG9RjpYJUnlgdVYw9GGI6vhe+yS/XwevpVVv9AAAA//8DAFBL&#10;AwQUAAYACAAAACEAI8cA7t0AAAAIAQAADwAAAGRycy9kb3ducmV2LnhtbEyPzW6DMBCE75X6DtZW&#10;6qVqTFCBQjBRW6lVr/l5AIM3gILXCDuBvH23p/Y0Ws1o5ttyu9hBXHHyvSMF61UEAqlxpqdWwfHw&#10;+fwKwgdNRg+OUMENPWyr+7tSF8bNtMPrPrSCS8gXWkEXwlhI6ZsOrfYrNyKxd3KT1YHPqZVm0jOX&#10;20HGUZRKq3vihU6P+NFhc95frILT9/yU5HP9FY7Z7iV9131Wu5tSjw/L2wZEwCX8heEXn9GhYqba&#10;Xch4MSiI1wknWeMcBPtpGmcgagV5noCsSvn/geoHAAD//wMAUEsBAi0AFAAGAAgAAAAhALaDOJL+&#10;AAAA4QEAABMAAAAAAAAAAAAAAAAAAAAAAFtDb250ZW50X1R5cGVzXS54bWxQSwECLQAUAAYACAAA&#10;ACEAOP0h/9YAAACUAQAACwAAAAAAAAAAAAAAAAAvAQAAX3JlbHMvLnJlbHNQSwECLQAUAAYACAAA&#10;ACEA3F/CbooCAAAdBQAADgAAAAAAAAAAAAAAAAAuAgAAZHJzL2Uyb0RvYy54bWxQSwECLQAUAAYA&#10;CAAAACEAI8cA7t0AAAAIAQAADwAAAAAAAAAAAAAAAADkBAAAZHJzL2Rvd25yZXYueG1sUEsFBgAA&#10;AAAEAAQA8wAAAO4FAAAAAA==&#10;" stroked="f">
              <v:textbox>
                <w:txbxContent>
                  <w:p w14:paraId="078EEE7D" w14:textId="77777777" w:rsidR="00A30735" w:rsidRDefault="00A30735" w:rsidP="00472060">
                    <w:pPr>
                      <w:rPr>
                        <w:rFonts w:ascii="Calibri" w:hAnsi="Calibri" w:cs="Calibri"/>
                        <w:color w:val="E36C0A"/>
                        <w:sz w:val="18"/>
                        <w:lang w:val="es-ES"/>
                      </w:rPr>
                    </w:pPr>
                  </w:p>
                </w:txbxContent>
              </v:textbox>
            </v:shape>
          </w:pict>
        </mc:Fallback>
      </mc:AlternateContent>
    </w:r>
  </w:p>
  <w:p w14:paraId="7852BBD3" w14:textId="77777777" w:rsidR="00A30735" w:rsidRPr="00567D4B" w:rsidRDefault="00A30735" w:rsidP="00E0340C">
    <w:pPr>
      <w:pStyle w:val="Piedepgina"/>
      <w:jc w:val="center"/>
      <w:rPr>
        <w:color w:val="E36C0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651C0" w14:textId="77777777" w:rsidR="00A67927" w:rsidRDefault="00A67927" w:rsidP="007805E2">
      <w:r>
        <w:separator/>
      </w:r>
    </w:p>
  </w:footnote>
  <w:footnote w:type="continuationSeparator" w:id="0">
    <w:p w14:paraId="27DBBEE6" w14:textId="77777777" w:rsidR="00A67927" w:rsidRDefault="00A67927" w:rsidP="007805E2">
      <w:r>
        <w:continuationSeparator/>
      </w:r>
    </w:p>
  </w:footnote>
  <w:footnote w:type="continuationNotice" w:id="1">
    <w:p w14:paraId="455246B7" w14:textId="77777777" w:rsidR="00A67927" w:rsidRDefault="00A679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91E2E" w14:textId="2F85BA60" w:rsidR="00C61FCF" w:rsidRDefault="00C61FCF" w:rsidP="002B70B4">
    <w:pPr>
      <w:pStyle w:val="Encabezado"/>
      <w:tabs>
        <w:tab w:val="left" w:pos="1540"/>
      </w:tabs>
      <w:rPr>
        <w:rFonts w:ascii="Verdana" w:hAnsi="Verdana" w:cs="Arial"/>
        <w:sz w:val="16"/>
        <w:szCs w:val="16"/>
        <w:lang w:val="es-ES"/>
      </w:rPr>
    </w:pPr>
    <w:r>
      <w:rPr>
        <w:noProof/>
        <w:lang w:val="es-ES"/>
      </w:rPr>
      <w:drawing>
        <wp:inline distT="0" distB="0" distL="0" distR="0" wp14:anchorId="534776FD" wp14:editId="0229DA17">
          <wp:extent cx="891540" cy="548640"/>
          <wp:effectExtent l="0" t="0" r="3810"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15512" t="20000" r="15050" b="18823"/>
                  <a:stretch>
                    <a:fillRect/>
                  </a:stretch>
                </pic:blipFill>
                <pic:spPr bwMode="auto">
                  <a:xfrm>
                    <a:off x="0" y="0"/>
                    <a:ext cx="891540" cy="548640"/>
                  </a:xfrm>
                  <a:prstGeom prst="rect">
                    <a:avLst/>
                  </a:prstGeom>
                  <a:noFill/>
                  <a:ln>
                    <a:noFill/>
                  </a:ln>
                </pic:spPr>
              </pic:pic>
            </a:graphicData>
          </a:graphic>
        </wp:inline>
      </w:drawing>
    </w:r>
    <w:r>
      <w:rPr>
        <w:rFonts w:ascii="Verdana" w:hAnsi="Verdana" w:cs="Arial"/>
        <w:sz w:val="16"/>
        <w:szCs w:val="16"/>
        <w:lang w:val="es-ES"/>
      </w:rPr>
      <w:t xml:space="preserve">       </w:t>
    </w:r>
    <w:r>
      <w:rPr>
        <w:rFonts w:ascii="Verdana" w:hAnsi="Verdana" w:cs="Arial"/>
        <w:sz w:val="16"/>
        <w:szCs w:val="16"/>
        <w:lang w:val="es-ES"/>
      </w:rPr>
      <w:tab/>
      <w:t xml:space="preserve">     </w:t>
    </w:r>
    <w:r>
      <w:rPr>
        <w:rFonts w:ascii="Verdana" w:hAnsi="Verdana" w:cs="Arial"/>
        <w:sz w:val="16"/>
        <w:szCs w:val="16"/>
        <w:lang w:val="es-ES"/>
      </w:rPr>
      <w:tab/>
      <w:t xml:space="preserve">  </w:t>
    </w:r>
    <w:r w:rsidR="00EB3814">
      <w:rPr>
        <w:rFonts w:ascii="Verdana" w:hAnsi="Verdana" w:cs="Arial"/>
        <w:sz w:val="16"/>
        <w:szCs w:val="16"/>
        <w:lang w:val="es-ES"/>
      </w:rPr>
      <w:t xml:space="preserve">              </w:t>
    </w:r>
    <w:r w:rsidRPr="00366704">
      <w:rPr>
        <w:rFonts w:ascii="Verdana" w:hAnsi="Verdana" w:cs="Arial"/>
        <w:color w:val="E36C0A" w:themeColor="accent6" w:themeShade="BF"/>
        <w:sz w:val="16"/>
        <w:szCs w:val="16"/>
        <w:lang w:val="es-ES"/>
      </w:rPr>
      <w:t>Corpor</w:t>
    </w:r>
    <w:r w:rsidR="0056696E">
      <w:rPr>
        <w:rFonts w:ascii="Verdana" w:hAnsi="Verdana" w:cs="Arial"/>
        <w:color w:val="E36C0A" w:themeColor="accent6" w:themeShade="BF"/>
        <w:sz w:val="16"/>
        <w:szCs w:val="16"/>
        <w:lang w:val="es-ES"/>
      </w:rPr>
      <w:t>ación Radio Televisión Española</w:t>
    </w:r>
    <w:r>
      <w:rPr>
        <w:rFonts w:ascii="Verdana" w:hAnsi="Verdana" w:cs="Arial"/>
        <w:color w:val="E36C0A" w:themeColor="accent6" w:themeShade="BF"/>
        <w:sz w:val="16"/>
        <w:szCs w:val="16"/>
        <w:lang w:val="es-ES"/>
      </w:rPr>
      <w:t xml:space="preserve"> S.A., S.M.E.</w:t>
    </w:r>
  </w:p>
  <w:p w14:paraId="68678334" w14:textId="083852D5" w:rsidR="00C61FCF" w:rsidRPr="001D037D" w:rsidRDefault="00C61FCF" w:rsidP="002B70B4">
    <w:pPr>
      <w:pStyle w:val="Encabezado"/>
      <w:rPr>
        <w:lang w:val="es-ES"/>
      </w:rPr>
    </w:pPr>
  </w:p>
  <w:p w14:paraId="66216071" w14:textId="78DA1122" w:rsidR="00C61FCF" w:rsidRPr="00F87107" w:rsidRDefault="005A0CFA" w:rsidP="00015C3A">
    <w:pPr>
      <w:pStyle w:val="Encabezado"/>
      <w:tabs>
        <w:tab w:val="clear" w:pos="4252"/>
        <w:tab w:val="clear" w:pos="8504"/>
        <w:tab w:val="left" w:pos="1965"/>
      </w:tabs>
      <w:rPr>
        <w:lang w:val="es-ES"/>
      </w:rPr>
    </w:pPr>
    <w:r>
      <w:rPr>
        <w:noProof/>
        <w:lang w:val="es-ES"/>
      </w:rPr>
      <mc:AlternateContent>
        <mc:Choice Requires="wps">
          <w:drawing>
            <wp:anchor distT="0" distB="0" distL="114300" distR="114300" simplePos="0" relativeHeight="251672576" behindDoc="0" locked="0" layoutInCell="1" allowOverlap="1" wp14:anchorId="60D04554" wp14:editId="6D8D910F">
              <wp:simplePos x="0" y="0"/>
              <wp:positionH relativeFrom="column">
                <wp:posOffset>3810</wp:posOffset>
              </wp:positionH>
              <wp:positionV relativeFrom="paragraph">
                <wp:posOffset>23495</wp:posOffset>
              </wp:positionV>
              <wp:extent cx="6267450" cy="0"/>
              <wp:effectExtent l="0" t="0" r="19050" b="19050"/>
              <wp:wrapNone/>
              <wp:docPr id="1" name="Conector recto 1"/>
              <wp:cNvGraphicFramePr/>
              <a:graphic xmlns:a="http://schemas.openxmlformats.org/drawingml/2006/main">
                <a:graphicData uri="http://schemas.microsoft.com/office/word/2010/wordprocessingShape">
                  <wps:wsp>
                    <wps:cNvCnPr/>
                    <wps:spPr>
                      <a:xfrm>
                        <a:off x="0" y="0"/>
                        <a:ext cx="6267450"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D76302B" id="Conector recto 1"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pt,1.85pt" to="493.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pIKtAEAAL8DAAAOAAAAZHJzL2Uyb0RvYy54bWysU02PEzEMvSPxH6Lc6UwrKGjU6R66Wi4I&#10;Kj5+QDbjdCIlceSETvvvcdJ2FgESAu0liRM/2+/Z2dydvBNHoGQx9HK5aKWAoHGw4dDLb18fXr2T&#10;ImUVBuUwQC/PkOTd9uWLzRQ7WOGIbgASHCSkboq9HHOOXdMkPYJXaYERAj8aJK8ym3RoBlITR/eu&#10;WbXtupmQhkioISW+vb88ym2Nbwzo/MmYBFm4XnJtua5U18eyNtuN6g6k4mj1tQz1H1V4ZQMnnUPd&#10;q6zEd7K/hfJWEyY0eaHRN2iM1VA5MJtl+wubL6OKULmwOCnOMqXnC6s/Hvck7MC9kyIozy3acaN0&#10;RhJUNrEsGk0xdey6C3u6WinuqRA+GfJlZyriVHU9z7rCKQvNl+vV+u3rNyy/vr01T8BIKb8H9KIc&#10;eulsKJRVp44fUuZk7HpzYaMUckldT/nsoDi78BkM0+Bky4quAwQ7R+KouPVKawh5XahwvOpdYMY6&#10;NwPbvwOv/gUKdbj+BTwjamYMeQZ7G5D+lD2fqvpcsrn43xS48C4SPOJwrk2p0vCUVIbXiS5j+LNd&#10;4U//bvsDAAD//wMAUEsDBBQABgAIAAAAIQAHNVF31wAAAAQBAAAPAAAAZHJzL2Rvd25yZXYueG1s&#10;TI7BTsMwEETvSPyDtUjc6AYQbQlxKlQE4oZaEOdtvI0D8TrEbhL4egwXOD7NaOYVq8m1auA+NF40&#10;nM8yUCyVN43UGl6e78+WoEIkMdR6YQ2fHGBVHh8VlBs/yoaHbaxVGpGQkwYbY5cjhsqyozDzHUvK&#10;9r53FBP2NZqexjTuWrzIsjk6aiQ9WOp4bbl63x6cBtzYrztc09vH1fj4QNPrsMf2SevTk+n2BlTk&#10;Kf6V4Uc/qUOZnHb+ICaoVsM89TRcLkCl8Hq5SLz7ZSwL/C9ffgMAAP//AwBQSwECLQAUAAYACAAA&#10;ACEAtoM4kv4AAADhAQAAEwAAAAAAAAAAAAAAAAAAAAAAW0NvbnRlbnRfVHlwZXNdLnhtbFBLAQIt&#10;ABQABgAIAAAAIQA4/SH/1gAAAJQBAAALAAAAAAAAAAAAAAAAAC8BAABfcmVscy8ucmVsc1BLAQIt&#10;ABQABgAIAAAAIQDutpIKtAEAAL8DAAAOAAAAAAAAAAAAAAAAAC4CAABkcnMvZTJvRG9jLnhtbFBL&#10;AQItABQABgAIAAAAIQAHNVF31wAAAAQBAAAPAAAAAAAAAAAAAAAAAA4EAABkcnMvZG93bnJldi54&#10;bWxQSwUGAAAAAAQABADzAAAAEgUAAAAA&#10;" strokecolor="#f68c36 [3049]"/>
          </w:pict>
        </mc:Fallback>
      </mc:AlternateContent>
    </w:r>
    <w:r w:rsidR="00015C3A">
      <w:rPr>
        <w:lang w:val="es-E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182A"/>
    <w:multiLevelType w:val="hybridMultilevel"/>
    <w:tmpl w:val="EAEC0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C1C36"/>
    <w:multiLevelType w:val="hybridMultilevel"/>
    <w:tmpl w:val="A7B2DA8A"/>
    <w:lvl w:ilvl="0" w:tplc="81DE84A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8315A5"/>
    <w:multiLevelType w:val="hybridMultilevel"/>
    <w:tmpl w:val="66206542"/>
    <w:lvl w:ilvl="0" w:tplc="11D44888">
      <w:start w:val="1"/>
      <w:numFmt w:val="decimal"/>
      <w:lvlText w:val="%1)"/>
      <w:lvlJc w:val="left"/>
      <w:pPr>
        <w:ind w:left="1351" w:hanging="360"/>
      </w:pPr>
      <w:rPr>
        <w:rFonts w:hint="default"/>
        <w:b/>
      </w:rPr>
    </w:lvl>
    <w:lvl w:ilvl="1" w:tplc="0C0A0019" w:tentative="1">
      <w:start w:val="1"/>
      <w:numFmt w:val="lowerLetter"/>
      <w:lvlText w:val="%2."/>
      <w:lvlJc w:val="left"/>
      <w:pPr>
        <w:ind w:left="1438" w:hanging="360"/>
      </w:pPr>
    </w:lvl>
    <w:lvl w:ilvl="2" w:tplc="0C0A001B" w:tentative="1">
      <w:start w:val="1"/>
      <w:numFmt w:val="lowerRoman"/>
      <w:lvlText w:val="%3."/>
      <w:lvlJc w:val="right"/>
      <w:pPr>
        <w:ind w:left="2158" w:hanging="180"/>
      </w:pPr>
    </w:lvl>
    <w:lvl w:ilvl="3" w:tplc="0C0A000F" w:tentative="1">
      <w:start w:val="1"/>
      <w:numFmt w:val="decimal"/>
      <w:lvlText w:val="%4."/>
      <w:lvlJc w:val="left"/>
      <w:pPr>
        <w:ind w:left="2878" w:hanging="360"/>
      </w:pPr>
    </w:lvl>
    <w:lvl w:ilvl="4" w:tplc="0C0A0019" w:tentative="1">
      <w:start w:val="1"/>
      <w:numFmt w:val="lowerLetter"/>
      <w:lvlText w:val="%5."/>
      <w:lvlJc w:val="left"/>
      <w:pPr>
        <w:ind w:left="3598" w:hanging="360"/>
      </w:pPr>
    </w:lvl>
    <w:lvl w:ilvl="5" w:tplc="0C0A001B" w:tentative="1">
      <w:start w:val="1"/>
      <w:numFmt w:val="lowerRoman"/>
      <w:lvlText w:val="%6."/>
      <w:lvlJc w:val="right"/>
      <w:pPr>
        <w:ind w:left="4318" w:hanging="180"/>
      </w:pPr>
    </w:lvl>
    <w:lvl w:ilvl="6" w:tplc="0C0A000F" w:tentative="1">
      <w:start w:val="1"/>
      <w:numFmt w:val="decimal"/>
      <w:lvlText w:val="%7."/>
      <w:lvlJc w:val="left"/>
      <w:pPr>
        <w:ind w:left="5038" w:hanging="360"/>
      </w:pPr>
    </w:lvl>
    <w:lvl w:ilvl="7" w:tplc="0C0A0019" w:tentative="1">
      <w:start w:val="1"/>
      <w:numFmt w:val="lowerLetter"/>
      <w:lvlText w:val="%8."/>
      <w:lvlJc w:val="left"/>
      <w:pPr>
        <w:ind w:left="5758" w:hanging="360"/>
      </w:pPr>
    </w:lvl>
    <w:lvl w:ilvl="8" w:tplc="0C0A001B" w:tentative="1">
      <w:start w:val="1"/>
      <w:numFmt w:val="lowerRoman"/>
      <w:lvlText w:val="%9."/>
      <w:lvlJc w:val="right"/>
      <w:pPr>
        <w:ind w:left="6478" w:hanging="180"/>
      </w:pPr>
    </w:lvl>
  </w:abstractNum>
  <w:abstractNum w:abstractNumId="3" w15:restartNumberingAfterBreak="0">
    <w:nsid w:val="10FE1418"/>
    <w:multiLevelType w:val="hybridMultilevel"/>
    <w:tmpl w:val="47D419C4"/>
    <w:lvl w:ilvl="0" w:tplc="BFE0715C">
      <w:numFmt w:val="bullet"/>
      <w:lvlText w:val=""/>
      <w:lvlJc w:val="left"/>
      <w:pPr>
        <w:ind w:left="720" w:hanging="360"/>
      </w:pPr>
      <w:rPr>
        <w:rFonts w:ascii="Wingdings" w:eastAsia="Times New Roman"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E637AD"/>
    <w:multiLevelType w:val="hybridMultilevel"/>
    <w:tmpl w:val="3BBCF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AE1C5D"/>
    <w:multiLevelType w:val="hybridMultilevel"/>
    <w:tmpl w:val="D6AE55BC"/>
    <w:lvl w:ilvl="0" w:tplc="0C0A000F">
      <w:start w:val="1"/>
      <w:numFmt w:val="decimal"/>
      <w:lvlText w:val="%1."/>
      <w:lvlJc w:val="left"/>
      <w:pPr>
        <w:ind w:left="720" w:hanging="360"/>
      </w:pPr>
      <w:rPr>
        <w:rFont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797F63"/>
    <w:multiLevelType w:val="hybridMultilevel"/>
    <w:tmpl w:val="80222570"/>
    <w:lvl w:ilvl="0" w:tplc="A9B403F8">
      <w:start w:val="1"/>
      <w:numFmt w:val="decimal"/>
      <w:lvlText w:val="%1."/>
      <w:lvlJc w:val="left"/>
      <w:pPr>
        <w:ind w:left="928" w:hanging="360"/>
      </w:pPr>
      <w:rPr>
        <w:rFonts w:ascii="Times New Roman" w:hAnsi="Times New Roman" w:cs="Times New Roman" w:hint="default"/>
        <w:b/>
        <w:bCs/>
        <w:sz w:val="18"/>
        <w:szCs w:val="18"/>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F1B0F4E"/>
    <w:multiLevelType w:val="hybridMultilevel"/>
    <w:tmpl w:val="C20824C2"/>
    <w:lvl w:ilvl="0" w:tplc="7376D20C">
      <w:start w:val="1"/>
      <w:numFmt w:val="decimal"/>
      <w:lvlText w:val="%1."/>
      <w:lvlJc w:val="left"/>
      <w:pPr>
        <w:ind w:left="360" w:hanging="360"/>
      </w:pPr>
      <w:rPr>
        <w:rFonts w:ascii="Times New Roman" w:eastAsiaTheme="minorEastAsia" w:hAnsi="Times New Roman"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1F930EB7"/>
    <w:multiLevelType w:val="hybridMultilevel"/>
    <w:tmpl w:val="2604BE58"/>
    <w:lvl w:ilvl="0" w:tplc="B6765E08">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5915CF4"/>
    <w:multiLevelType w:val="hybridMultilevel"/>
    <w:tmpl w:val="5344ABC6"/>
    <w:lvl w:ilvl="0" w:tplc="EB4EC77E">
      <w:start w:val="1"/>
      <w:numFmt w:val="decimal"/>
      <w:lvlText w:val="%1."/>
      <w:lvlJc w:val="left"/>
      <w:pPr>
        <w:ind w:left="720" w:hanging="360"/>
      </w:pPr>
      <w:rPr>
        <w:rFonts w:ascii="Calibri" w:hAnsi="Calibri" w:hint="default"/>
        <w:b/>
        <w:i w:val="0"/>
        <w:color w:val="auto"/>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A61A0B"/>
    <w:multiLevelType w:val="hybridMultilevel"/>
    <w:tmpl w:val="6D7CC5DA"/>
    <w:lvl w:ilvl="0" w:tplc="C03065E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7C5F4E"/>
    <w:multiLevelType w:val="hybridMultilevel"/>
    <w:tmpl w:val="E03E3206"/>
    <w:lvl w:ilvl="0" w:tplc="90987DE4">
      <w:start w:val="1"/>
      <w:numFmt w:val="decimal"/>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CD70111"/>
    <w:multiLevelType w:val="hybridMultilevel"/>
    <w:tmpl w:val="36A4AD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F050A39"/>
    <w:multiLevelType w:val="hybridMultilevel"/>
    <w:tmpl w:val="5F105C54"/>
    <w:lvl w:ilvl="0" w:tplc="BFE0715C">
      <w:numFmt w:val="bullet"/>
      <w:lvlText w:val=""/>
      <w:lvlJc w:val="left"/>
      <w:pPr>
        <w:ind w:left="720" w:hanging="360"/>
      </w:pPr>
      <w:rPr>
        <w:rFonts w:ascii="Wingdings" w:eastAsia="Times New Roman"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2E667E"/>
    <w:multiLevelType w:val="hybridMultilevel"/>
    <w:tmpl w:val="24EE054E"/>
    <w:lvl w:ilvl="0" w:tplc="D840BAA6">
      <w:start w:val="19"/>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5" w15:restartNumberingAfterBreak="0">
    <w:nsid w:val="404B450C"/>
    <w:multiLevelType w:val="hybridMultilevel"/>
    <w:tmpl w:val="1F5A3BB0"/>
    <w:lvl w:ilvl="0" w:tplc="0C0A0001">
      <w:start w:val="1"/>
      <w:numFmt w:val="bullet"/>
      <w:lvlText w:val=""/>
      <w:lvlJc w:val="left"/>
      <w:pPr>
        <w:ind w:left="3598" w:hanging="360"/>
      </w:pPr>
      <w:rPr>
        <w:rFonts w:ascii="Symbol" w:hAnsi="Symbol" w:hint="default"/>
      </w:rPr>
    </w:lvl>
    <w:lvl w:ilvl="1" w:tplc="0C0A0003">
      <w:start w:val="1"/>
      <w:numFmt w:val="bullet"/>
      <w:lvlText w:val="o"/>
      <w:lvlJc w:val="left"/>
      <w:pPr>
        <w:ind w:left="4318" w:hanging="360"/>
      </w:pPr>
      <w:rPr>
        <w:rFonts w:ascii="Courier New" w:hAnsi="Courier New" w:cs="Courier New" w:hint="default"/>
      </w:rPr>
    </w:lvl>
    <w:lvl w:ilvl="2" w:tplc="0C0A0005" w:tentative="1">
      <w:start w:val="1"/>
      <w:numFmt w:val="bullet"/>
      <w:lvlText w:val=""/>
      <w:lvlJc w:val="left"/>
      <w:pPr>
        <w:ind w:left="5038" w:hanging="360"/>
      </w:pPr>
      <w:rPr>
        <w:rFonts w:ascii="Wingdings" w:hAnsi="Wingdings" w:hint="default"/>
      </w:rPr>
    </w:lvl>
    <w:lvl w:ilvl="3" w:tplc="0C0A0001" w:tentative="1">
      <w:start w:val="1"/>
      <w:numFmt w:val="bullet"/>
      <w:lvlText w:val=""/>
      <w:lvlJc w:val="left"/>
      <w:pPr>
        <w:ind w:left="5758" w:hanging="360"/>
      </w:pPr>
      <w:rPr>
        <w:rFonts w:ascii="Symbol" w:hAnsi="Symbol" w:hint="default"/>
      </w:rPr>
    </w:lvl>
    <w:lvl w:ilvl="4" w:tplc="0C0A0003" w:tentative="1">
      <w:start w:val="1"/>
      <w:numFmt w:val="bullet"/>
      <w:lvlText w:val="o"/>
      <w:lvlJc w:val="left"/>
      <w:pPr>
        <w:ind w:left="6478" w:hanging="360"/>
      </w:pPr>
      <w:rPr>
        <w:rFonts w:ascii="Courier New" w:hAnsi="Courier New" w:cs="Courier New" w:hint="default"/>
      </w:rPr>
    </w:lvl>
    <w:lvl w:ilvl="5" w:tplc="0C0A0005" w:tentative="1">
      <w:start w:val="1"/>
      <w:numFmt w:val="bullet"/>
      <w:lvlText w:val=""/>
      <w:lvlJc w:val="left"/>
      <w:pPr>
        <w:ind w:left="7198" w:hanging="360"/>
      </w:pPr>
      <w:rPr>
        <w:rFonts w:ascii="Wingdings" w:hAnsi="Wingdings" w:hint="default"/>
      </w:rPr>
    </w:lvl>
    <w:lvl w:ilvl="6" w:tplc="0C0A0001" w:tentative="1">
      <w:start w:val="1"/>
      <w:numFmt w:val="bullet"/>
      <w:lvlText w:val=""/>
      <w:lvlJc w:val="left"/>
      <w:pPr>
        <w:ind w:left="7918" w:hanging="360"/>
      </w:pPr>
      <w:rPr>
        <w:rFonts w:ascii="Symbol" w:hAnsi="Symbol" w:hint="default"/>
      </w:rPr>
    </w:lvl>
    <w:lvl w:ilvl="7" w:tplc="0C0A0003" w:tentative="1">
      <w:start w:val="1"/>
      <w:numFmt w:val="bullet"/>
      <w:lvlText w:val="o"/>
      <w:lvlJc w:val="left"/>
      <w:pPr>
        <w:ind w:left="8638" w:hanging="360"/>
      </w:pPr>
      <w:rPr>
        <w:rFonts w:ascii="Courier New" w:hAnsi="Courier New" w:cs="Courier New" w:hint="default"/>
      </w:rPr>
    </w:lvl>
    <w:lvl w:ilvl="8" w:tplc="0C0A0005" w:tentative="1">
      <w:start w:val="1"/>
      <w:numFmt w:val="bullet"/>
      <w:lvlText w:val=""/>
      <w:lvlJc w:val="left"/>
      <w:pPr>
        <w:ind w:left="9358" w:hanging="360"/>
      </w:pPr>
      <w:rPr>
        <w:rFonts w:ascii="Wingdings" w:hAnsi="Wingdings" w:hint="default"/>
      </w:rPr>
    </w:lvl>
  </w:abstractNum>
  <w:abstractNum w:abstractNumId="16" w15:restartNumberingAfterBreak="0">
    <w:nsid w:val="40FB1DB9"/>
    <w:multiLevelType w:val="hybridMultilevel"/>
    <w:tmpl w:val="68DAD98A"/>
    <w:lvl w:ilvl="0" w:tplc="F1A616D0">
      <w:start w:val="1"/>
      <w:numFmt w:val="decimal"/>
      <w:lvlText w:val="%1)"/>
      <w:lvlJc w:val="left"/>
      <w:pPr>
        <w:ind w:left="2204"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B858A2"/>
    <w:multiLevelType w:val="hybridMultilevel"/>
    <w:tmpl w:val="376A3162"/>
    <w:lvl w:ilvl="0" w:tplc="CA3E5AB2">
      <w:start w:val="1"/>
      <w:numFmt w:val="decimal"/>
      <w:lvlText w:val="%1."/>
      <w:lvlJc w:val="left"/>
      <w:pPr>
        <w:ind w:left="643" w:hanging="360"/>
      </w:pPr>
      <w:rPr>
        <w:rFonts w:asciiTheme="minorHAnsi" w:hAnsiTheme="minorHAnsi" w:cstheme="minorHAnsi" w:hint="default"/>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8D015CD"/>
    <w:multiLevelType w:val="hybridMultilevel"/>
    <w:tmpl w:val="05A836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3E15C6"/>
    <w:multiLevelType w:val="multilevel"/>
    <w:tmpl w:val="8B4450F4"/>
    <w:lvl w:ilvl="0">
      <w:start w:val="1"/>
      <w:numFmt w:val="decimal"/>
      <w:lvlText w:val="%1."/>
      <w:lvlJc w:val="left"/>
      <w:pPr>
        <w:tabs>
          <w:tab w:val="num" w:pos="1192"/>
        </w:tabs>
        <w:ind w:left="1192" w:hanging="360"/>
      </w:pPr>
      <w:rPr>
        <w:b/>
      </w:rPr>
    </w:lvl>
    <w:lvl w:ilvl="1">
      <w:start w:val="1"/>
      <w:numFmt w:val="lowerLetter"/>
      <w:lvlText w:val="%2)"/>
      <w:lvlJc w:val="left"/>
      <w:pPr>
        <w:tabs>
          <w:tab w:val="num" w:pos="1624"/>
        </w:tabs>
        <w:ind w:left="1624" w:hanging="432"/>
      </w:pPr>
      <w:rPr>
        <w:rFonts w:ascii="Calibri" w:hAnsi="Calibri" w:hint="default"/>
        <w:b/>
        <w:i w:val="0"/>
        <w:color w:val="auto"/>
        <w:sz w:val="22"/>
        <w:szCs w:val="20"/>
      </w:rPr>
    </w:lvl>
    <w:lvl w:ilvl="2">
      <w:start w:val="1"/>
      <w:numFmt w:val="decimal"/>
      <w:lvlText w:val="%1.%2.%3."/>
      <w:lvlJc w:val="left"/>
      <w:pPr>
        <w:tabs>
          <w:tab w:val="num" w:pos="2272"/>
        </w:tabs>
        <w:ind w:left="2056" w:hanging="504"/>
      </w:pPr>
    </w:lvl>
    <w:lvl w:ilvl="3">
      <w:start w:val="1"/>
      <w:numFmt w:val="decimal"/>
      <w:lvlText w:val="%1.%2.%3.%4."/>
      <w:lvlJc w:val="left"/>
      <w:pPr>
        <w:tabs>
          <w:tab w:val="num" w:pos="2632"/>
        </w:tabs>
        <w:ind w:left="2560" w:hanging="648"/>
      </w:pPr>
    </w:lvl>
    <w:lvl w:ilvl="4">
      <w:start w:val="1"/>
      <w:numFmt w:val="decimal"/>
      <w:lvlText w:val="%1.%2.%3.%4.%5."/>
      <w:lvlJc w:val="left"/>
      <w:pPr>
        <w:tabs>
          <w:tab w:val="num" w:pos="3352"/>
        </w:tabs>
        <w:ind w:left="3064" w:hanging="792"/>
      </w:pPr>
    </w:lvl>
    <w:lvl w:ilvl="5">
      <w:start w:val="1"/>
      <w:numFmt w:val="decimal"/>
      <w:lvlText w:val="%1.%2.%3.%4.%5.%6."/>
      <w:lvlJc w:val="left"/>
      <w:pPr>
        <w:tabs>
          <w:tab w:val="num" w:pos="3712"/>
        </w:tabs>
        <w:ind w:left="3568" w:hanging="936"/>
      </w:pPr>
    </w:lvl>
    <w:lvl w:ilvl="6">
      <w:start w:val="1"/>
      <w:numFmt w:val="decimal"/>
      <w:lvlText w:val="%1.%2.%3.%4.%5.%6.%7."/>
      <w:lvlJc w:val="left"/>
      <w:pPr>
        <w:tabs>
          <w:tab w:val="num" w:pos="4432"/>
        </w:tabs>
        <w:ind w:left="4072" w:hanging="1080"/>
      </w:pPr>
    </w:lvl>
    <w:lvl w:ilvl="7">
      <w:start w:val="1"/>
      <w:numFmt w:val="decimal"/>
      <w:lvlText w:val="%1.%2.%3.%4.%5.%6.%7.%8."/>
      <w:lvlJc w:val="left"/>
      <w:pPr>
        <w:tabs>
          <w:tab w:val="num" w:pos="4792"/>
        </w:tabs>
        <w:ind w:left="4576" w:hanging="1224"/>
      </w:pPr>
    </w:lvl>
    <w:lvl w:ilvl="8">
      <w:start w:val="1"/>
      <w:numFmt w:val="decimal"/>
      <w:lvlText w:val="%1.%2.%3.%4.%5.%6.%7.%8.%9."/>
      <w:lvlJc w:val="left"/>
      <w:pPr>
        <w:tabs>
          <w:tab w:val="num" w:pos="5512"/>
        </w:tabs>
        <w:ind w:left="5152" w:hanging="1440"/>
      </w:pPr>
    </w:lvl>
  </w:abstractNum>
  <w:abstractNum w:abstractNumId="20" w15:restartNumberingAfterBreak="0">
    <w:nsid w:val="4D0B6067"/>
    <w:multiLevelType w:val="hybridMultilevel"/>
    <w:tmpl w:val="30A4868A"/>
    <w:lvl w:ilvl="0" w:tplc="0C0A000F">
      <w:start w:val="1"/>
      <w:numFmt w:val="decimal"/>
      <w:lvlText w:val="%1."/>
      <w:lvlJc w:val="left"/>
      <w:pPr>
        <w:ind w:left="1470" w:hanging="360"/>
      </w:pPr>
    </w:lvl>
    <w:lvl w:ilvl="1" w:tplc="0C0A0019" w:tentative="1">
      <w:start w:val="1"/>
      <w:numFmt w:val="lowerLetter"/>
      <w:lvlText w:val="%2."/>
      <w:lvlJc w:val="left"/>
      <w:pPr>
        <w:ind w:left="2190" w:hanging="360"/>
      </w:pPr>
    </w:lvl>
    <w:lvl w:ilvl="2" w:tplc="0C0A001B" w:tentative="1">
      <w:start w:val="1"/>
      <w:numFmt w:val="lowerRoman"/>
      <w:lvlText w:val="%3."/>
      <w:lvlJc w:val="right"/>
      <w:pPr>
        <w:ind w:left="2910" w:hanging="180"/>
      </w:pPr>
    </w:lvl>
    <w:lvl w:ilvl="3" w:tplc="0C0A000F" w:tentative="1">
      <w:start w:val="1"/>
      <w:numFmt w:val="decimal"/>
      <w:lvlText w:val="%4."/>
      <w:lvlJc w:val="left"/>
      <w:pPr>
        <w:ind w:left="3630" w:hanging="360"/>
      </w:pPr>
    </w:lvl>
    <w:lvl w:ilvl="4" w:tplc="0C0A0019" w:tentative="1">
      <w:start w:val="1"/>
      <w:numFmt w:val="lowerLetter"/>
      <w:lvlText w:val="%5."/>
      <w:lvlJc w:val="left"/>
      <w:pPr>
        <w:ind w:left="4350" w:hanging="360"/>
      </w:pPr>
    </w:lvl>
    <w:lvl w:ilvl="5" w:tplc="0C0A001B" w:tentative="1">
      <w:start w:val="1"/>
      <w:numFmt w:val="lowerRoman"/>
      <w:lvlText w:val="%6."/>
      <w:lvlJc w:val="right"/>
      <w:pPr>
        <w:ind w:left="5070" w:hanging="180"/>
      </w:pPr>
    </w:lvl>
    <w:lvl w:ilvl="6" w:tplc="0C0A000F" w:tentative="1">
      <w:start w:val="1"/>
      <w:numFmt w:val="decimal"/>
      <w:lvlText w:val="%7."/>
      <w:lvlJc w:val="left"/>
      <w:pPr>
        <w:ind w:left="5790" w:hanging="360"/>
      </w:pPr>
    </w:lvl>
    <w:lvl w:ilvl="7" w:tplc="0C0A0019" w:tentative="1">
      <w:start w:val="1"/>
      <w:numFmt w:val="lowerLetter"/>
      <w:lvlText w:val="%8."/>
      <w:lvlJc w:val="left"/>
      <w:pPr>
        <w:ind w:left="6510" w:hanging="360"/>
      </w:pPr>
    </w:lvl>
    <w:lvl w:ilvl="8" w:tplc="0C0A001B" w:tentative="1">
      <w:start w:val="1"/>
      <w:numFmt w:val="lowerRoman"/>
      <w:lvlText w:val="%9."/>
      <w:lvlJc w:val="right"/>
      <w:pPr>
        <w:ind w:left="7230" w:hanging="180"/>
      </w:pPr>
    </w:lvl>
  </w:abstractNum>
  <w:abstractNum w:abstractNumId="21" w15:restartNumberingAfterBreak="0">
    <w:nsid w:val="4F9D7AB8"/>
    <w:multiLevelType w:val="hybridMultilevel"/>
    <w:tmpl w:val="6674EE4E"/>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577F8E"/>
    <w:multiLevelType w:val="hybridMultilevel"/>
    <w:tmpl w:val="11DC6B50"/>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AC8016F"/>
    <w:multiLevelType w:val="hybridMultilevel"/>
    <w:tmpl w:val="DDFA79F4"/>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B1327EE"/>
    <w:multiLevelType w:val="hybridMultilevel"/>
    <w:tmpl w:val="3BDCE5CA"/>
    <w:lvl w:ilvl="0" w:tplc="0C0A000F">
      <w:start w:val="1"/>
      <w:numFmt w:val="decimal"/>
      <w:lvlText w:val="%1."/>
      <w:lvlJc w:val="left"/>
      <w:pPr>
        <w:ind w:left="1152" w:hanging="360"/>
      </w:pPr>
      <w:rPr>
        <w:rFonts w:hint="default"/>
        <w:b/>
        <w:color w:val="auto"/>
      </w:rPr>
    </w:lvl>
    <w:lvl w:ilvl="1" w:tplc="4918B0C2">
      <w:start w:val="1"/>
      <w:numFmt w:val="decimal"/>
      <w:lvlText w:val="%2."/>
      <w:lvlJc w:val="left"/>
      <w:pPr>
        <w:ind w:left="1872" w:hanging="360"/>
      </w:pPr>
      <w:rPr>
        <w:rFonts w:hint="default"/>
        <w:color w:val="auto"/>
      </w:rPr>
    </w:lvl>
    <w:lvl w:ilvl="2" w:tplc="040A001B" w:tentative="1">
      <w:start w:val="1"/>
      <w:numFmt w:val="lowerRoman"/>
      <w:lvlText w:val="%3."/>
      <w:lvlJc w:val="right"/>
      <w:pPr>
        <w:ind w:left="2592" w:hanging="180"/>
      </w:pPr>
    </w:lvl>
    <w:lvl w:ilvl="3" w:tplc="040A000F" w:tentative="1">
      <w:start w:val="1"/>
      <w:numFmt w:val="decimal"/>
      <w:lvlText w:val="%4."/>
      <w:lvlJc w:val="left"/>
      <w:pPr>
        <w:ind w:left="3312" w:hanging="360"/>
      </w:pPr>
    </w:lvl>
    <w:lvl w:ilvl="4" w:tplc="040A0019" w:tentative="1">
      <w:start w:val="1"/>
      <w:numFmt w:val="lowerLetter"/>
      <w:lvlText w:val="%5."/>
      <w:lvlJc w:val="left"/>
      <w:pPr>
        <w:ind w:left="4032" w:hanging="360"/>
      </w:pPr>
    </w:lvl>
    <w:lvl w:ilvl="5" w:tplc="040A001B" w:tentative="1">
      <w:start w:val="1"/>
      <w:numFmt w:val="lowerRoman"/>
      <w:lvlText w:val="%6."/>
      <w:lvlJc w:val="right"/>
      <w:pPr>
        <w:ind w:left="4752" w:hanging="180"/>
      </w:pPr>
    </w:lvl>
    <w:lvl w:ilvl="6" w:tplc="040A000F" w:tentative="1">
      <w:start w:val="1"/>
      <w:numFmt w:val="decimal"/>
      <w:lvlText w:val="%7."/>
      <w:lvlJc w:val="left"/>
      <w:pPr>
        <w:ind w:left="5472" w:hanging="360"/>
      </w:pPr>
    </w:lvl>
    <w:lvl w:ilvl="7" w:tplc="040A0019" w:tentative="1">
      <w:start w:val="1"/>
      <w:numFmt w:val="lowerLetter"/>
      <w:lvlText w:val="%8."/>
      <w:lvlJc w:val="left"/>
      <w:pPr>
        <w:ind w:left="6192" w:hanging="360"/>
      </w:pPr>
    </w:lvl>
    <w:lvl w:ilvl="8" w:tplc="040A001B" w:tentative="1">
      <w:start w:val="1"/>
      <w:numFmt w:val="lowerRoman"/>
      <w:lvlText w:val="%9."/>
      <w:lvlJc w:val="right"/>
      <w:pPr>
        <w:ind w:left="6912" w:hanging="180"/>
      </w:pPr>
    </w:lvl>
  </w:abstractNum>
  <w:abstractNum w:abstractNumId="25" w15:restartNumberingAfterBreak="0">
    <w:nsid w:val="5E244B35"/>
    <w:multiLevelType w:val="hybridMultilevel"/>
    <w:tmpl w:val="F7D2C1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0D34B1B"/>
    <w:multiLevelType w:val="hybridMultilevel"/>
    <w:tmpl w:val="19540476"/>
    <w:lvl w:ilvl="0" w:tplc="5854E882">
      <w:start w:val="1"/>
      <w:numFmt w:val="bullet"/>
      <w:lvlText w:val="-"/>
      <w:lvlJc w:val="left"/>
      <w:pPr>
        <w:ind w:left="720" w:hanging="360"/>
      </w:pPr>
      <w:rPr>
        <w:rFonts w:ascii="Times New Roman" w:eastAsia="Calibri" w:hAnsi="Times New Roman" w:cs="Times New Roman"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62774A2C"/>
    <w:multiLevelType w:val="hybridMultilevel"/>
    <w:tmpl w:val="9C82D302"/>
    <w:lvl w:ilvl="0" w:tplc="90987DE4">
      <w:start w:val="1"/>
      <w:numFmt w:val="decimal"/>
      <w:lvlText w:val="%1."/>
      <w:lvlJc w:val="left"/>
      <w:pPr>
        <w:ind w:left="1512" w:hanging="360"/>
      </w:pPr>
      <w:rPr>
        <w:rFonts w:hint="default"/>
        <w:b/>
        <w:color w:val="auto"/>
      </w:rPr>
    </w:lvl>
    <w:lvl w:ilvl="1" w:tplc="0C0A0019" w:tentative="1">
      <w:start w:val="1"/>
      <w:numFmt w:val="lowerLetter"/>
      <w:lvlText w:val="%2."/>
      <w:lvlJc w:val="left"/>
      <w:pPr>
        <w:ind w:left="2592" w:hanging="360"/>
      </w:pPr>
    </w:lvl>
    <w:lvl w:ilvl="2" w:tplc="0C0A001B" w:tentative="1">
      <w:start w:val="1"/>
      <w:numFmt w:val="lowerRoman"/>
      <w:lvlText w:val="%3."/>
      <w:lvlJc w:val="right"/>
      <w:pPr>
        <w:ind w:left="3312" w:hanging="180"/>
      </w:pPr>
    </w:lvl>
    <w:lvl w:ilvl="3" w:tplc="0C0A000F" w:tentative="1">
      <w:start w:val="1"/>
      <w:numFmt w:val="decimal"/>
      <w:lvlText w:val="%4."/>
      <w:lvlJc w:val="left"/>
      <w:pPr>
        <w:ind w:left="4032" w:hanging="360"/>
      </w:pPr>
    </w:lvl>
    <w:lvl w:ilvl="4" w:tplc="0C0A0019" w:tentative="1">
      <w:start w:val="1"/>
      <w:numFmt w:val="lowerLetter"/>
      <w:lvlText w:val="%5."/>
      <w:lvlJc w:val="left"/>
      <w:pPr>
        <w:ind w:left="4752" w:hanging="360"/>
      </w:pPr>
    </w:lvl>
    <w:lvl w:ilvl="5" w:tplc="0C0A001B" w:tentative="1">
      <w:start w:val="1"/>
      <w:numFmt w:val="lowerRoman"/>
      <w:lvlText w:val="%6."/>
      <w:lvlJc w:val="right"/>
      <w:pPr>
        <w:ind w:left="5472" w:hanging="180"/>
      </w:pPr>
    </w:lvl>
    <w:lvl w:ilvl="6" w:tplc="0C0A000F" w:tentative="1">
      <w:start w:val="1"/>
      <w:numFmt w:val="decimal"/>
      <w:lvlText w:val="%7."/>
      <w:lvlJc w:val="left"/>
      <w:pPr>
        <w:ind w:left="6192" w:hanging="360"/>
      </w:pPr>
    </w:lvl>
    <w:lvl w:ilvl="7" w:tplc="0C0A0019" w:tentative="1">
      <w:start w:val="1"/>
      <w:numFmt w:val="lowerLetter"/>
      <w:lvlText w:val="%8."/>
      <w:lvlJc w:val="left"/>
      <w:pPr>
        <w:ind w:left="6912" w:hanging="360"/>
      </w:pPr>
    </w:lvl>
    <w:lvl w:ilvl="8" w:tplc="0C0A001B" w:tentative="1">
      <w:start w:val="1"/>
      <w:numFmt w:val="lowerRoman"/>
      <w:lvlText w:val="%9."/>
      <w:lvlJc w:val="right"/>
      <w:pPr>
        <w:ind w:left="7632" w:hanging="180"/>
      </w:pPr>
    </w:lvl>
  </w:abstractNum>
  <w:abstractNum w:abstractNumId="28" w15:restartNumberingAfterBreak="0">
    <w:nsid w:val="685A0ED8"/>
    <w:multiLevelType w:val="hybridMultilevel"/>
    <w:tmpl w:val="3374552E"/>
    <w:lvl w:ilvl="0" w:tplc="BFE0715C">
      <w:numFmt w:val="bullet"/>
      <w:lvlText w:val=""/>
      <w:lvlJc w:val="left"/>
      <w:pPr>
        <w:ind w:left="720" w:hanging="360"/>
      </w:pPr>
      <w:rPr>
        <w:rFonts w:ascii="Wingdings" w:eastAsia="Times New Roman"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C221C68"/>
    <w:multiLevelType w:val="hybridMultilevel"/>
    <w:tmpl w:val="3E165D38"/>
    <w:lvl w:ilvl="0" w:tplc="8C565514">
      <w:start w:val="1"/>
      <w:numFmt w:val="decimal"/>
      <w:lvlText w:val="%1)"/>
      <w:lvlJc w:val="left"/>
      <w:pPr>
        <w:ind w:left="502" w:hanging="360"/>
      </w:pPr>
      <w:rPr>
        <w:rFonts w:hint="default"/>
        <w:b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DCB4E10"/>
    <w:multiLevelType w:val="hybridMultilevel"/>
    <w:tmpl w:val="C8FA9B94"/>
    <w:lvl w:ilvl="0" w:tplc="F76C7A04">
      <w:numFmt w:val="bullet"/>
      <w:lvlText w:val="-"/>
      <w:lvlJc w:val="left"/>
      <w:pPr>
        <w:tabs>
          <w:tab w:val="num" w:pos="1065"/>
        </w:tabs>
        <w:ind w:left="1065" w:hanging="360"/>
      </w:pPr>
      <w:rPr>
        <w:rFonts w:ascii="Arial" w:eastAsia="Times New Roman" w:hAnsi="Arial" w:cs="Arial" w:hint="default"/>
        <w:b/>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1" w15:restartNumberingAfterBreak="0">
    <w:nsid w:val="6EA04AF3"/>
    <w:multiLevelType w:val="hybridMultilevel"/>
    <w:tmpl w:val="7EEE06AA"/>
    <w:lvl w:ilvl="0" w:tplc="09CC4920">
      <w:start w:val="1"/>
      <w:numFmt w:val="decimal"/>
      <w:lvlText w:val="%1."/>
      <w:lvlJc w:val="left"/>
      <w:pPr>
        <w:ind w:left="360" w:hanging="360"/>
      </w:pPr>
      <w:rPr>
        <w:rFonts w:cs="Times New Roman" w:hint="default"/>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70070134"/>
    <w:multiLevelType w:val="hybridMultilevel"/>
    <w:tmpl w:val="C8388A58"/>
    <w:lvl w:ilvl="0" w:tplc="0C0A0011">
      <w:start w:val="1"/>
      <w:numFmt w:val="decimal"/>
      <w:lvlText w:val="%1)"/>
      <w:lvlJc w:val="left"/>
      <w:pPr>
        <w:ind w:left="644" w:hanging="360"/>
      </w:pPr>
      <w:rPr>
        <w:rFonts w:hint="default"/>
        <w:b/>
        <w:color w:val="auto"/>
      </w:rPr>
    </w:lvl>
    <w:lvl w:ilvl="1" w:tplc="E140FF16">
      <w:start w:val="6"/>
      <w:numFmt w:val="decimal"/>
      <w:lvlText w:val="%2."/>
      <w:lvlJc w:val="left"/>
      <w:pPr>
        <w:ind w:left="1364" w:hanging="360"/>
      </w:pPr>
      <w:rPr>
        <w:rFonts w:hint="default"/>
        <w:b/>
        <w:i w:val="0"/>
        <w:color w:val="auto"/>
        <w:sz w:val="22"/>
      </w:r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33" w15:restartNumberingAfterBreak="0">
    <w:nsid w:val="719B15DD"/>
    <w:multiLevelType w:val="hybridMultilevel"/>
    <w:tmpl w:val="FF0E3FC0"/>
    <w:lvl w:ilvl="0" w:tplc="0C0A000F">
      <w:start w:val="1"/>
      <w:numFmt w:val="decimal"/>
      <w:lvlText w:val="%1."/>
      <w:lvlJc w:val="left"/>
      <w:pPr>
        <w:ind w:left="862" w:hanging="360"/>
      </w:pPr>
      <w:rPr>
        <w:rFonts w:hint="default"/>
        <w:b/>
        <w:color w:val="auto"/>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4" w15:restartNumberingAfterBreak="0">
    <w:nsid w:val="75161042"/>
    <w:multiLevelType w:val="hybridMultilevel"/>
    <w:tmpl w:val="1D9AE6F2"/>
    <w:lvl w:ilvl="0" w:tplc="88BE75A2">
      <w:start w:val="1"/>
      <w:numFmt w:val="decimal"/>
      <w:lvlText w:val="%1."/>
      <w:lvlJc w:val="left"/>
      <w:pPr>
        <w:ind w:left="720" w:hanging="360"/>
      </w:pPr>
      <w:rPr>
        <w:rFonts w:asciiTheme="minorHAnsi" w:eastAsia="Times New Roman" w:hAnsiTheme="minorHAnsi" w:cs="Times New Roman"/>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4D7029"/>
    <w:multiLevelType w:val="hybridMultilevel"/>
    <w:tmpl w:val="556A30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FF53B2F"/>
    <w:multiLevelType w:val="hybridMultilevel"/>
    <w:tmpl w:val="2E363402"/>
    <w:lvl w:ilvl="0" w:tplc="BA668C58">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9"/>
  </w:num>
  <w:num w:numId="2">
    <w:abstractNumId w:val="24"/>
  </w:num>
  <w:num w:numId="3">
    <w:abstractNumId w:val="30"/>
  </w:num>
  <w:num w:numId="4">
    <w:abstractNumId w:val="22"/>
  </w:num>
  <w:num w:numId="5">
    <w:abstractNumId w:val="26"/>
  </w:num>
  <w:num w:numId="6">
    <w:abstractNumId w:val="1"/>
  </w:num>
  <w:num w:numId="7">
    <w:abstractNumId w:val="4"/>
  </w:num>
  <w:num w:numId="8">
    <w:abstractNumId w:val="17"/>
  </w:num>
  <w:num w:numId="9">
    <w:abstractNumId w:val="23"/>
  </w:num>
  <w:num w:numId="10">
    <w:abstractNumId w:val="16"/>
  </w:num>
  <w:num w:numId="11">
    <w:abstractNumId w:val="12"/>
  </w:num>
  <w:num w:numId="12">
    <w:abstractNumId w:val="34"/>
  </w:num>
  <w:num w:numId="13">
    <w:abstractNumId w:val="5"/>
  </w:num>
  <w:num w:numId="14">
    <w:abstractNumId w:val="36"/>
  </w:num>
  <w:num w:numId="15">
    <w:abstractNumId w:val="32"/>
  </w:num>
  <w:num w:numId="16">
    <w:abstractNumId w:val="11"/>
  </w:num>
  <w:num w:numId="17">
    <w:abstractNumId w:val="27"/>
  </w:num>
  <w:num w:numId="18">
    <w:abstractNumId w:val="35"/>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0"/>
  </w:num>
  <w:num w:numId="22">
    <w:abstractNumId w:val="0"/>
  </w:num>
  <w:num w:numId="23">
    <w:abstractNumId w:val="21"/>
  </w:num>
  <w:num w:numId="24">
    <w:abstractNumId w:val="25"/>
  </w:num>
  <w:num w:numId="25">
    <w:abstractNumId w:val="14"/>
  </w:num>
  <w:num w:numId="26">
    <w:abstractNumId w:val="2"/>
  </w:num>
  <w:num w:numId="27">
    <w:abstractNumId w:val="15"/>
  </w:num>
  <w:num w:numId="28">
    <w:abstractNumId w:val="8"/>
  </w:num>
  <w:num w:numId="29">
    <w:abstractNumId w:val="33"/>
  </w:num>
  <w:num w:numId="30">
    <w:abstractNumId w:val="29"/>
  </w:num>
  <w:num w:numId="31">
    <w:abstractNumId w:val="10"/>
  </w:num>
  <w:num w:numId="32">
    <w:abstractNumId w:val="7"/>
  </w:num>
  <w:num w:numId="33">
    <w:abstractNumId w:val="31"/>
  </w:num>
  <w:num w:numId="34">
    <w:abstractNumId w:val="18"/>
  </w:num>
  <w:num w:numId="35">
    <w:abstractNumId w:val="13"/>
  </w:num>
  <w:num w:numId="36">
    <w:abstractNumId w:val="3"/>
  </w:num>
  <w:num w:numId="37">
    <w:abstractNumId w:val="28"/>
  </w:num>
  <w:num w:numId="38">
    <w:abstractNumId w:val="6"/>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0"/>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5E2"/>
    <w:rsid w:val="00000804"/>
    <w:rsid w:val="0000089A"/>
    <w:rsid w:val="000019D0"/>
    <w:rsid w:val="00001DB2"/>
    <w:rsid w:val="000028BC"/>
    <w:rsid w:val="00006436"/>
    <w:rsid w:val="000067AE"/>
    <w:rsid w:val="000105F5"/>
    <w:rsid w:val="00013959"/>
    <w:rsid w:val="00015C3A"/>
    <w:rsid w:val="00017CC2"/>
    <w:rsid w:val="00020EF6"/>
    <w:rsid w:val="000211EC"/>
    <w:rsid w:val="00022798"/>
    <w:rsid w:val="0002460A"/>
    <w:rsid w:val="00024732"/>
    <w:rsid w:val="000247C2"/>
    <w:rsid w:val="0002598E"/>
    <w:rsid w:val="0002734A"/>
    <w:rsid w:val="000275A6"/>
    <w:rsid w:val="00027EC1"/>
    <w:rsid w:val="000306CD"/>
    <w:rsid w:val="000306E7"/>
    <w:rsid w:val="000319F3"/>
    <w:rsid w:val="00032020"/>
    <w:rsid w:val="00033568"/>
    <w:rsid w:val="00034361"/>
    <w:rsid w:val="0004040B"/>
    <w:rsid w:val="000419FF"/>
    <w:rsid w:val="00042126"/>
    <w:rsid w:val="00043247"/>
    <w:rsid w:val="0004548C"/>
    <w:rsid w:val="000517FD"/>
    <w:rsid w:val="00053D01"/>
    <w:rsid w:val="000552DE"/>
    <w:rsid w:val="00055364"/>
    <w:rsid w:val="00055558"/>
    <w:rsid w:val="00055DFC"/>
    <w:rsid w:val="00056C9B"/>
    <w:rsid w:val="00062346"/>
    <w:rsid w:val="00062CAC"/>
    <w:rsid w:val="00062E68"/>
    <w:rsid w:val="000636B5"/>
    <w:rsid w:val="00066879"/>
    <w:rsid w:val="00067121"/>
    <w:rsid w:val="00067DAB"/>
    <w:rsid w:val="00070138"/>
    <w:rsid w:val="00070679"/>
    <w:rsid w:val="000727F3"/>
    <w:rsid w:val="00072F05"/>
    <w:rsid w:val="00075E5C"/>
    <w:rsid w:val="000762E2"/>
    <w:rsid w:val="00076619"/>
    <w:rsid w:val="00077553"/>
    <w:rsid w:val="0008014D"/>
    <w:rsid w:val="00080774"/>
    <w:rsid w:val="0008092D"/>
    <w:rsid w:val="000869C1"/>
    <w:rsid w:val="000938C6"/>
    <w:rsid w:val="00093DEE"/>
    <w:rsid w:val="0009454A"/>
    <w:rsid w:val="00095EC7"/>
    <w:rsid w:val="000A23F5"/>
    <w:rsid w:val="000A2639"/>
    <w:rsid w:val="000A3004"/>
    <w:rsid w:val="000A3141"/>
    <w:rsid w:val="000A3681"/>
    <w:rsid w:val="000A61C5"/>
    <w:rsid w:val="000A69D1"/>
    <w:rsid w:val="000B07C4"/>
    <w:rsid w:val="000B1B3F"/>
    <w:rsid w:val="000B26E0"/>
    <w:rsid w:val="000B3726"/>
    <w:rsid w:val="000B5FCD"/>
    <w:rsid w:val="000B73F2"/>
    <w:rsid w:val="000B7A8D"/>
    <w:rsid w:val="000C0B0A"/>
    <w:rsid w:val="000C0FB1"/>
    <w:rsid w:val="000C10C2"/>
    <w:rsid w:val="000C1F8B"/>
    <w:rsid w:val="000C3C4E"/>
    <w:rsid w:val="000C5627"/>
    <w:rsid w:val="000C7989"/>
    <w:rsid w:val="000D0325"/>
    <w:rsid w:val="000D308F"/>
    <w:rsid w:val="000D522C"/>
    <w:rsid w:val="000D55D5"/>
    <w:rsid w:val="000D5E55"/>
    <w:rsid w:val="000E243C"/>
    <w:rsid w:val="000E3266"/>
    <w:rsid w:val="000E5CD8"/>
    <w:rsid w:val="000F2BDB"/>
    <w:rsid w:val="000F3845"/>
    <w:rsid w:val="000F57E3"/>
    <w:rsid w:val="000F6B08"/>
    <w:rsid w:val="001013FB"/>
    <w:rsid w:val="001126CD"/>
    <w:rsid w:val="00114024"/>
    <w:rsid w:val="00114FD2"/>
    <w:rsid w:val="00117901"/>
    <w:rsid w:val="00117ECB"/>
    <w:rsid w:val="00120FEB"/>
    <w:rsid w:val="00121B8F"/>
    <w:rsid w:val="00123DDF"/>
    <w:rsid w:val="001249D3"/>
    <w:rsid w:val="00124B1E"/>
    <w:rsid w:val="001305B0"/>
    <w:rsid w:val="00131920"/>
    <w:rsid w:val="00131B87"/>
    <w:rsid w:val="00132CDC"/>
    <w:rsid w:val="00133EEB"/>
    <w:rsid w:val="0013502F"/>
    <w:rsid w:val="00140350"/>
    <w:rsid w:val="0014112A"/>
    <w:rsid w:val="00141F8F"/>
    <w:rsid w:val="001431AD"/>
    <w:rsid w:val="001432AF"/>
    <w:rsid w:val="001471E0"/>
    <w:rsid w:val="0014782C"/>
    <w:rsid w:val="0015316D"/>
    <w:rsid w:val="00153F7D"/>
    <w:rsid w:val="0015418A"/>
    <w:rsid w:val="001566E6"/>
    <w:rsid w:val="00157AD9"/>
    <w:rsid w:val="001604D6"/>
    <w:rsid w:val="00160A8F"/>
    <w:rsid w:val="0016137E"/>
    <w:rsid w:val="001623A1"/>
    <w:rsid w:val="00163214"/>
    <w:rsid w:val="00165CCF"/>
    <w:rsid w:val="00166247"/>
    <w:rsid w:val="00166269"/>
    <w:rsid w:val="0016706D"/>
    <w:rsid w:val="001673D1"/>
    <w:rsid w:val="001675BA"/>
    <w:rsid w:val="00172BB2"/>
    <w:rsid w:val="0017487B"/>
    <w:rsid w:val="0017617E"/>
    <w:rsid w:val="001764BC"/>
    <w:rsid w:val="0018091F"/>
    <w:rsid w:val="0018383F"/>
    <w:rsid w:val="001856FC"/>
    <w:rsid w:val="00185F5F"/>
    <w:rsid w:val="00193C56"/>
    <w:rsid w:val="00193CB2"/>
    <w:rsid w:val="001950E8"/>
    <w:rsid w:val="0019586A"/>
    <w:rsid w:val="00196200"/>
    <w:rsid w:val="00196F66"/>
    <w:rsid w:val="0019746B"/>
    <w:rsid w:val="001A042A"/>
    <w:rsid w:val="001A3FB5"/>
    <w:rsid w:val="001A4D38"/>
    <w:rsid w:val="001A5F8B"/>
    <w:rsid w:val="001A72E3"/>
    <w:rsid w:val="001A74FA"/>
    <w:rsid w:val="001B5097"/>
    <w:rsid w:val="001B51DC"/>
    <w:rsid w:val="001B5DA6"/>
    <w:rsid w:val="001B750E"/>
    <w:rsid w:val="001C0353"/>
    <w:rsid w:val="001C1427"/>
    <w:rsid w:val="001C27C9"/>
    <w:rsid w:val="001D3CFF"/>
    <w:rsid w:val="001D74AA"/>
    <w:rsid w:val="001E0822"/>
    <w:rsid w:val="001E209A"/>
    <w:rsid w:val="001E219B"/>
    <w:rsid w:val="001E443B"/>
    <w:rsid w:val="001F4AFC"/>
    <w:rsid w:val="001F5E13"/>
    <w:rsid w:val="001F6648"/>
    <w:rsid w:val="00202D09"/>
    <w:rsid w:val="00203413"/>
    <w:rsid w:val="002037EA"/>
    <w:rsid w:val="00204095"/>
    <w:rsid w:val="00204E35"/>
    <w:rsid w:val="00205048"/>
    <w:rsid w:val="00207C8A"/>
    <w:rsid w:val="00210975"/>
    <w:rsid w:val="002126CC"/>
    <w:rsid w:val="00212A4A"/>
    <w:rsid w:val="00213A0B"/>
    <w:rsid w:val="00214E05"/>
    <w:rsid w:val="002170A2"/>
    <w:rsid w:val="00217B18"/>
    <w:rsid w:val="00220BDE"/>
    <w:rsid w:val="00220D75"/>
    <w:rsid w:val="00221D8A"/>
    <w:rsid w:val="00221E53"/>
    <w:rsid w:val="0022398C"/>
    <w:rsid w:val="00232CBF"/>
    <w:rsid w:val="00234182"/>
    <w:rsid w:val="002350D7"/>
    <w:rsid w:val="00236230"/>
    <w:rsid w:val="002363A0"/>
    <w:rsid w:val="00241452"/>
    <w:rsid w:val="00241F7C"/>
    <w:rsid w:val="00242FC0"/>
    <w:rsid w:val="00243CDC"/>
    <w:rsid w:val="00247BC2"/>
    <w:rsid w:val="002527FD"/>
    <w:rsid w:val="00253584"/>
    <w:rsid w:val="002535D0"/>
    <w:rsid w:val="002535DF"/>
    <w:rsid w:val="00254F67"/>
    <w:rsid w:val="0025545D"/>
    <w:rsid w:val="00256F24"/>
    <w:rsid w:val="00262272"/>
    <w:rsid w:val="002623BD"/>
    <w:rsid w:val="002677EC"/>
    <w:rsid w:val="00272C8C"/>
    <w:rsid w:val="0027479F"/>
    <w:rsid w:val="002832F2"/>
    <w:rsid w:val="002841E9"/>
    <w:rsid w:val="00284B37"/>
    <w:rsid w:val="00287910"/>
    <w:rsid w:val="002903A1"/>
    <w:rsid w:val="002912EB"/>
    <w:rsid w:val="0029145D"/>
    <w:rsid w:val="00291F37"/>
    <w:rsid w:val="00294798"/>
    <w:rsid w:val="00295FEF"/>
    <w:rsid w:val="0029673B"/>
    <w:rsid w:val="00296F57"/>
    <w:rsid w:val="002A0D73"/>
    <w:rsid w:val="002A1653"/>
    <w:rsid w:val="002A5A1D"/>
    <w:rsid w:val="002A7531"/>
    <w:rsid w:val="002B2625"/>
    <w:rsid w:val="002B4C5C"/>
    <w:rsid w:val="002B5941"/>
    <w:rsid w:val="002B663A"/>
    <w:rsid w:val="002B70B4"/>
    <w:rsid w:val="002C06BA"/>
    <w:rsid w:val="002C078F"/>
    <w:rsid w:val="002C2D2E"/>
    <w:rsid w:val="002C2F63"/>
    <w:rsid w:val="002C333A"/>
    <w:rsid w:val="002C3F40"/>
    <w:rsid w:val="002C5DBE"/>
    <w:rsid w:val="002D3183"/>
    <w:rsid w:val="002D40B7"/>
    <w:rsid w:val="002D4F5D"/>
    <w:rsid w:val="002E10F6"/>
    <w:rsid w:val="002E116B"/>
    <w:rsid w:val="002E11B1"/>
    <w:rsid w:val="002E1BFE"/>
    <w:rsid w:val="002E4A38"/>
    <w:rsid w:val="002E79EE"/>
    <w:rsid w:val="002F5D7D"/>
    <w:rsid w:val="002F6930"/>
    <w:rsid w:val="002F6937"/>
    <w:rsid w:val="00301229"/>
    <w:rsid w:val="00301424"/>
    <w:rsid w:val="00302724"/>
    <w:rsid w:val="0030541C"/>
    <w:rsid w:val="00311CA5"/>
    <w:rsid w:val="00313291"/>
    <w:rsid w:val="0031585C"/>
    <w:rsid w:val="003158DE"/>
    <w:rsid w:val="00315BEB"/>
    <w:rsid w:val="00316698"/>
    <w:rsid w:val="00316BEA"/>
    <w:rsid w:val="00317508"/>
    <w:rsid w:val="0032316F"/>
    <w:rsid w:val="00326E69"/>
    <w:rsid w:val="00331E3A"/>
    <w:rsid w:val="00331EEA"/>
    <w:rsid w:val="00331F8A"/>
    <w:rsid w:val="00333556"/>
    <w:rsid w:val="00334411"/>
    <w:rsid w:val="00334B16"/>
    <w:rsid w:val="00335333"/>
    <w:rsid w:val="0033646D"/>
    <w:rsid w:val="00337F51"/>
    <w:rsid w:val="003425D4"/>
    <w:rsid w:val="00343644"/>
    <w:rsid w:val="00344812"/>
    <w:rsid w:val="00346AEF"/>
    <w:rsid w:val="003516A3"/>
    <w:rsid w:val="00351F29"/>
    <w:rsid w:val="00352659"/>
    <w:rsid w:val="0035460C"/>
    <w:rsid w:val="00355B84"/>
    <w:rsid w:val="00355F7D"/>
    <w:rsid w:val="003602B8"/>
    <w:rsid w:val="0036119C"/>
    <w:rsid w:val="00362896"/>
    <w:rsid w:val="00362A0C"/>
    <w:rsid w:val="0036545E"/>
    <w:rsid w:val="00365D7C"/>
    <w:rsid w:val="00366433"/>
    <w:rsid w:val="00366704"/>
    <w:rsid w:val="00366B95"/>
    <w:rsid w:val="00373F1C"/>
    <w:rsid w:val="00373F44"/>
    <w:rsid w:val="0037488F"/>
    <w:rsid w:val="00377F79"/>
    <w:rsid w:val="0038568A"/>
    <w:rsid w:val="00386CDD"/>
    <w:rsid w:val="00390051"/>
    <w:rsid w:val="00391F32"/>
    <w:rsid w:val="003920B3"/>
    <w:rsid w:val="0039594D"/>
    <w:rsid w:val="003A1019"/>
    <w:rsid w:val="003A1468"/>
    <w:rsid w:val="003A3D12"/>
    <w:rsid w:val="003A738A"/>
    <w:rsid w:val="003A7C52"/>
    <w:rsid w:val="003B09A9"/>
    <w:rsid w:val="003B1B5B"/>
    <w:rsid w:val="003B28F2"/>
    <w:rsid w:val="003B34C2"/>
    <w:rsid w:val="003B380E"/>
    <w:rsid w:val="003B40C4"/>
    <w:rsid w:val="003B57F0"/>
    <w:rsid w:val="003B597E"/>
    <w:rsid w:val="003B6430"/>
    <w:rsid w:val="003C335F"/>
    <w:rsid w:val="003C3873"/>
    <w:rsid w:val="003C597F"/>
    <w:rsid w:val="003C682E"/>
    <w:rsid w:val="003C6C68"/>
    <w:rsid w:val="003C7B9D"/>
    <w:rsid w:val="003D08A4"/>
    <w:rsid w:val="003D1BA8"/>
    <w:rsid w:val="003D3840"/>
    <w:rsid w:val="003D5FD0"/>
    <w:rsid w:val="003E4EB0"/>
    <w:rsid w:val="003E51A6"/>
    <w:rsid w:val="003E5993"/>
    <w:rsid w:val="003E61F1"/>
    <w:rsid w:val="003E6CCE"/>
    <w:rsid w:val="003F0BBC"/>
    <w:rsid w:val="003F0E61"/>
    <w:rsid w:val="003F1CAA"/>
    <w:rsid w:val="003F2FB1"/>
    <w:rsid w:val="003F36EE"/>
    <w:rsid w:val="003F3D2E"/>
    <w:rsid w:val="003F3F16"/>
    <w:rsid w:val="003F56BA"/>
    <w:rsid w:val="003F5BE5"/>
    <w:rsid w:val="003F5CAA"/>
    <w:rsid w:val="003F7319"/>
    <w:rsid w:val="0040056E"/>
    <w:rsid w:val="004048C6"/>
    <w:rsid w:val="00404A59"/>
    <w:rsid w:val="00405B94"/>
    <w:rsid w:val="00406945"/>
    <w:rsid w:val="0040733F"/>
    <w:rsid w:val="00407E80"/>
    <w:rsid w:val="00411894"/>
    <w:rsid w:val="00412A8F"/>
    <w:rsid w:val="00415E89"/>
    <w:rsid w:val="00416B3F"/>
    <w:rsid w:val="004202DD"/>
    <w:rsid w:val="00421442"/>
    <w:rsid w:val="0042278B"/>
    <w:rsid w:val="004227A3"/>
    <w:rsid w:val="004238E3"/>
    <w:rsid w:val="0042610C"/>
    <w:rsid w:val="004266E5"/>
    <w:rsid w:val="004278CD"/>
    <w:rsid w:val="00430695"/>
    <w:rsid w:val="00431A28"/>
    <w:rsid w:val="00433FCC"/>
    <w:rsid w:val="00434221"/>
    <w:rsid w:val="00436FA4"/>
    <w:rsid w:val="00437C88"/>
    <w:rsid w:val="0044334B"/>
    <w:rsid w:val="00446BEF"/>
    <w:rsid w:val="004479EC"/>
    <w:rsid w:val="00460873"/>
    <w:rsid w:val="00461471"/>
    <w:rsid w:val="00461E0E"/>
    <w:rsid w:val="00467909"/>
    <w:rsid w:val="00471134"/>
    <w:rsid w:val="004711C2"/>
    <w:rsid w:val="00472060"/>
    <w:rsid w:val="00483B9C"/>
    <w:rsid w:val="0048424B"/>
    <w:rsid w:val="00484E46"/>
    <w:rsid w:val="00485054"/>
    <w:rsid w:val="00485AFC"/>
    <w:rsid w:val="00487630"/>
    <w:rsid w:val="00493FF8"/>
    <w:rsid w:val="004944B0"/>
    <w:rsid w:val="00495614"/>
    <w:rsid w:val="004A55B3"/>
    <w:rsid w:val="004A62F2"/>
    <w:rsid w:val="004B005F"/>
    <w:rsid w:val="004B1760"/>
    <w:rsid w:val="004B7AAC"/>
    <w:rsid w:val="004C066E"/>
    <w:rsid w:val="004C7492"/>
    <w:rsid w:val="004C7820"/>
    <w:rsid w:val="004D133C"/>
    <w:rsid w:val="004D3EB1"/>
    <w:rsid w:val="004D7087"/>
    <w:rsid w:val="004E161C"/>
    <w:rsid w:val="004E27FD"/>
    <w:rsid w:val="004E2B23"/>
    <w:rsid w:val="004E2CE6"/>
    <w:rsid w:val="004E4FBA"/>
    <w:rsid w:val="004E539C"/>
    <w:rsid w:val="004E6ADE"/>
    <w:rsid w:val="004F126B"/>
    <w:rsid w:val="004F145B"/>
    <w:rsid w:val="004F25E3"/>
    <w:rsid w:val="004F40C6"/>
    <w:rsid w:val="004F6993"/>
    <w:rsid w:val="005009FC"/>
    <w:rsid w:val="0050110D"/>
    <w:rsid w:val="00501A34"/>
    <w:rsid w:val="0050243F"/>
    <w:rsid w:val="00504797"/>
    <w:rsid w:val="00507C82"/>
    <w:rsid w:val="00507D45"/>
    <w:rsid w:val="00507FAE"/>
    <w:rsid w:val="00512E9C"/>
    <w:rsid w:val="0051403E"/>
    <w:rsid w:val="00516265"/>
    <w:rsid w:val="00520189"/>
    <w:rsid w:val="00523632"/>
    <w:rsid w:val="0052500D"/>
    <w:rsid w:val="005255AB"/>
    <w:rsid w:val="00532A29"/>
    <w:rsid w:val="00533C34"/>
    <w:rsid w:val="00533E71"/>
    <w:rsid w:val="005360E9"/>
    <w:rsid w:val="0053642E"/>
    <w:rsid w:val="005379C5"/>
    <w:rsid w:val="005415B5"/>
    <w:rsid w:val="005415EB"/>
    <w:rsid w:val="00542016"/>
    <w:rsid w:val="005443FC"/>
    <w:rsid w:val="005445DE"/>
    <w:rsid w:val="00544EB7"/>
    <w:rsid w:val="00546946"/>
    <w:rsid w:val="005518CD"/>
    <w:rsid w:val="00552472"/>
    <w:rsid w:val="00552C6D"/>
    <w:rsid w:val="00553125"/>
    <w:rsid w:val="00553610"/>
    <w:rsid w:val="00556376"/>
    <w:rsid w:val="00557599"/>
    <w:rsid w:val="00562BE6"/>
    <w:rsid w:val="005639D0"/>
    <w:rsid w:val="005645C1"/>
    <w:rsid w:val="0056696E"/>
    <w:rsid w:val="00566E74"/>
    <w:rsid w:val="00567D4B"/>
    <w:rsid w:val="00576414"/>
    <w:rsid w:val="00576B8A"/>
    <w:rsid w:val="00577765"/>
    <w:rsid w:val="00580742"/>
    <w:rsid w:val="00580769"/>
    <w:rsid w:val="005826C2"/>
    <w:rsid w:val="0058513B"/>
    <w:rsid w:val="005851C1"/>
    <w:rsid w:val="00585C5D"/>
    <w:rsid w:val="00587731"/>
    <w:rsid w:val="005877DF"/>
    <w:rsid w:val="0059115C"/>
    <w:rsid w:val="00592265"/>
    <w:rsid w:val="00594739"/>
    <w:rsid w:val="00594A1B"/>
    <w:rsid w:val="0059545A"/>
    <w:rsid w:val="00595CB8"/>
    <w:rsid w:val="00596556"/>
    <w:rsid w:val="005969B9"/>
    <w:rsid w:val="00597DB4"/>
    <w:rsid w:val="005A0CFA"/>
    <w:rsid w:val="005A4252"/>
    <w:rsid w:val="005A4887"/>
    <w:rsid w:val="005A4A4F"/>
    <w:rsid w:val="005B0456"/>
    <w:rsid w:val="005B123E"/>
    <w:rsid w:val="005B24F2"/>
    <w:rsid w:val="005B27F4"/>
    <w:rsid w:val="005B37D4"/>
    <w:rsid w:val="005B3ABD"/>
    <w:rsid w:val="005B3F76"/>
    <w:rsid w:val="005C2EFA"/>
    <w:rsid w:val="005C478E"/>
    <w:rsid w:val="005C6639"/>
    <w:rsid w:val="005C7434"/>
    <w:rsid w:val="005D127D"/>
    <w:rsid w:val="005D3B4C"/>
    <w:rsid w:val="005D3F46"/>
    <w:rsid w:val="005D4BE6"/>
    <w:rsid w:val="005D52D8"/>
    <w:rsid w:val="005D539A"/>
    <w:rsid w:val="005D5E67"/>
    <w:rsid w:val="005D5EFD"/>
    <w:rsid w:val="005D7292"/>
    <w:rsid w:val="005E14C3"/>
    <w:rsid w:val="005E169C"/>
    <w:rsid w:val="005E1E04"/>
    <w:rsid w:val="005E3E5B"/>
    <w:rsid w:val="005E54CA"/>
    <w:rsid w:val="005E7116"/>
    <w:rsid w:val="005F15B0"/>
    <w:rsid w:val="005F3800"/>
    <w:rsid w:val="005F38F2"/>
    <w:rsid w:val="005F7934"/>
    <w:rsid w:val="006002EA"/>
    <w:rsid w:val="0060051C"/>
    <w:rsid w:val="006005EF"/>
    <w:rsid w:val="006009B3"/>
    <w:rsid w:val="00600DBE"/>
    <w:rsid w:val="00603B61"/>
    <w:rsid w:val="006062D3"/>
    <w:rsid w:val="0060795E"/>
    <w:rsid w:val="00610369"/>
    <w:rsid w:val="006112B0"/>
    <w:rsid w:val="006114AF"/>
    <w:rsid w:val="0061250E"/>
    <w:rsid w:val="00620781"/>
    <w:rsid w:val="006221E3"/>
    <w:rsid w:val="00622467"/>
    <w:rsid w:val="00622988"/>
    <w:rsid w:val="00624A6C"/>
    <w:rsid w:val="006256A8"/>
    <w:rsid w:val="006333F9"/>
    <w:rsid w:val="00641D58"/>
    <w:rsid w:val="0064292A"/>
    <w:rsid w:val="006436AB"/>
    <w:rsid w:val="0065272F"/>
    <w:rsid w:val="006543A6"/>
    <w:rsid w:val="0065515B"/>
    <w:rsid w:val="00655EC8"/>
    <w:rsid w:val="00656DFF"/>
    <w:rsid w:val="00657110"/>
    <w:rsid w:val="00657FC9"/>
    <w:rsid w:val="006607D9"/>
    <w:rsid w:val="00660E8F"/>
    <w:rsid w:val="00662731"/>
    <w:rsid w:val="00662E4E"/>
    <w:rsid w:val="00664166"/>
    <w:rsid w:val="00666B72"/>
    <w:rsid w:val="00670443"/>
    <w:rsid w:val="006709E5"/>
    <w:rsid w:val="00674AFB"/>
    <w:rsid w:val="00674FDF"/>
    <w:rsid w:val="00675896"/>
    <w:rsid w:val="006761EE"/>
    <w:rsid w:val="006765E9"/>
    <w:rsid w:val="00676B98"/>
    <w:rsid w:val="00680C56"/>
    <w:rsid w:val="00682D37"/>
    <w:rsid w:val="00684F19"/>
    <w:rsid w:val="00685E78"/>
    <w:rsid w:val="006872D6"/>
    <w:rsid w:val="00687F65"/>
    <w:rsid w:val="0069296B"/>
    <w:rsid w:val="00693D3C"/>
    <w:rsid w:val="00695726"/>
    <w:rsid w:val="006966FD"/>
    <w:rsid w:val="0069782E"/>
    <w:rsid w:val="006A1911"/>
    <w:rsid w:val="006A1DF7"/>
    <w:rsid w:val="006A3431"/>
    <w:rsid w:val="006B08CB"/>
    <w:rsid w:val="006B166B"/>
    <w:rsid w:val="006B274B"/>
    <w:rsid w:val="006B2D09"/>
    <w:rsid w:val="006B386F"/>
    <w:rsid w:val="006B43B1"/>
    <w:rsid w:val="006B45E5"/>
    <w:rsid w:val="006C1E63"/>
    <w:rsid w:val="006C3F1A"/>
    <w:rsid w:val="006C78B7"/>
    <w:rsid w:val="006D169D"/>
    <w:rsid w:val="006D1F4A"/>
    <w:rsid w:val="006D1F82"/>
    <w:rsid w:val="006D3C9B"/>
    <w:rsid w:val="006D4E08"/>
    <w:rsid w:val="006E22E1"/>
    <w:rsid w:val="006E49F3"/>
    <w:rsid w:val="006E4D76"/>
    <w:rsid w:val="006E5063"/>
    <w:rsid w:val="006E538E"/>
    <w:rsid w:val="006E6398"/>
    <w:rsid w:val="006E64F5"/>
    <w:rsid w:val="006E726B"/>
    <w:rsid w:val="006E7EF6"/>
    <w:rsid w:val="006F2F61"/>
    <w:rsid w:val="006F37D4"/>
    <w:rsid w:val="006F3839"/>
    <w:rsid w:val="006F418A"/>
    <w:rsid w:val="006F46F9"/>
    <w:rsid w:val="006F66C3"/>
    <w:rsid w:val="007003E4"/>
    <w:rsid w:val="00703A93"/>
    <w:rsid w:val="007057B0"/>
    <w:rsid w:val="0071153B"/>
    <w:rsid w:val="0071362F"/>
    <w:rsid w:val="00713D6C"/>
    <w:rsid w:val="0072066C"/>
    <w:rsid w:val="007222BA"/>
    <w:rsid w:val="0073505E"/>
    <w:rsid w:val="0074035C"/>
    <w:rsid w:val="00740993"/>
    <w:rsid w:val="007421CC"/>
    <w:rsid w:val="00743AB3"/>
    <w:rsid w:val="00745986"/>
    <w:rsid w:val="00747EA1"/>
    <w:rsid w:val="007503CF"/>
    <w:rsid w:val="00753FAE"/>
    <w:rsid w:val="00755475"/>
    <w:rsid w:val="007573AF"/>
    <w:rsid w:val="007604E4"/>
    <w:rsid w:val="00760F7D"/>
    <w:rsid w:val="0076179C"/>
    <w:rsid w:val="00764CFC"/>
    <w:rsid w:val="0076687F"/>
    <w:rsid w:val="007702F7"/>
    <w:rsid w:val="00770510"/>
    <w:rsid w:val="00770673"/>
    <w:rsid w:val="007714C1"/>
    <w:rsid w:val="007725DD"/>
    <w:rsid w:val="00772A73"/>
    <w:rsid w:val="007739BA"/>
    <w:rsid w:val="00774B6A"/>
    <w:rsid w:val="00775276"/>
    <w:rsid w:val="007755B0"/>
    <w:rsid w:val="007756CE"/>
    <w:rsid w:val="007767DF"/>
    <w:rsid w:val="00777CAF"/>
    <w:rsid w:val="007805E2"/>
    <w:rsid w:val="00782566"/>
    <w:rsid w:val="00782B3A"/>
    <w:rsid w:val="007831AF"/>
    <w:rsid w:val="00783C96"/>
    <w:rsid w:val="0078528B"/>
    <w:rsid w:val="007875EA"/>
    <w:rsid w:val="00791531"/>
    <w:rsid w:val="00792C58"/>
    <w:rsid w:val="00793328"/>
    <w:rsid w:val="007943FD"/>
    <w:rsid w:val="00794580"/>
    <w:rsid w:val="00794867"/>
    <w:rsid w:val="00796369"/>
    <w:rsid w:val="007965D8"/>
    <w:rsid w:val="0079685B"/>
    <w:rsid w:val="00797EC3"/>
    <w:rsid w:val="007A10DC"/>
    <w:rsid w:val="007A2649"/>
    <w:rsid w:val="007B0BAD"/>
    <w:rsid w:val="007B1D08"/>
    <w:rsid w:val="007B2351"/>
    <w:rsid w:val="007B3E9E"/>
    <w:rsid w:val="007B6453"/>
    <w:rsid w:val="007B671E"/>
    <w:rsid w:val="007C3EF9"/>
    <w:rsid w:val="007C425E"/>
    <w:rsid w:val="007C5781"/>
    <w:rsid w:val="007C6E8C"/>
    <w:rsid w:val="007C78C4"/>
    <w:rsid w:val="007C7F9C"/>
    <w:rsid w:val="007D173F"/>
    <w:rsid w:val="007D1C26"/>
    <w:rsid w:val="007D1EAD"/>
    <w:rsid w:val="007D2CDE"/>
    <w:rsid w:val="007D2E3D"/>
    <w:rsid w:val="007D31F7"/>
    <w:rsid w:val="007D6397"/>
    <w:rsid w:val="007D7EDF"/>
    <w:rsid w:val="007E098E"/>
    <w:rsid w:val="007E2E0C"/>
    <w:rsid w:val="007E4BDA"/>
    <w:rsid w:val="007E5A55"/>
    <w:rsid w:val="007E6BED"/>
    <w:rsid w:val="007E6F3B"/>
    <w:rsid w:val="007F03EB"/>
    <w:rsid w:val="007F11D6"/>
    <w:rsid w:val="007F4BA7"/>
    <w:rsid w:val="00800485"/>
    <w:rsid w:val="008005F6"/>
    <w:rsid w:val="00802FED"/>
    <w:rsid w:val="008041AB"/>
    <w:rsid w:val="008043F2"/>
    <w:rsid w:val="00807041"/>
    <w:rsid w:val="008104FE"/>
    <w:rsid w:val="00812D31"/>
    <w:rsid w:val="00813E8D"/>
    <w:rsid w:val="00820D76"/>
    <w:rsid w:val="00821002"/>
    <w:rsid w:val="0082133C"/>
    <w:rsid w:val="00821F82"/>
    <w:rsid w:val="00824FEB"/>
    <w:rsid w:val="00832C1F"/>
    <w:rsid w:val="00832FDF"/>
    <w:rsid w:val="0083387B"/>
    <w:rsid w:val="00834067"/>
    <w:rsid w:val="008366A8"/>
    <w:rsid w:val="008422C6"/>
    <w:rsid w:val="00843C7E"/>
    <w:rsid w:val="008450CB"/>
    <w:rsid w:val="00846654"/>
    <w:rsid w:val="008469B6"/>
    <w:rsid w:val="0085071E"/>
    <w:rsid w:val="00851356"/>
    <w:rsid w:val="0085213C"/>
    <w:rsid w:val="00853328"/>
    <w:rsid w:val="00854A41"/>
    <w:rsid w:val="008570A5"/>
    <w:rsid w:val="00857439"/>
    <w:rsid w:val="00857A99"/>
    <w:rsid w:val="008613E8"/>
    <w:rsid w:val="00861C17"/>
    <w:rsid w:val="00861E34"/>
    <w:rsid w:val="00862817"/>
    <w:rsid w:val="00866602"/>
    <w:rsid w:val="008701DC"/>
    <w:rsid w:val="0087284F"/>
    <w:rsid w:val="008740C9"/>
    <w:rsid w:val="008742AC"/>
    <w:rsid w:val="008763B5"/>
    <w:rsid w:val="00876AD6"/>
    <w:rsid w:val="00876EE4"/>
    <w:rsid w:val="00876F81"/>
    <w:rsid w:val="0087749D"/>
    <w:rsid w:val="00883E65"/>
    <w:rsid w:val="00884893"/>
    <w:rsid w:val="00885A4A"/>
    <w:rsid w:val="008862DF"/>
    <w:rsid w:val="00886AC5"/>
    <w:rsid w:val="00886B38"/>
    <w:rsid w:val="00890869"/>
    <w:rsid w:val="00896020"/>
    <w:rsid w:val="00896D95"/>
    <w:rsid w:val="00896F2E"/>
    <w:rsid w:val="00897303"/>
    <w:rsid w:val="008A09E5"/>
    <w:rsid w:val="008A3C89"/>
    <w:rsid w:val="008A4E9F"/>
    <w:rsid w:val="008A74F6"/>
    <w:rsid w:val="008B115C"/>
    <w:rsid w:val="008B15AA"/>
    <w:rsid w:val="008B1798"/>
    <w:rsid w:val="008B2153"/>
    <w:rsid w:val="008B23CF"/>
    <w:rsid w:val="008B40F9"/>
    <w:rsid w:val="008B425D"/>
    <w:rsid w:val="008B4B34"/>
    <w:rsid w:val="008B58D4"/>
    <w:rsid w:val="008B5EB7"/>
    <w:rsid w:val="008B6ABB"/>
    <w:rsid w:val="008C152B"/>
    <w:rsid w:val="008C4411"/>
    <w:rsid w:val="008C615B"/>
    <w:rsid w:val="008C642A"/>
    <w:rsid w:val="008C65FC"/>
    <w:rsid w:val="008C754E"/>
    <w:rsid w:val="008D1924"/>
    <w:rsid w:val="008D27D3"/>
    <w:rsid w:val="008D3D44"/>
    <w:rsid w:val="008D3DC4"/>
    <w:rsid w:val="008D692F"/>
    <w:rsid w:val="008D6D32"/>
    <w:rsid w:val="008D6FB3"/>
    <w:rsid w:val="008E0A7F"/>
    <w:rsid w:val="008E17CC"/>
    <w:rsid w:val="008E35A7"/>
    <w:rsid w:val="008E35B4"/>
    <w:rsid w:val="008E3891"/>
    <w:rsid w:val="008E6C58"/>
    <w:rsid w:val="008E6EAE"/>
    <w:rsid w:val="008E72BB"/>
    <w:rsid w:val="008F1C9D"/>
    <w:rsid w:val="008F22CB"/>
    <w:rsid w:val="008F35BE"/>
    <w:rsid w:val="0090097B"/>
    <w:rsid w:val="0090465D"/>
    <w:rsid w:val="00905600"/>
    <w:rsid w:val="00905828"/>
    <w:rsid w:val="00907898"/>
    <w:rsid w:val="00911FF3"/>
    <w:rsid w:val="009121C4"/>
    <w:rsid w:val="009133CE"/>
    <w:rsid w:val="00913CD9"/>
    <w:rsid w:val="00916C70"/>
    <w:rsid w:val="00917368"/>
    <w:rsid w:val="00922B48"/>
    <w:rsid w:val="009302CD"/>
    <w:rsid w:val="00930601"/>
    <w:rsid w:val="00930FD7"/>
    <w:rsid w:val="00936919"/>
    <w:rsid w:val="00936BEB"/>
    <w:rsid w:val="009431E7"/>
    <w:rsid w:val="00944E46"/>
    <w:rsid w:val="00946CC9"/>
    <w:rsid w:val="009534EF"/>
    <w:rsid w:val="009560D4"/>
    <w:rsid w:val="00956A20"/>
    <w:rsid w:val="009600B9"/>
    <w:rsid w:val="0096049D"/>
    <w:rsid w:val="009657C1"/>
    <w:rsid w:val="00965A72"/>
    <w:rsid w:val="00966FA3"/>
    <w:rsid w:val="00967050"/>
    <w:rsid w:val="0096772D"/>
    <w:rsid w:val="00967975"/>
    <w:rsid w:val="00967A9D"/>
    <w:rsid w:val="009716D6"/>
    <w:rsid w:val="00971869"/>
    <w:rsid w:val="0097283B"/>
    <w:rsid w:val="00974945"/>
    <w:rsid w:val="00974C53"/>
    <w:rsid w:val="0097554C"/>
    <w:rsid w:val="00976262"/>
    <w:rsid w:val="009765BD"/>
    <w:rsid w:val="009766BF"/>
    <w:rsid w:val="00980B20"/>
    <w:rsid w:val="0098454D"/>
    <w:rsid w:val="00986D10"/>
    <w:rsid w:val="0098714D"/>
    <w:rsid w:val="00987D03"/>
    <w:rsid w:val="0099125B"/>
    <w:rsid w:val="0099403B"/>
    <w:rsid w:val="00997E9C"/>
    <w:rsid w:val="009A280E"/>
    <w:rsid w:val="009A2EE1"/>
    <w:rsid w:val="009A4EDD"/>
    <w:rsid w:val="009A56ED"/>
    <w:rsid w:val="009A5CE9"/>
    <w:rsid w:val="009A62EE"/>
    <w:rsid w:val="009A703A"/>
    <w:rsid w:val="009A70C7"/>
    <w:rsid w:val="009B0999"/>
    <w:rsid w:val="009B199F"/>
    <w:rsid w:val="009B20BF"/>
    <w:rsid w:val="009B3035"/>
    <w:rsid w:val="009B4149"/>
    <w:rsid w:val="009B5457"/>
    <w:rsid w:val="009B5C97"/>
    <w:rsid w:val="009C19BC"/>
    <w:rsid w:val="009C22A9"/>
    <w:rsid w:val="009C2A34"/>
    <w:rsid w:val="009C2D4F"/>
    <w:rsid w:val="009C30A3"/>
    <w:rsid w:val="009C43AE"/>
    <w:rsid w:val="009C536E"/>
    <w:rsid w:val="009D12FD"/>
    <w:rsid w:val="009D17BE"/>
    <w:rsid w:val="009D3FC9"/>
    <w:rsid w:val="009D400D"/>
    <w:rsid w:val="009D6A11"/>
    <w:rsid w:val="009D7790"/>
    <w:rsid w:val="009D7F3B"/>
    <w:rsid w:val="009E2C27"/>
    <w:rsid w:val="009E4904"/>
    <w:rsid w:val="009F04A7"/>
    <w:rsid w:val="009F4625"/>
    <w:rsid w:val="009F47C3"/>
    <w:rsid w:val="009F5AD7"/>
    <w:rsid w:val="009F5ADF"/>
    <w:rsid w:val="009F5C8C"/>
    <w:rsid w:val="009F7205"/>
    <w:rsid w:val="00A00995"/>
    <w:rsid w:val="00A02C8C"/>
    <w:rsid w:val="00A04A93"/>
    <w:rsid w:val="00A05BAF"/>
    <w:rsid w:val="00A07627"/>
    <w:rsid w:val="00A10158"/>
    <w:rsid w:val="00A139B5"/>
    <w:rsid w:val="00A2068B"/>
    <w:rsid w:val="00A238D0"/>
    <w:rsid w:val="00A25565"/>
    <w:rsid w:val="00A25E1C"/>
    <w:rsid w:val="00A3007A"/>
    <w:rsid w:val="00A30735"/>
    <w:rsid w:val="00A321A0"/>
    <w:rsid w:val="00A346B2"/>
    <w:rsid w:val="00A41615"/>
    <w:rsid w:val="00A41B49"/>
    <w:rsid w:val="00A45276"/>
    <w:rsid w:val="00A51F97"/>
    <w:rsid w:val="00A5243A"/>
    <w:rsid w:val="00A564C9"/>
    <w:rsid w:val="00A63915"/>
    <w:rsid w:val="00A65992"/>
    <w:rsid w:val="00A65E05"/>
    <w:rsid w:val="00A66AA8"/>
    <w:rsid w:val="00A675C7"/>
    <w:rsid w:val="00A67927"/>
    <w:rsid w:val="00A70DCA"/>
    <w:rsid w:val="00A70E91"/>
    <w:rsid w:val="00A716B0"/>
    <w:rsid w:val="00A76BA4"/>
    <w:rsid w:val="00A77541"/>
    <w:rsid w:val="00A804BF"/>
    <w:rsid w:val="00A80B5F"/>
    <w:rsid w:val="00A8208D"/>
    <w:rsid w:val="00A85329"/>
    <w:rsid w:val="00A85D73"/>
    <w:rsid w:val="00A86244"/>
    <w:rsid w:val="00A874B7"/>
    <w:rsid w:val="00A93187"/>
    <w:rsid w:val="00A93A6E"/>
    <w:rsid w:val="00A940CB"/>
    <w:rsid w:val="00A94202"/>
    <w:rsid w:val="00A96F4A"/>
    <w:rsid w:val="00A972FC"/>
    <w:rsid w:val="00AA14E5"/>
    <w:rsid w:val="00AA41BC"/>
    <w:rsid w:val="00AA4325"/>
    <w:rsid w:val="00AA493F"/>
    <w:rsid w:val="00AA7C1B"/>
    <w:rsid w:val="00AB29B2"/>
    <w:rsid w:val="00AB3DC4"/>
    <w:rsid w:val="00AB48FF"/>
    <w:rsid w:val="00AB5499"/>
    <w:rsid w:val="00AC1ACD"/>
    <w:rsid w:val="00AC1F9A"/>
    <w:rsid w:val="00AC3C13"/>
    <w:rsid w:val="00AC5310"/>
    <w:rsid w:val="00AC5D08"/>
    <w:rsid w:val="00AC611A"/>
    <w:rsid w:val="00AC70EC"/>
    <w:rsid w:val="00AD0599"/>
    <w:rsid w:val="00AD0CCF"/>
    <w:rsid w:val="00AD1B6E"/>
    <w:rsid w:val="00AD2E24"/>
    <w:rsid w:val="00AD32A4"/>
    <w:rsid w:val="00AD3D25"/>
    <w:rsid w:val="00AD4E44"/>
    <w:rsid w:val="00AD61C6"/>
    <w:rsid w:val="00AD7F2A"/>
    <w:rsid w:val="00AE1226"/>
    <w:rsid w:val="00AE3504"/>
    <w:rsid w:val="00AE38B4"/>
    <w:rsid w:val="00AE56A2"/>
    <w:rsid w:val="00AE5763"/>
    <w:rsid w:val="00AE5A87"/>
    <w:rsid w:val="00AE5D9E"/>
    <w:rsid w:val="00AE5E0E"/>
    <w:rsid w:val="00AE7A4A"/>
    <w:rsid w:val="00AF302C"/>
    <w:rsid w:val="00AF3797"/>
    <w:rsid w:val="00AF546A"/>
    <w:rsid w:val="00AF591E"/>
    <w:rsid w:val="00AF5A69"/>
    <w:rsid w:val="00AF6864"/>
    <w:rsid w:val="00AF6F07"/>
    <w:rsid w:val="00B0024F"/>
    <w:rsid w:val="00B02380"/>
    <w:rsid w:val="00B0261E"/>
    <w:rsid w:val="00B058AC"/>
    <w:rsid w:val="00B05AE9"/>
    <w:rsid w:val="00B20B28"/>
    <w:rsid w:val="00B218AF"/>
    <w:rsid w:val="00B2197A"/>
    <w:rsid w:val="00B2400A"/>
    <w:rsid w:val="00B25DE4"/>
    <w:rsid w:val="00B25F49"/>
    <w:rsid w:val="00B26F31"/>
    <w:rsid w:val="00B2765E"/>
    <w:rsid w:val="00B3172C"/>
    <w:rsid w:val="00B34DD2"/>
    <w:rsid w:val="00B35E6F"/>
    <w:rsid w:val="00B400E7"/>
    <w:rsid w:val="00B40BC6"/>
    <w:rsid w:val="00B40FDC"/>
    <w:rsid w:val="00B43472"/>
    <w:rsid w:val="00B438F5"/>
    <w:rsid w:val="00B44949"/>
    <w:rsid w:val="00B455F7"/>
    <w:rsid w:val="00B50DD3"/>
    <w:rsid w:val="00B521F8"/>
    <w:rsid w:val="00B524E5"/>
    <w:rsid w:val="00B531B4"/>
    <w:rsid w:val="00B53CB0"/>
    <w:rsid w:val="00B54D6A"/>
    <w:rsid w:val="00B606F8"/>
    <w:rsid w:val="00B61AF4"/>
    <w:rsid w:val="00B630B3"/>
    <w:rsid w:val="00B71358"/>
    <w:rsid w:val="00B71D8D"/>
    <w:rsid w:val="00B71E3F"/>
    <w:rsid w:val="00B726CA"/>
    <w:rsid w:val="00B72C33"/>
    <w:rsid w:val="00B73722"/>
    <w:rsid w:val="00B7408B"/>
    <w:rsid w:val="00B747C3"/>
    <w:rsid w:val="00B75116"/>
    <w:rsid w:val="00B77AFF"/>
    <w:rsid w:val="00B77D88"/>
    <w:rsid w:val="00B80A80"/>
    <w:rsid w:val="00B81D96"/>
    <w:rsid w:val="00B8230D"/>
    <w:rsid w:val="00B82B19"/>
    <w:rsid w:val="00B84801"/>
    <w:rsid w:val="00B97FF9"/>
    <w:rsid w:val="00BA1D9B"/>
    <w:rsid w:val="00BA2021"/>
    <w:rsid w:val="00BA6499"/>
    <w:rsid w:val="00BA6ECE"/>
    <w:rsid w:val="00BA7355"/>
    <w:rsid w:val="00BB04DB"/>
    <w:rsid w:val="00BB076B"/>
    <w:rsid w:val="00BB36EA"/>
    <w:rsid w:val="00BB4861"/>
    <w:rsid w:val="00BB6E86"/>
    <w:rsid w:val="00BB7868"/>
    <w:rsid w:val="00BC0EE5"/>
    <w:rsid w:val="00BC429D"/>
    <w:rsid w:val="00BC42DC"/>
    <w:rsid w:val="00BC607D"/>
    <w:rsid w:val="00BC61AD"/>
    <w:rsid w:val="00BC7F07"/>
    <w:rsid w:val="00BD0271"/>
    <w:rsid w:val="00BD0C4B"/>
    <w:rsid w:val="00BD0CFD"/>
    <w:rsid w:val="00BD2F44"/>
    <w:rsid w:val="00BD5717"/>
    <w:rsid w:val="00BD7517"/>
    <w:rsid w:val="00BD78D3"/>
    <w:rsid w:val="00BE3A93"/>
    <w:rsid w:val="00BE4EB8"/>
    <w:rsid w:val="00BE5550"/>
    <w:rsid w:val="00BE6315"/>
    <w:rsid w:val="00BF04F3"/>
    <w:rsid w:val="00BF1D94"/>
    <w:rsid w:val="00BF2D41"/>
    <w:rsid w:val="00BF5CAF"/>
    <w:rsid w:val="00BF6AF8"/>
    <w:rsid w:val="00C00B69"/>
    <w:rsid w:val="00C018EA"/>
    <w:rsid w:val="00C02155"/>
    <w:rsid w:val="00C05FF8"/>
    <w:rsid w:val="00C06429"/>
    <w:rsid w:val="00C0799A"/>
    <w:rsid w:val="00C10CF0"/>
    <w:rsid w:val="00C113AD"/>
    <w:rsid w:val="00C118F1"/>
    <w:rsid w:val="00C14933"/>
    <w:rsid w:val="00C15D98"/>
    <w:rsid w:val="00C16514"/>
    <w:rsid w:val="00C236B5"/>
    <w:rsid w:val="00C32D41"/>
    <w:rsid w:val="00C338B9"/>
    <w:rsid w:val="00C34FA5"/>
    <w:rsid w:val="00C35A9D"/>
    <w:rsid w:val="00C36664"/>
    <w:rsid w:val="00C37AE8"/>
    <w:rsid w:val="00C40F5F"/>
    <w:rsid w:val="00C41593"/>
    <w:rsid w:val="00C42FC3"/>
    <w:rsid w:val="00C43217"/>
    <w:rsid w:val="00C44F33"/>
    <w:rsid w:val="00C51A0F"/>
    <w:rsid w:val="00C51D2F"/>
    <w:rsid w:val="00C548BB"/>
    <w:rsid w:val="00C56681"/>
    <w:rsid w:val="00C57009"/>
    <w:rsid w:val="00C570A4"/>
    <w:rsid w:val="00C61311"/>
    <w:rsid w:val="00C61FCF"/>
    <w:rsid w:val="00C622A5"/>
    <w:rsid w:val="00C62585"/>
    <w:rsid w:val="00C62CFE"/>
    <w:rsid w:val="00C65EDD"/>
    <w:rsid w:val="00C65EFE"/>
    <w:rsid w:val="00C65FB5"/>
    <w:rsid w:val="00C66C74"/>
    <w:rsid w:val="00C71992"/>
    <w:rsid w:val="00C76428"/>
    <w:rsid w:val="00C76D93"/>
    <w:rsid w:val="00C828DA"/>
    <w:rsid w:val="00C84781"/>
    <w:rsid w:val="00C86FA2"/>
    <w:rsid w:val="00C90162"/>
    <w:rsid w:val="00CA0F24"/>
    <w:rsid w:val="00CA56EE"/>
    <w:rsid w:val="00CA5E19"/>
    <w:rsid w:val="00CB11C4"/>
    <w:rsid w:val="00CB1CAC"/>
    <w:rsid w:val="00CB5523"/>
    <w:rsid w:val="00CB68C4"/>
    <w:rsid w:val="00CC1FD0"/>
    <w:rsid w:val="00CC2B95"/>
    <w:rsid w:val="00CC5CB3"/>
    <w:rsid w:val="00CC6C34"/>
    <w:rsid w:val="00CD3144"/>
    <w:rsid w:val="00CD44A5"/>
    <w:rsid w:val="00CD4697"/>
    <w:rsid w:val="00CD62F7"/>
    <w:rsid w:val="00CE0065"/>
    <w:rsid w:val="00CE08E8"/>
    <w:rsid w:val="00CE4CD6"/>
    <w:rsid w:val="00CE59BE"/>
    <w:rsid w:val="00CF0C84"/>
    <w:rsid w:val="00CF2EF0"/>
    <w:rsid w:val="00CF5464"/>
    <w:rsid w:val="00CF6AAF"/>
    <w:rsid w:val="00CF70A4"/>
    <w:rsid w:val="00D00149"/>
    <w:rsid w:val="00D06AA5"/>
    <w:rsid w:val="00D06C6A"/>
    <w:rsid w:val="00D12DA8"/>
    <w:rsid w:val="00D16E29"/>
    <w:rsid w:val="00D24E62"/>
    <w:rsid w:val="00D30131"/>
    <w:rsid w:val="00D35691"/>
    <w:rsid w:val="00D36049"/>
    <w:rsid w:val="00D403FC"/>
    <w:rsid w:val="00D42E21"/>
    <w:rsid w:val="00D44B36"/>
    <w:rsid w:val="00D44E12"/>
    <w:rsid w:val="00D44FBC"/>
    <w:rsid w:val="00D46902"/>
    <w:rsid w:val="00D5449F"/>
    <w:rsid w:val="00D5612A"/>
    <w:rsid w:val="00D57AAA"/>
    <w:rsid w:val="00D60653"/>
    <w:rsid w:val="00D614DC"/>
    <w:rsid w:val="00D62316"/>
    <w:rsid w:val="00D63E48"/>
    <w:rsid w:val="00D64247"/>
    <w:rsid w:val="00D65B95"/>
    <w:rsid w:val="00D70F05"/>
    <w:rsid w:val="00D719DA"/>
    <w:rsid w:val="00D7492F"/>
    <w:rsid w:val="00D764FD"/>
    <w:rsid w:val="00D779C3"/>
    <w:rsid w:val="00D84F32"/>
    <w:rsid w:val="00D85D1B"/>
    <w:rsid w:val="00D92848"/>
    <w:rsid w:val="00D93A24"/>
    <w:rsid w:val="00D94178"/>
    <w:rsid w:val="00D96EA9"/>
    <w:rsid w:val="00D96FC1"/>
    <w:rsid w:val="00D97E3D"/>
    <w:rsid w:val="00DA0F87"/>
    <w:rsid w:val="00DA79E1"/>
    <w:rsid w:val="00DB0C14"/>
    <w:rsid w:val="00DB1120"/>
    <w:rsid w:val="00DB3EA8"/>
    <w:rsid w:val="00DB4578"/>
    <w:rsid w:val="00DB4A21"/>
    <w:rsid w:val="00DB4D47"/>
    <w:rsid w:val="00DB5305"/>
    <w:rsid w:val="00DB54F9"/>
    <w:rsid w:val="00DC236A"/>
    <w:rsid w:val="00DC3A05"/>
    <w:rsid w:val="00DC4DF2"/>
    <w:rsid w:val="00DC57FA"/>
    <w:rsid w:val="00DC65BD"/>
    <w:rsid w:val="00DC714A"/>
    <w:rsid w:val="00DC7652"/>
    <w:rsid w:val="00DC7740"/>
    <w:rsid w:val="00DD00A9"/>
    <w:rsid w:val="00DD1FD2"/>
    <w:rsid w:val="00DD4BED"/>
    <w:rsid w:val="00DD5707"/>
    <w:rsid w:val="00DE0986"/>
    <w:rsid w:val="00DE0C99"/>
    <w:rsid w:val="00DE317D"/>
    <w:rsid w:val="00DE3910"/>
    <w:rsid w:val="00DE6F05"/>
    <w:rsid w:val="00DE78B9"/>
    <w:rsid w:val="00DF0062"/>
    <w:rsid w:val="00DF1309"/>
    <w:rsid w:val="00DF31E8"/>
    <w:rsid w:val="00DF4794"/>
    <w:rsid w:val="00DF7429"/>
    <w:rsid w:val="00E00A45"/>
    <w:rsid w:val="00E014A8"/>
    <w:rsid w:val="00E0340C"/>
    <w:rsid w:val="00E03F3E"/>
    <w:rsid w:val="00E04ADA"/>
    <w:rsid w:val="00E06372"/>
    <w:rsid w:val="00E1052D"/>
    <w:rsid w:val="00E110B5"/>
    <w:rsid w:val="00E121F3"/>
    <w:rsid w:val="00E13508"/>
    <w:rsid w:val="00E164B2"/>
    <w:rsid w:val="00E20BF7"/>
    <w:rsid w:val="00E21AF2"/>
    <w:rsid w:val="00E22C39"/>
    <w:rsid w:val="00E243B4"/>
    <w:rsid w:val="00E24FFD"/>
    <w:rsid w:val="00E25493"/>
    <w:rsid w:val="00E25AEF"/>
    <w:rsid w:val="00E27B53"/>
    <w:rsid w:val="00E3192D"/>
    <w:rsid w:val="00E33F9D"/>
    <w:rsid w:val="00E341C9"/>
    <w:rsid w:val="00E4069B"/>
    <w:rsid w:val="00E4433D"/>
    <w:rsid w:val="00E504F3"/>
    <w:rsid w:val="00E545E9"/>
    <w:rsid w:val="00E67A3F"/>
    <w:rsid w:val="00E731A6"/>
    <w:rsid w:val="00E76CB8"/>
    <w:rsid w:val="00E76E73"/>
    <w:rsid w:val="00E83408"/>
    <w:rsid w:val="00E8387D"/>
    <w:rsid w:val="00E84527"/>
    <w:rsid w:val="00E9132E"/>
    <w:rsid w:val="00E91DBC"/>
    <w:rsid w:val="00E947A1"/>
    <w:rsid w:val="00E95306"/>
    <w:rsid w:val="00E965CF"/>
    <w:rsid w:val="00EA4A16"/>
    <w:rsid w:val="00EA60C0"/>
    <w:rsid w:val="00EB1525"/>
    <w:rsid w:val="00EB155B"/>
    <w:rsid w:val="00EB3814"/>
    <w:rsid w:val="00EB3DC4"/>
    <w:rsid w:val="00EB496A"/>
    <w:rsid w:val="00EB5768"/>
    <w:rsid w:val="00EC00C4"/>
    <w:rsid w:val="00EC0AB7"/>
    <w:rsid w:val="00EC1839"/>
    <w:rsid w:val="00EC2A32"/>
    <w:rsid w:val="00EC6279"/>
    <w:rsid w:val="00EC7865"/>
    <w:rsid w:val="00EC7FB4"/>
    <w:rsid w:val="00ED0E92"/>
    <w:rsid w:val="00ED1D74"/>
    <w:rsid w:val="00ED2134"/>
    <w:rsid w:val="00ED3DFC"/>
    <w:rsid w:val="00ED46AF"/>
    <w:rsid w:val="00ED7CEB"/>
    <w:rsid w:val="00EE054E"/>
    <w:rsid w:val="00EE0559"/>
    <w:rsid w:val="00EE2B44"/>
    <w:rsid w:val="00EE4063"/>
    <w:rsid w:val="00EE6268"/>
    <w:rsid w:val="00EE7954"/>
    <w:rsid w:val="00EF0ED0"/>
    <w:rsid w:val="00EF1509"/>
    <w:rsid w:val="00EF1DF8"/>
    <w:rsid w:val="00EF25AC"/>
    <w:rsid w:val="00EF430E"/>
    <w:rsid w:val="00F011D8"/>
    <w:rsid w:val="00F06234"/>
    <w:rsid w:val="00F06298"/>
    <w:rsid w:val="00F144D8"/>
    <w:rsid w:val="00F15242"/>
    <w:rsid w:val="00F1591D"/>
    <w:rsid w:val="00F15F6D"/>
    <w:rsid w:val="00F17514"/>
    <w:rsid w:val="00F2427C"/>
    <w:rsid w:val="00F2479A"/>
    <w:rsid w:val="00F24B1B"/>
    <w:rsid w:val="00F24B40"/>
    <w:rsid w:val="00F25CB7"/>
    <w:rsid w:val="00F272EC"/>
    <w:rsid w:val="00F3096E"/>
    <w:rsid w:val="00F30ACD"/>
    <w:rsid w:val="00F32005"/>
    <w:rsid w:val="00F34C76"/>
    <w:rsid w:val="00F35598"/>
    <w:rsid w:val="00F36394"/>
    <w:rsid w:val="00F372D6"/>
    <w:rsid w:val="00F37336"/>
    <w:rsid w:val="00F41104"/>
    <w:rsid w:val="00F43E3A"/>
    <w:rsid w:val="00F4425B"/>
    <w:rsid w:val="00F46FC7"/>
    <w:rsid w:val="00F500F6"/>
    <w:rsid w:val="00F52A53"/>
    <w:rsid w:val="00F54029"/>
    <w:rsid w:val="00F55EDB"/>
    <w:rsid w:val="00F562F2"/>
    <w:rsid w:val="00F573AA"/>
    <w:rsid w:val="00F63713"/>
    <w:rsid w:val="00F64F4D"/>
    <w:rsid w:val="00F66AC7"/>
    <w:rsid w:val="00F717D0"/>
    <w:rsid w:val="00F773E1"/>
    <w:rsid w:val="00F77C63"/>
    <w:rsid w:val="00F77F39"/>
    <w:rsid w:val="00F806A9"/>
    <w:rsid w:val="00F82D63"/>
    <w:rsid w:val="00F843FC"/>
    <w:rsid w:val="00F85861"/>
    <w:rsid w:val="00F86170"/>
    <w:rsid w:val="00F862F9"/>
    <w:rsid w:val="00F87107"/>
    <w:rsid w:val="00F90322"/>
    <w:rsid w:val="00F90A81"/>
    <w:rsid w:val="00F945DF"/>
    <w:rsid w:val="00F94679"/>
    <w:rsid w:val="00FA1386"/>
    <w:rsid w:val="00FA2393"/>
    <w:rsid w:val="00FA279B"/>
    <w:rsid w:val="00FB1F79"/>
    <w:rsid w:val="00FB2520"/>
    <w:rsid w:val="00FB3030"/>
    <w:rsid w:val="00FB4E2E"/>
    <w:rsid w:val="00FB6666"/>
    <w:rsid w:val="00FB6916"/>
    <w:rsid w:val="00FB7EBA"/>
    <w:rsid w:val="00FC2C35"/>
    <w:rsid w:val="00FC519E"/>
    <w:rsid w:val="00FD2A71"/>
    <w:rsid w:val="00FD5286"/>
    <w:rsid w:val="00FD5442"/>
    <w:rsid w:val="00FD6BAE"/>
    <w:rsid w:val="00FD7452"/>
    <w:rsid w:val="00FD7B31"/>
    <w:rsid w:val="00FD7C72"/>
    <w:rsid w:val="00FD7F05"/>
    <w:rsid w:val="00FE15F1"/>
    <w:rsid w:val="00FE4B63"/>
    <w:rsid w:val="00FE6415"/>
    <w:rsid w:val="00FF08AD"/>
    <w:rsid w:val="00FF330D"/>
    <w:rsid w:val="00FF4578"/>
    <w:rsid w:val="00FF4C0B"/>
    <w:rsid w:val="00FF59FE"/>
    <w:rsid w:val="00FF77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B91D96F"/>
  <w15:docId w15:val="{6D8DF0BE-4219-43B2-B5DC-C633E7D5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05E2"/>
    <w:pPr>
      <w:widowControl w:val="0"/>
      <w:autoSpaceDE w:val="0"/>
      <w:autoSpaceDN w:val="0"/>
      <w:adjustRightInd w:val="0"/>
    </w:pPr>
    <w:rPr>
      <w:rFonts w:ascii="Times New Roman" w:eastAsia="Times New Roman" w:hAnsi="Times New Roman"/>
      <w:szCs w:val="24"/>
      <w:lang w:val="en-US"/>
    </w:rPr>
  </w:style>
  <w:style w:type="paragraph" w:styleId="Ttulo3">
    <w:name w:val="heading 3"/>
    <w:basedOn w:val="Normal"/>
    <w:link w:val="Ttulo3Car"/>
    <w:uiPriority w:val="9"/>
    <w:unhideWhenUsed/>
    <w:qFormat/>
    <w:rsid w:val="00A139B5"/>
    <w:pPr>
      <w:keepNext/>
      <w:widowControl/>
      <w:autoSpaceDE/>
      <w:autoSpaceDN/>
      <w:adjustRightInd/>
      <w:spacing w:before="200"/>
      <w:outlineLvl w:val="2"/>
    </w:pPr>
    <w:rPr>
      <w:rFonts w:ascii="Cambria" w:eastAsiaTheme="minorHAnsi" w:hAnsi="Cambria"/>
      <w:b/>
      <w:bCs/>
      <w:color w:val="4F81BD"/>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805E2"/>
    <w:pPr>
      <w:tabs>
        <w:tab w:val="center" w:pos="4252"/>
        <w:tab w:val="right" w:pos="8504"/>
      </w:tabs>
    </w:pPr>
  </w:style>
  <w:style w:type="character" w:customStyle="1" w:styleId="EncabezadoCar">
    <w:name w:val="Encabezado Car"/>
    <w:basedOn w:val="Fuentedeprrafopredeter"/>
    <w:link w:val="Encabezado"/>
    <w:uiPriority w:val="99"/>
    <w:semiHidden/>
    <w:rsid w:val="007805E2"/>
  </w:style>
  <w:style w:type="paragraph" w:styleId="Piedepgina">
    <w:name w:val="footer"/>
    <w:basedOn w:val="Normal"/>
    <w:link w:val="PiedepginaCar"/>
    <w:uiPriority w:val="99"/>
    <w:unhideWhenUsed/>
    <w:rsid w:val="007805E2"/>
    <w:pPr>
      <w:tabs>
        <w:tab w:val="center" w:pos="4252"/>
        <w:tab w:val="right" w:pos="8504"/>
      </w:tabs>
    </w:pPr>
  </w:style>
  <w:style w:type="character" w:customStyle="1" w:styleId="PiedepginaCar">
    <w:name w:val="Pie de página Car"/>
    <w:basedOn w:val="Fuentedeprrafopredeter"/>
    <w:link w:val="Piedepgina"/>
    <w:uiPriority w:val="99"/>
    <w:rsid w:val="007805E2"/>
  </w:style>
  <w:style w:type="paragraph" w:styleId="Textodeglobo">
    <w:name w:val="Balloon Text"/>
    <w:basedOn w:val="Normal"/>
    <w:link w:val="TextodegloboCar"/>
    <w:uiPriority w:val="99"/>
    <w:semiHidden/>
    <w:unhideWhenUsed/>
    <w:rsid w:val="007805E2"/>
    <w:rPr>
      <w:rFonts w:ascii="Tahoma" w:eastAsia="Calibri" w:hAnsi="Tahoma"/>
      <w:sz w:val="16"/>
      <w:szCs w:val="16"/>
      <w:lang w:val="x-none" w:eastAsia="x-none"/>
    </w:rPr>
  </w:style>
  <w:style w:type="character" w:customStyle="1" w:styleId="TextodegloboCar">
    <w:name w:val="Texto de globo Car"/>
    <w:link w:val="Textodeglobo"/>
    <w:uiPriority w:val="99"/>
    <w:semiHidden/>
    <w:rsid w:val="007805E2"/>
    <w:rPr>
      <w:rFonts w:ascii="Tahoma" w:hAnsi="Tahoma" w:cs="Tahoma"/>
      <w:sz w:val="16"/>
      <w:szCs w:val="16"/>
    </w:rPr>
  </w:style>
  <w:style w:type="paragraph" w:styleId="Textoindependiente2">
    <w:name w:val="Body Text 2"/>
    <w:basedOn w:val="Normal"/>
    <w:link w:val="Textoindependiente2Car"/>
    <w:rsid w:val="007805E2"/>
    <w:pPr>
      <w:jc w:val="both"/>
    </w:pPr>
    <w:rPr>
      <w:sz w:val="24"/>
      <w:lang w:val="es-ES_tradnl"/>
    </w:rPr>
  </w:style>
  <w:style w:type="character" w:customStyle="1" w:styleId="Textoindependiente2Car">
    <w:name w:val="Texto independiente 2 Car"/>
    <w:link w:val="Textoindependiente2"/>
    <w:rsid w:val="007805E2"/>
    <w:rPr>
      <w:rFonts w:ascii="Times New Roman" w:eastAsia="Times New Roman" w:hAnsi="Times New Roman" w:cs="Times New Roman"/>
      <w:sz w:val="24"/>
      <w:szCs w:val="24"/>
      <w:lang w:val="es-ES_tradnl" w:eastAsia="es-ES"/>
    </w:rPr>
  </w:style>
  <w:style w:type="paragraph" w:styleId="Textoindependiente">
    <w:name w:val="Body Text"/>
    <w:basedOn w:val="Normal"/>
    <w:link w:val="TextoindependienteCar"/>
    <w:rsid w:val="007805E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6" w:lineRule="auto"/>
      <w:jc w:val="both"/>
    </w:pPr>
    <w:rPr>
      <w:sz w:val="24"/>
      <w:szCs w:val="20"/>
      <w:lang w:val="es-ES_tradnl"/>
    </w:rPr>
  </w:style>
  <w:style w:type="character" w:customStyle="1" w:styleId="TextoindependienteCar">
    <w:name w:val="Texto independiente Car"/>
    <w:link w:val="Textoindependiente"/>
    <w:rsid w:val="007805E2"/>
    <w:rPr>
      <w:rFonts w:ascii="Times New Roman" w:eastAsia="Times New Roman" w:hAnsi="Times New Roman" w:cs="Times New Roman"/>
      <w:sz w:val="24"/>
      <w:lang w:val="es-ES_tradnl" w:eastAsia="es-ES"/>
    </w:rPr>
  </w:style>
  <w:style w:type="character" w:styleId="Hipervnculo">
    <w:name w:val="Hyperlink"/>
    <w:uiPriority w:val="99"/>
    <w:unhideWhenUsed/>
    <w:rsid w:val="007805E2"/>
    <w:rPr>
      <w:color w:val="0000FF"/>
      <w:u w:val="single"/>
    </w:rPr>
  </w:style>
  <w:style w:type="paragraph" w:styleId="Prrafodelista">
    <w:name w:val="List Paragraph"/>
    <w:basedOn w:val="Normal"/>
    <w:uiPriority w:val="34"/>
    <w:qFormat/>
    <w:rsid w:val="007805E2"/>
    <w:pPr>
      <w:ind w:left="708"/>
    </w:pPr>
  </w:style>
  <w:style w:type="paragraph" w:customStyle="1" w:styleId="Default">
    <w:name w:val="Default"/>
    <w:rsid w:val="007805E2"/>
    <w:pPr>
      <w:autoSpaceDE w:val="0"/>
      <w:autoSpaceDN w:val="0"/>
      <w:adjustRightInd w:val="0"/>
    </w:pPr>
    <w:rPr>
      <w:rFonts w:ascii="Verdana" w:eastAsia="Times New Roman" w:hAnsi="Verdana" w:cs="Verdana"/>
      <w:color w:val="000000"/>
      <w:sz w:val="24"/>
      <w:szCs w:val="24"/>
    </w:rPr>
  </w:style>
  <w:style w:type="character" w:styleId="Refdecomentario">
    <w:name w:val="annotation reference"/>
    <w:uiPriority w:val="99"/>
    <w:semiHidden/>
    <w:unhideWhenUsed/>
    <w:rsid w:val="007805E2"/>
    <w:rPr>
      <w:sz w:val="16"/>
      <w:szCs w:val="16"/>
    </w:rPr>
  </w:style>
  <w:style w:type="paragraph" w:styleId="Textocomentario">
    <w:name w:val="annotation text"/>
    <w:basedOn w:val="Normal"/>
    <w:link w:val="TextocomentarioCar"/>
    <w:uiPriority w:val="99"/>
    <w:semiHidden/>
    <w:unhideWhenUsed/>
    <w:rsid w:val="007805E2"/>
    <w:rPr>
      <w:szCs w:val="20"/>
    </w:rPr>
  </w:style>
  <w:style w:type="character" w:customStyle="1" w:styleId="TextocomentarioCar">
    <w:name w:val="Texto comentario Car"/>
    <w:link w:val="Textocomentario"/>
    <w:uiPriority w:val="99"/>
    <w:semiHidden/>
    <w:rsid w:val="007805E2"/>
    <w:rPr>
      <w:rFonts w:ascii="Times New Roman" w:eastAsia="Times New Roman" w:hAnsi="Times New Roman" w:cs="Times New Roman"/>
      <w:sz w:val="20"/>
      <w:szCs w:val="20"/>
      <w:lang w:val="en-US" w:eastAsia="es-ES"/>
    </w:rPr>
  </w:style>
  <w:style w:type="character" w:styleId="nfasis">
    <w:name w:val="Emphasis"/>
    <w:uiPriority w:val="20"/>
    <w:qFormat/>
    <w:rsid w:val="00A93187"/>
    <w:rPr>
      <w:i/>
      <w:iCs/>
    </w:rPr>
  </w:style>
  <w:style w:type="paragraph" w:styleId="NormalWeb">
    <w:name w:val="Normal (Web)"/>
    <w:basedOn w:val="Normal"/>
    <w:uiPriority w:val="99"/>
    <w:semiHidden/>
    <w:unhideWhenUsed/>
    <w:rsid w:val="00A93187"/>
    <w:pPr>
      <w:widowControl/>
      <w:autoSpaceDE/>
      <w:autoSpaceDN/>
      <w:adjustRightInd/>
      <w:spacing w:before="100" w:beforeAutospacing="1" w:after="100" w:afterAutospacing="1"/>
    </w:pPr>
    <w:rPr>
      <w:sz w:val="24"/>
      <w:lang w:val="es-ES"/>
    </w:rPr>
  </w:style>
  <w:style w:type="paragraph" w:customStyle="1" w:styleId="a">
    <w:name w:val="a"/>
    <w:basedOn w:val="Normal"/>
    <w:rsid w:val="00A93187"/>
    <w:pPr>
      <w:widowControl/>
      <w:autoSpaceDE/>
      <w:autoSpaceDN/>
      <w:adjustRightInd/>
      <w:spacing w:before="100" w:beforeAutospacing="1" w:after="100" w:afterAutospacing="1"/>
    </w:pPr>
    <w:rPr>
      <w:sz w:val="24"/>
      <w:lang w:val="es-ES"/>
    </w:rPr>
  </w:style>
  <w:style w:type="paragraph" w:styleId="Textodebloque">
    <w:name w:val="Block Text"/>
    <w:basedOn w:val="Normal"/>
    <w:unhideWhenUsed/>
    <w:rsid w:val="0071153B"/>
    <w:pPr>
      <w:widowControl/>
      <w:autoSpaceDE/>
      <w:autoSpaceDN/>
      <w:adjustRightInd/>
      <w:ind w:left="567" w:right="-1701"/>
      <w:jc w:val="both"/>
    </w:pPr>
    <w:rPr>
      <w:rFonts w:ascii="Arial" w:hAnsi="Arial"/>
      <w:sz w:val="24"/>
      <w:szCs w:val="20"/>
      <w:lang w:val="es-ES" w:eastAsia="es-ES_tradnl"/>
    </w:rPr>
  </w:style>
  <w:style w:type="paragraph" w:styleId="Sangradetextonormal">
    <w:name w:val="Body Text Indent"/>
    <w:basedOn w:val="Normal"/>
    <w:link w:val="SangradetextonormalCar"/>
    <w:uiPriority w:val="99"/>
    <w:semiHidden/>
    <w:unhideWhenUsed/>
    <w:rsid w:val="00580769"/>
    <w:pPr>
      <w:spacing w:after="120"/>
      <w:ind w:left="283"/>
    </w:pPr>
    <w:rPr>
      <w:lang w:eastAsia="x-none"/>
    </w:rPr>
  </w:style>
  <w:style w:type="character" w:customStyle="1" w:styleId="SangradetextonormalCar">
    <w:name w:val="Sangría de texto normal Car"/>
    <w:link w:val="Sangradetextonormal"/>
    <w:uiPriority w:val="99"/>
    <w:semiHidden/>
    <w:rsid w:val="00580769"/>
    <w:rPr>
      <w:rFonts w:ascii="Times New Roman" w:eastAsia="Times New Roman" w:hAnsi="Times New Roman"/>
      <w:szCs w:val="24"/>
      <w:lang w:val="en-US"/>
    </w:rPr>
  </w:style>
  <w:style w:type="paragraph" w:styleId="Asuntodelcomentario">
    <w:name w:val="annotation subject"/>
    <w:basedOn w:val="Textocomentario"/>
    <w:next w:val="Textocomentario"/>
    <w:link w:val="AsuntodelcomentarioCar"/>
    <w:uiPriority w:val="99"/>
    <w:semiHidden/>
    <w:unhideWhenUsed/>
    <w:rsid w:val="009A280E"/>
    <w:rPr>
      <w:b/>
      <w:bCs/>
    </w:rPr>
  </w:style>
  <w:style w:type="character" w:customStyle="1" w:styleId="AsuntodelcomentarioCar">
    <w:name w:val="Asunto del comentario Car"/>
    <w:link w:val="Asuntodelcomentario"/>
    <w:uiPriority w:val="99"/>
    <w:semiHidden/>
    <w:rsid w:val="009A280E"/>
    <w:rPr>
      <w:rFonts w:ascii="Times New Roman" w:eastAsia="Times New Roman" w:hAnsi="Times New Roman" w:cs="Times New Roman"/>
      <w:b/>
      <w:bCs/>
      <w:sz w:val="20"/>
      <w:szCs w:val="20"/>
      <w:lang w:val="en-US" w:eastAsia="es-ES"/>
    </w:rPr>
  </w:style>
  <w:style w:type="paragraph" w:styleId="Revisin">
    <w:name w:val="Revision"/>
    <w:hidden/>
    <w:uiPriority w:val="99"/>
    <w:semiHidden/>
    <w:rsid w:val="003B57F0"/>
    <w:rPr>
      <w:rFonts w:ascii="Times New Roman" w:eastAsia="Times New Roman" w:hAnsi="Times New Roman"/>
      <w:szCs w:val="24"/>
      <w:lang w:val="en-US"/>
    </w:rPr>
  </w:style>
  <w:style w:type="table" w:styleId="Tablaconcuadrcula">
    <w:name w:val="Table Grid"/>
    <w:basedOn w:val="Tablanormal"/>
    <w:uiPriority w:val="59"/>
    <w:rsid w:val="003F1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BB36EA"/>
    <w:rPr>
      <w:szCs w:val="20"/>
    </w:rPr>
  </w:style>
  <w:style w:type="character" w:customStyle="1" w:styleId="TextonotaalfinalCar">
    <w:name w:val="Texto nota al final Car"/>
    <w:basedOn w:val="Fuentedeprrafopredeter"/>
    <w:link w:val="Textonotaalfinal"/>
    <w:uiPriority w:val="99"/>
    <w:semiHidden/>
    <w:rsid w:val="00BB36EA"/>
    <w:rPr>
      <w:rFonts w:ascii="Times New Roman" w:eastAsia="Times New Roman" w:hAnsi="Times New Roman"/>
      <w:lang w:val="en-US"/>
    </w:rPr>
  </w:style>
  <w:style w:type="character" w:styleId="Refdenotaalfinal">
    <w:name w:val="endnote reference"/>
    <w:basedOn w:val="Fuentedeprrafopredeter"/>
    <w:uiPriority w:val="99"/>
    <w:semiHidden/>
    <w:unhideWhenUsed/>
    <w:rsid w:val="00BB36EA"/>
    <w:rPr>
      <w:vertAlign w:val="superscript"/>
    </w:rPr>
  </w:style>
  <w:style w:type="character" w:customStyle="1" w:styleId="Ttulo3Car">
    <w:name w:val="Título 3 Car"/>
    <w:basedOn w:val="Fuentedeprrafopredeter"/>
    <w:link w:val="Ttulo3"/>
    <w:uiPriority w:val="9"/>
    <w:rsid w:val="00A139B5"/>
    <w:rPr>
      <w:rFonts w:ascii="Cambria" w:eastAsiaTheme="minorHAnsi" w:hAnsi="Cambria"/>
      <w:b/>
      <w:bCs/>
      <w:color w:val="4F81BD"/>
      <w:sz w:val="22"/>
      <w:szCs w:val="22"/>
    </w:rPr>
  </w:style>
  <w:style w:type="character" w:styleId="Hipervnculovisitado">
    <w:name w:val="FollowedHyperlink"/>
    <w:basedOn w:val="Fuentedeprrafopredeter"/>
    <w:uiPriority w:val="99"/>
    <w:semiHidden/>
    <w:unhideWhenUsed/>
    <w:rsid w:val="000D522C"/>
    <w:rPr>
      <w:color w:val="800080" w:themeColor="followedHyperlink"/>
      <w:u w:val="single"/>
    </w:rPr>
  </w:style>
  <w:style w:type="paragraph" w:customStyle="1" w:styleId="EstiloTableTextITCOfficinaRTVE11ptoDespus0ptoInte">
    <w:name w:val="Estilo Table Text + ITC Officina RTVE 11 pto Después:  0 pto Inte..."/>
    <w:basedOn w:val="Normal"/>
    <w:rsid w:val="000C0FB1"/>
    <w:pPr>
      <w:widowControl/>
      <w:overflowPunct w:val="0"/>
      <w:spacing w:before="240" w:line="360" w:lineRule="auto"/>
      <w:ind w:firstLine="709"/>
      <w:jc w:val="both"/>
      <w:textAlignment w:val="baseline"/>
    </w:pPr>
    <w:rPr>
      <w:rFonts w:ascii="ITC Officina RTVE" w:hAnsi="ITC Officina RTVE"/>
      <w:sz w:val="22"/>
      <w:szCs w:val="20"/>
      <w:lang w:eastAsia="zh-CN"/>
    </w:rPr>
  </w:style>
  <w:style w:type="paragraph" w:customStyle="1" w:styleId="parrafo1">
    <w:name w:val="parrafo1"/>
    <w:basedOn w:val="Normal"/>
    <w:rsid w:val="00C622A5"/>
    <w:pPr>
      <w:widowControl/>
      <w:autoSpaceDE/>
      <w:autoSpaceDN/>
      <w:adjustRightInd/>
      <w:spacing w:before="180" w:after="180"/>
      <w:ind w:firstLine="360"/>
      <w:jc w:val="both"/>
    </w:pPr>
    <w:rPr>
      <w:sz w:val="24"/>
      <w:lang w:val="es-ES"/>
    </w:rPr>
  </w:style>
  <w:style w:type="paragraph" w:customStyle="1" w:styleId="Prrafodelista1">
    <w:name w:val="Párrafo de lista1"/>
    <w:basedOn w:val="Normal"/>
    <w:rsid w:val="005E1E04"/>
    <w:pPr>
      <w:widowControl/>
      <w:autoSpaceDE/>
      <w:autoSpaceDN/>
      <w:adjustRightInd/>
      <w:spacing w:after="200" w:line="276" w:lineRule="auto"/>
      <w:ind w:left="720"/>
      <w:contextualSpacing/>
    </w:pPr>
    <w:rPr>
      <w:rFonts w:ascii="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49193">
      <w:bodyDiv w:val="1"/>
      <w:marLeft w:val="0"/>
      <w:marRight w:val="0"/>
      <w:marTop w:val="0"/>
      <w:marBottom w:val="0"/>
      <w:divBdr>
        <w:top w:val="none" w:sz="0" w:space="0" w:color="auto"/>
        <w:left w:val="none" w:sz="0" w:space="0" w:color="auto"/>
        <w:bottom w:val="none" w:sz="0" w:space="0" w:color="auto"/>
        <w:right w:val="none" w:sz="0" w:space="0" w:color="auto"/>
      </w:divBdr>
      <w:divsChild>
        <w:div w:id="1954558082">
          <w:marLeft w:val="0"/>
          <w:marRight w:val="0"/>
          <w:marTop w:val="0"/>
          <w:marBottom w:val="0"/>
          <w:divBdr>
            <w:top w:val="none" w:sz="0" w:space="0" w:color="auto"/>
            <w:left w:val="none" w:sz="0" w:space="0" w:color="auto"/>
            <w:bottom w:val="none" w:sz="0" w:space="0" w:color="auto"/>
            <w:right w:val="none" w:sz="0" w:space="0" w:color="auto"/>
          </w:divBdr>
          <w:divsChild>
            <w:div w:id="272053341">
              <w:marLeft w:val="0"/>
              <w:marRight w:val="0"/>
              <w:marTop w:val="0"/>
              <w:marBottom w:val="0"/>
              <w:divBdr>
                <w:top w:val="none" w:sz="0" w:space="0" w:color="auto"/>
                <w:left w:val="none" w:sz="0" w:space="0" w:color="auto"/>
                <w:bottom w:val="none" w:sz="0" w:space="0" w:color="auto"/>
                <w:right w:val="none" w:sz="0" w:space="0" w:color="auto"/>
              </w:divBdr>
              <w:divsChild>
                <w:div w:id="105580712">
                  <w:marLeft w:val="0"/>
                  <w:marRight w:val="0"/>
                  <w:marTop w:val="0"/>
                  <w:marBottom w:val="0"/>
                  <w:divBdr>
                    <w:top w:val="none" w:sz="0" w:space="0" w:color="auto"/>
                    <w:left w:val="none" w:sz="0" w:space="0" w:color="auto"/>
                    <w:bottom w:val="none" w:sz="0" w:space="0" w:color="auto"/>
                    <w:right w:val="none" w:sz="0" w:space="0" w:color="auto"/>
                  </w:divBdr>
                  <w:divsChild>
                    <w:div w:id="1469929762">
                      <w:marLeft w:val="0"/>
                      <w:marRight w:val="0"/>
                      <w:marTop w:val="0"/>
                      <w:marBottom w:val="0"/>
                      <w:divBdr>
                        <w:top w:val="none" w:sz="0" w:space="0" w:color="auto"/>
                        <w:left w:val="none" w:sz="0" w:space="0" w:color="auto"/>
                        <w:bottom w:val="none" w:sz="0" w:space="0" w:color="auto"/>
                        <w:right w:val="none" w:sz="0" w:space="0" w:color="auto"/>
                      </w:divBdr>
                      <w:divsChild>
                        <w:div w:id="1530483270">
                          <w:marLeft w:val="0"/>
                          <w:marRight w:val="0"/>
                          <w:marTop w:val="0"/>
                          <w:marBottom w:val="0"/>
                          <w:divBdr>
                            <w:top w:val="none" w:sz="0" w:space="0" w:color="auto"/>
                            <w:left w:val="none" w:sz="0" w:space="0" w:color="auto"/>
                            <w:bottom w:val="none" w:sz="0" w:space="0" w:color="auto"/>
                            <w:right w:val="none" w:sz="0" w:space="0" w:color="auto"/>
                          </w:divBdr>
                          <w:divsChild>
                            <w:div w:id="1965847516">
                              <w:marLeft w:val="0"/>
                              <w:marRight w:val="0"/>
                              <w:marTop w:val="0"/>
                              <w:marBottom w:val="0"/>
                              <w:divBdr>
                                <w:top w:val="none" w:sz="0" w:space="0" w:color="auto"/>
                                <w:left w:val="none" w:sz="0" w:space="0" w:color="auto"/>
                                <w:bottom w:val="none" w:sz="0" w:space="0" w:color="auto"/>
                                <w:right w:val="none" w:sz="0" w:space="0" w:color="auto"/>
                              </w:divBdr>
                              <w:divsChild>
                                <w:div w:id="305204555">
                                  <w:marLeft w:val="0"/>
                                  <w:marRight w:val="0"/>
                                  <w:marTop w:val="0"/>
                                  <w:marBottom w:val="0"/>
                                  <w:divBdr>
                                    <w:top w:val="none" w:sz="0" w:space="0" w:color="auto"/>
                                    <w:left w:val="none" w:sz="0" w:space="0" w:color="auto"/>
                                    <w:bottom w:val="none" w:sz="0" w:space="0" w:color="auto"/>
                                    <w:right w:val="none" w:sz="0" w:space="0" w:color="auto"/>
                                  </w:divBdr>
                                  <w:divsChild>
                                    <w:div w:id="1169324141">
                                      <w:marLeft w:val="0"/>
                                      <w:marRight w:val="0"/>
                                      <w:marTop w:val="0"/>
                                      <w:marBottom w:val="0"/>
                                      <w:divBdr>
                                        <w:top w:val="none" w:sz="0" w:space="0" w:color="auto"/>
                                        <w:left w:val="none" w:sz="0" w:space="0" w:color="auto"/>
                                        <w:bottom w:val="none" w:sz="0" w:space="0" w:color="auto"/>
                                        <w:right w:val="none" w:sz="0" w:space="0" w:color="auto"/>
                                      </w:divBdr>
                                      <w:divsChild>
                                        <w:div w:id="561258600">
                                          <w:marLeft w:val="0"/>
                                          <w:marRight w:val="0"/>
                                          <w:marTop w:val="0"/>
                                          <w:marBottom w:val="0"/>
                                          <w:divBdr>
                                            <w:top w:val="none" w:sz="0" w:space="0" w:color="auto"/>
                                            <w:left w:val="none" w:sz="0" w:space="0" w:color="auto"/>
                                            <w:bottom w:val="none" w:sz="0" w:space="0" w:color="auto"/>
                                            <w:right w:val="none" w:sz="0" w:space="0" w:color="auto"/>
                                          </w:divBdr>
                                          <w:divsChild>
                                            <w:div w:id="851064830">
                                              <w:marLeft w:val="0"/>
                                              <w:marRight w:val="0"/>
                                              <w:marTop w:val="0"/>
                                              <w:marBottom w:val="0"/>
                                              <w:divBdr>
                                                <w:top w:val="none" w:sz="0" w:space="0" w:color="auto"/>
                                                <w:left w:val="none" w:sz="0" w:space="0" w:color="auto"/>
                                                <w:bottom w:val="none" w:sz="0" w:space="0" w:color="auto"/>
                                                <w:right w:val="none" w:sz="0" w:space="0" w:color="auto"/>
                                              </w:divBdr>
                                              <w:divsChild>
                                                <w:div w:id="114251483">
                                                  <w:marLeft w:val="0"/>
                                                  <w:marRight w:val="0"/>
                                                  <w:marTop w:val="0"/>
                                                  <w:marBottom w:val="0"/>
                                                  <w:divBdr>
                                                    <w:top w:val="none" w:sz="0" w:space="0" w:color="auto"/>
                                                    <w:left w:val="none" w:sz="0" w:space="0" w:color="auto"/>
                                                    <w:bottom w:val="none" w:sz="0" w:space="0" w:color="auto"/>
                                                    <w:right w:val="none" w:sz="0" w:space="0" w:color="auto"/>
                                                  </w:divBdr>
                                                  <w:divsChild>
                                                    <w:div w:id="1883203321">
                                                      <w:marLeft w:val="0"/>
                                                      <w:marRight w:val="0"/>
                                                      <w:marTop w:val="0"/>
                                                      <w:marBottom w:val="0"/>
                                                      <w:divBdr>
                                                        <w:top w:val="none" w:sz="0" w:space="0" w:color="auto"/>
                                                        <w:left w:val="none" w:sz="0" w:space="0" w:color="auto"/>
                                                        <w:bottom w:val="none" w:sz="0" w:space="0" w:color="auto"/>
                                                        <w:right w:val="none" w:sz="0" w:space="0" w:color="auto"/>
                                                      </w:divBdr>
                                                      <w:divsChild>
                                                        <w:div w:id="1318145779">
                                                          <w:marLeft w:val="0"/>
                                                          <w:marRight w:val="0"/>
                                                          <w:marTop w:val="0"/>
                                                          <w:marBottom w:val="0"/>
                                                          <w:divBdr>
                                                            <w:top w:val="none" w:sz="0" w:space="0" w:color="auto"/>
                                                            <w:left w:val="none" w:sz="0" w:space="0" w:color="auto"/>
                                                            <w:bottom w:val="none" w:sz="0" w:space="0" w:color="auto"/>
                                                            <w:right w:val="none" w:sz="0" w:space="0" w:color="auto"/>
                                                          </w:divBdr>
                                                          <w:divsChild>
                                                            <w:div w:id="380985743">
                                                              <w:marLeft w:val="0"/>
                                                              <w:marRight w:val="150"/>
                                                              <w:marTop w:val="0"/>
                                                              <w:marBottom w:val="150"/>
                                                              <w:divBdr>
                                                                <w:top w:val="none" w:sz="0" w:space="0" w:color="auto"/>
                                                                <w:left w:val="none" w:sz="0" w:space="0" w:color="auto"/>
                                                                <w:bottom w:val="none" w:sz="0" w:space="0" w:color="auto"/>
                                                                <w:right w:val="none" w:sz="0" w:space="0" w:color="auto"/>
                                                              </w:divBdr>
                                                              <w:divsChild>
                                                                <w:div w:id="1270316168">
                                                                  <w:marLeft w:val="0"/>
                                                                  <w:marRight w:val="0"/>
                                                                  <w:marTop w:val="0"/>
                                                                  <w:marBottom w:val="0"/>
                                                                  <w:divBdr>
                                                                    <w:top w:val="none" w:sz="0" w:space="0" w:color="auto"/>
                                                                    <w:left w:val="none" w:sz="0" w:space="0" w:color="auto"/>
                                                                    <w:bottom w:val="none" w:sz="0" w:space="0" w:color="auto"/>
                                                                    <w:right w:val="none" w:sz="0" w:space="0" w:color="auto"/>
                                                                  </w:divBdr>
                                                                  <w:divsChild>
                                                                    <w:div w:id="4090105">
                                                                      <w:marLeft w:val="0"/>
                                                                      <w:marRight w:val="0"/>
                                                                      <w:marTop w:val="0"/>
                                                                      <w:marBottom w:val="0"/>
                                                                      <w:divBdr>
                                                                        <w:top w:val="none" w:sz="0" w:space="0" w:color="auto"/>
                                                                        <w:left w:val="none" w:sz="0" w:space="0" w:color="auto"/>
                                                                        <w:bottom w:val="none" w:sz="0" w:space="0" w:color="auto"/>
                                                                        <w:right w:val="none" w:sz="0" w:space="0" w:color="auto"/>
                                                                      </w:divBdr>
                                                                      <w:divsChild>
                                                                        <w:div w:id="1332485008">
                                                                          <w:marLeft w:val="0"/>
                                                                          <w:marRight w:val="0"/>
                                                                          <w:marTop w:val="0"/>
                                                                          <w:marBottom w:val="0"/>
                                                                          <w:divBdr>
                                                                            <w:top w:val="none" w:sz="0" w:space="0" w:color="auto"/>
                                                                            <w:left w:val="none" w:sz="0" w:space="0" w:color="auto"/>
                                                                            <w:bottom w:val="none" w:sz="0" w:space="0" w:color="auto"/>
                                                                            <w:right w:val="none" w:sz="0" w:space="0" w:color="auto"/>
                                                                          </w:divBdr>
                                                                          <w:divsChild>
                                                                            <w:div w:id="111554592">
                                                                              <w:marLeft w:val="0"/>
                                                                              <w:marRight w:val="0"/>
                                                                              <w:marTop w:val="0"/>
                                                                              <w:marBottom w:val="0"/>
                                                                              <w:divBdr>
                                                                                <w:top w:val="none" w:sz="0" w:space="0" w:color="auto"/>
                                                                                <w:left w:val="none" w:sz="0" w:space="0" w:color="auto"/>
                                                                                <w:bottom w:val="none" w:sz="0" w:space="0" w:color="auto"/>
                                                                                <w:right w:val="none" w:sz="0" w:space="0" w:color="auto"/>
                                                                              </w:divBdr>
                                                                              <w:divsChild>
                                                                                <w:div w:id="196896442">
                                                                                  <w:marLeft w:val="0"/>
                                                                                  <w:marRight w:val="0"/>
                                                                                  <w:marTop w:val="0"/>
                                                                                  <w:marBottom w:val="0"/>
                                                                                  <w:divBdr>
                                                                                    <w:top w:val="none" w:sz="0" w:space="0" w:color="auto"/>
                                                                                    <w:left w:val="none" w:sz="0" w:space="0" w:color="auto"/>
                                                                                    <w:bottom w:val="none" w:sz="0" w:space="0" w:color="auto"/>
                                                                                    <w:right w:val="none" w:sz="0" w:space="0" w:color="auto"/>
                                                                                  </w:divBdr>
                                                                                  <w:divsChild>
                                                                                    <w:div w:id="1083797072">
                                                                                      <w:marLeft w:val="720"/>
                                                                                      <w:marRight w:val="0"/>
                                                                                      <w:marTop w:val="0"/>
                                                                                      <w:marBottom w:val="0"/>
                                                                                      <w:divBdr>
                                                                                        <w:top w:val="none" w:sz="0" w:space="0" w:color="auto"/>
                                                                                        <w:left w:val="none" w:sz="0" w:space="0" w:color="auto"/>
                                                                                        <w:bottom w:val="none" w:sz="0" w:space="0" w:color="auto"/>
                                                                                        <w:right w:val="none" w:sz="0" w:space="0" w:color="auto"/>
                                                                                      </w:divBdr>
                                                                                    </w:div>
                                                                                    <w:div w:id="44408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05412">
      <w:bodyDiv w:val="1"/>
      <w:marLeft w:val="0"/>
      <w:marRight w:val="0"/>
      <w:marTop w:val="0"/>
      <w:marBottom w:val="0"/>
      <w:divBdr>
        <w:top w:val="none" w:sz="0" w:space="0" w:color="auto"/>
        <w:left w:val="none" w:sz="0" w:space="0" w:color="auto"/>
        <w:bottom w:val="none" w:sz="0" w:space="0" w:color="auto"/>
        <w:right w:val="none" w:sz="0" w:space="0" w:color="auto"/>
      </w:divBdr>
      <w:divsChild>
        <w:div w:id="1218542964">
          <w:marLeft w:val="0"/>
          <w:marRight w:val="0"/>
          <w:marTop w:val="0"/>
          <w:marBottom w:val="0"/>
          <w:divBdr>
            <w:top w:val="none" w:sz="0" w:space="0" w:color="auto"/>
            <w:left w:val="none" w:sz="0" w:space="0" w:color="auto"/>
            <w:bottom w:val="none" w:sz="0" w:space="0" w:color="auto"/>
            <w:right w:val="none" w:sz="0" w:space="0" w:color="auto"/>
          </w:divBdr>
          <w:divsChild>
            <w:div w:id="1856578454">
              <w:marLeft w:val="0"/>
              <w:marRight w:val="0"/>
              <w:marTop w:val="0"/>
              <w:marBottom w:val="0"/>
              <w:divBdr>
                <w:top w:val="none" w:sz="0" w:space="0" w:color="auto"/>
                <w:left w:val="none" w:sz="0" w:space="0" w:color="auto"/>
                <w:bottom w:val="none" w:sz="0" w:space="0" w:color="auto"/>
                <w:right w:val="none" w:sz="0" w:space="0" w:color="auto"/>
              </w:divBdr>
              <w:divsChild>
                <w:div w:id="1821119545">
                  <w:marLeft w:val="0"/>
                  <w:marRight w:val="0"/>
                  <w:marTop w:val="0"/>
                  <w:marBottom w:val="0"/>
                  <w:divBdr>
                    <w:top w:val="none" w:sz="0" w:space="0" w:color="auto"/>
                    <w:left w:val="none" w:sz="0" w:space="0" w:color="auto"/>
                    <w:bottom w:val="none" w:sz="0" w:space="0" w:color="auto"/>
                    <w:right w:val="none" w:sz="0" w:space="0" w:color="auto"/>
                  </w:divBdr>
                  <w:divsChild>
                    <w:div w:id="599877272">
                      <w:marLeft w:val="0"/>
                      <w:marRight w:val="0"/>
                      <w:marTop w:val="0"/>
                      <w:marBottom w:val="0"/>
                      <w:divBdr>
                        <w:top w:val="none" w:sz="0" w:space="0" w:color="auto"/>
                        <w:left w:val="none" w:sz="0" w:space="0" w:color="auto"/>
                        <w:bottom w:val="none" w:sz="0" w:space="0" w:color="auto"/>
                        <w:right w:val="none" w:sz="0" w:space="0" w:color="auto"/>
                      </w:divBdr>
                      <w:divsChild>
                        <w:div w:id="401221239">
                          <w:marLeft w:val="0"/>
                          <w:marRight w:val="0"/>
                          <w:marTop w:val="0"/>
                          <w:marBottom w:val="0"/>
                          <w:divBdr>
                            <w:top w:val="none" w:sz="0" w:space="0" w:color="auto"/>
                            <w:left w:val="none" w:sz="0" w:space="0" w:color="auto"/>
                            <w:bottom w:val="none" w:sz="0" w:space="0" w:color="auto"/>
                            <w:right w:val="none" w:sz="0" w:space="0" w:color="auto"/>
                          </w:divBdr>
                          <w:divsChild>
                            <w:div w:id="1660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407857">
      <w:bodyDiv w:val="1"/>
      <w:marLeft w:val="0"/>
      <w:marRight w:val="0"/>
      <w:marTop w:val="0"/>
      <w:marBottom w:val="0"/>
      <w:divBdr>
        <w:top w:val="none" w:sz="0" w:space="0" w:color="auto"/>
        <w:left w:val="none" w:sz="0" w:space="0" w:color="auto"/>
        <w:bottom w:val="none" w:sz="0" w:space="0" w:color="auto"/>
        <w:right w:val="none" w:sz="0" w:space="0" w:color="auto"/>
      </w:divBdr>
    </w:div>
    <w:div w:id="566956384">
      <w:bodyDiv w:val="1"/>
      <w:marLeft w:val="0"/>
      <w:marRight w:val="0"/>
      <w:marTop w:val="0"/>
      <w:marBottom w:val="0"/>
      <w:divBdr>
        <w:top w:val="none" w:sz="0" w:space="0" w:color="auto"/>
        <w:left w:val="none" w:sz="0" w:space="0" w:color="auto"/>
        <w:bottom w:val="none" w:sz="0" w:space="0" w:color="auto"/>
        <w:right w:val="none" w:sz="0" w:space="0" w:color="auto"/>
      </w:divBdr>
      <w:divsChild>
        <w:div w:id="1357846644">
          <w:marLeft w:val="0"/>
          <w:marRight w:val="0"/>
          <w:marTop w:val="0"/>
          <w:marBottom w:val="0"/>
          <w:divBdr>
            <w:top w:val="none" w:sz="0" w:space="0" w:color="auto"/>
            <w:left w:val="none" w:sz="0" w:space="0" w:color="auto"/>
            <w:bottom w:val="none" w:sz="0" w:space="0" w:color="auto"/>
            <w:right w:val="none" w:sz="0" w:space="0" w:color="auto"/>
          </w:divBdr>
          <w:divsChild>
            <w:div w:id="453837716">
              <w:marLeft w:val="0"/>
              <w:marRight w:val="0"/>
              <w:marTop w:val="0"/>
              <w:marBottom w:val="0"/>
              <w:divBdr>
                <w:top w:val="none" w:sz="0" w:space="0" w:color="auto"/>
                <w:left w:val="none" w:sz="0" w:space="0" w:color="auto"/>
                <w:bottom w:val="none" w:sz="0" w:space="0" w:color="auto"/>
                <w:right w:val="none" w:sz="0" w:space="0" w:color="auto"/>
              </w:divBdr>
              <w:divsChild>
                <w:div w:id="1588272918">
                  <w:marLeft w:val="0"/>
                  <w:marRight w:val="0"/>
                  <w:marTop w:val="0"/>
                  <w:marBottom w:val="0"/>
                  <w:divBdr>
                    <w:top w:val="none" w:sz="0" w:space="0" w:color="auto"/>
                    <w:left w:val="none" w:sz="0" w:space="0" w:color="auto"/>
                    <w:bottom w:val="none" w:sz="0" w:space="0" w:color="auto"/>
                    <w:right w:val="none" w:sz="0" w:space="0" w:color="auto"/>
                  </w:divBdr>
                  <w:divsChild>
                    <w:div w:id="144594906">
                      <w:marLeft w:val="0"/>
                      <w:marRight w:val="0"/>
                      <w:marTop w:val="0"/>
                      <w:marBottom w:val="0"/>
                      <w:divBdr>
                        <w:top w:val="none" w:sz="0" w:space="0" w:color="auto"/>
                        <w:left w:val="none" w:sz="0" w:space="0" w:color="auto"/>
                        <w:bottom w:val="none" w:sz="0" w:space="0" w:color="auto"/>
                        <w:right w:val="none" w:sz="0" w:space="0" w:color="auto"/>
                      </w:divBdr>
                      <w:divsChild>
                        <w:div w:id="807475525">
                          <w:marLeft w:val="0"/>
                          <w:marRight w:val="0"/>
                          <w:marTop w:val="0"/>
                          <w:marBottom w:val="0"/>
                          <w:divBdr>
                            <w:top w:val="none" w:sz="0" w:space="0" w:color="auto"/>
                            <w:left w:val="none" w:sz="0" w:space="0" w:color="auto"/>
                            <w:bottom w:val="none" w:sz="0" w:space="0" w:color="auto"/>
                            <w:right w:val="none" w:sz="0" w:space="0" w:color="auto"/>
                          </w:divBdr>
                          <w:divsChild>
                            <w:div w:id="1556039576">
                              <w:marLeft w:val="0"/>
                              <w:marRight w:val="0"/>
                              <w:marTop w:val="0"/>
                              <w:marBottom w:val="0"/>
                              <w:divBdr>
                                <w:top w:val="none" w:sz="0" w:space="0" w:color="auto"/>
                                <w:left w:val="none" w:sz="0" w:space="0" w:color="auto"/>
                                <w:bottom w:val="none" w:sz="0" w:space="0" w:color="auto"/>
                                <w:right w:val="none" w:sz="0" w:space="0" w:color="auto"/>
                              </w:divBdr>
                              <w:divsChild>
                                <w:div w:id="1458600160">
                                  <w:marLeft w:val="0"/>
                                  <w:marRight w:val="0"/>
                                  <w:marTop w:val="0"/>
                                  <w:marBottom w:val="0"/>
                                  <w:divBdr>
                                    <w:top w:val="none" w:sz="0" w:space="0" w:color="auto"/>
                                    <w:left w:val="none" w:sz="0" w:space="0" w:color="auto"/>
                                    <w:bottom w:val="none" w:sz="0" w:space="0" w:color="auto"/>
                                    <w:right w:val="none" w:sz="0" w:space="0" w:color="auto"/>
                                  </w:divBdr>
                                  <w:divsChild>
                                    <w:div w:id="1376656471">
                                      <w:marLeft w:val="0"/>
                                      <w:marRight w:val="0"/>
                                      <w:marTop w:val="0"/>
                                      <w:marBottom w:val="0"/>
                                      <w:divBdr>
                                        <w:top w:val="none" w:sz="0" w:space="0" w:color="auto"/>
                                        <w:left w:val="none" w:sz="0" w:space="0" w:color="auto"/>
                                        <w:bottom w:val="none" w:sz="0" w:space="0" w:color="auto"/>
                                        <w:right w:val="none" w:sz="0" w:space="0" w:color="auto"/>
                                      </w:divBdr>
                                      <w:divsChild>
                                        <w:div w:id="1854227249">
                                          <w:marLeft w:val="0"/>
                                          <w:marRight w:val="0"/>
                                          <w:marTop w:val="0"/>
                                          <w:marBottom w:val="0"/>
                                          <w:divBdr>
                                            <w:top w:val="none" w:sz="0" w:space="0" w:color="auto"/>
                                            <w:left w:val="none" w:sz="0" w:space="0" w:color="auto"/>
                                            <w:bottom w:val="none" w:sz="0" w:space="0" w:color="auto"/>
                                            <w:right w:val="none" w:sz="0" w:space="0" w:color="auto"/>
                                          </w:divBdr>
                                          <w:divsChild>
                                            <w:div w:id="1813675340">
                                              <w:marLeft w:val="0"/>
                                              <w:marRight w:val="0"/>
                                              <w:marTop w:val="0"/>
                                              <w:marBottom w:val="0"/>
                                              <w:divBdr>
                                                <w:top w:val="none" w:sz="0" w:space="0" w:color="auto"/>
                                                <w:left w:val="none" w:sz="0" w:space="0" w:color="auto"/>
                                                <w:bottom w:val="none" w:sz="0" w:space="0" w:color="auto"/>
                                                <w:right w:val="none" w:sz="0" w:space="0" w:color="auto"/>
                                              </w:divBdr>
                                              <w:divsChild>
                                                <w:div w:id="1655142041">
                                                  <w:marLeft w:val="0"/>
                                                  <w:marRight w:val="0"/>
                                                  <w:marTop w:val="0"/>
                                                  <w:marBottom w:val="0"/>
                                                  <w:divBdr>
                                                    <w:top w:val="none" w:sz="0" w:space="0" w:color="auto"/>
                                                    <w:left w:val="none" w:sz="0" w:space="0" w:color="auto"/>
                                                    <w:bottom w:val="none" w:sz="0" w:space="0" w:color="auto"/>
                                                    <w:right w:val="none" w:sz="0" w:space="0" w:color="auto"/>
                                                  </w:divBdr>
                                                  <w:divsChild>
                                                    <w:div w:id="1065487473">
                                                      <w:marLeft w:val="0"/>
                                                      <w:marRight w:val="0"/>
                                                      <w:marTop w:val="0"/>
                                                      <w:marBottom w:val="0"/>
                                                      <w:divBdr>
                                                        <w:top w:val="none" w:sz="0" w:space="0" w:color="auto"/>
                                                        <w:left w:val="none" w:sz="0" w:space="0" w:color="auto"/>
                                                        <w:bottom w:val="none" w:sz="0" w:space="0" w:color="auto"/>
                                                        <w:right w:val="none" w:sz="0" w:space="0" w:color="auto"/>
                                                      </w:divBdr>
                                                      <w:divsChild>
                                                        <w:div w:id="135101167">
                                                          <w:marLeft w:val="0"/>
                                                          <w:marRight w:val="0"/>
                                                          <w:marTop w:val="0"/>
                                                          <w:marBottom w:val="0"/>
                                                          <w:divBdr>
                                                            <w:top w:val="none" w:sz="0" w:space="0" w:color="auto"/>
                                                            <w:left w:val="none" w:sz="0" w:space="0" w:color="auto"/>
                                                            <w:bottom w:val="none" w:sz="0" w:space="0" w:color="auto"/>
                                                            <w:right w:val="none" w:sz="0" w:space="0" w:color="auto"/>
                                                          </w:divBdr>
                                                          <w:divsChild>
                                                            <w:div w:id="372265403">
                                                              <w:marLeft w:val="0"/>
                                                              <w:marRight w:val="150"/>
                                                              <w:marTop w:val="0"/>
                                                              <w:marBottom w:val="150"/>
                                                              <w:divBdr>
                                                                <w:top w:val="none" w:sz="0" w:space="0" w:color="auto"/>
                                                                <w:left w:val="none" w:sz="0" w:space="0" w:color="auto"/>
                                                                <w:bottom w:val="none" w:sz="0" w:space="0" w:color="auto"/>
                                                                <w:right w:val="none" w:sz="0" w:space="0" w:color="auto"/>
                                                              </w:divBdr>
                                                              <w:divsChild>
                                                                <w:div w:id="937733">
                                                                  <w:marLeft w:val="0"/>
                                                                  <w:marRight w:val="0"/>
                                                                  <w:marTop w:val="0"/>
                                                                  <w:marBottom w:val="0"/>
                                                                  <w:divBdr>
                                                                    <w:top w:val="none" w:sz="0" w:space="0" w:color="auto"/>
                                                                    <w:left w:val="none" w:sz="0" w:space="0" w:color="auto"/>
                                                                    <w:bottom w:val="none" w:sz="0" w:space="0" w:color="auto"/>
                                                                    <w:right w:val="none" w:sz="0" w:space="0" w:color="auto"/>
                                                                  </w:divBdr>
                                                                  <w:divsChild>
                                                                    <w:div w:id="1067995121">
                                                                      <w:marLeft w:val="0"/>
                                                                      <w:marRight w:val="0"/>
                                                                      <w:marTop w:val="0"/>
                                                                      <w:marBottom w:val="0"/>
                                                                      <w:divBdr>
                                                                        <w:top w:val="none" w:sz="0" w:space="0" w:color="auto"/>
                                                                        <w:left w:val="none" w:sz="0" w:space="0" w:color="auto"/>
                                                                        <w:bottom w:val="none" w:sz="0" w:space="0" w:color="auto"/>
                                                                        <w:right w:val="none" w:sz="0" w:space="0" w:color="auto"/>
                                                                      </w:divBdr>
                                                                      <w:divsChild>
                                                                        <w:div w:id="970745404">
                                                                          <w:marLeft w:val="0"/>
                                                                          <w:marRight w:val="0"/>
                                                                          <w:marTop w:val="0"/>
                                                                          <w:marBottom w:val="0"/>
                                                                          <w:divBdr>
                                                                            <w:top w:val="none" w:sz="0" w:space="0" w:color="auto"/>
                                                                            <w:left w:val="none" w:sz="0" w:space="0" w:color="auto"/>
                                                                            <w:bottom w:val="none" w:sz="0" w:space="0" w:color="auto"/>
                                                                            <w:right w:val="none" w:sz="0" w:space="0" w:color="auto"/>
                                                                          </w:divBdr>
                                                                          <w:divsChild>
                                                                            <w:div w:id="350450114">
                                                                              <w:marLeft w:val="0"/>
                                                                              <w:marRight w:val="0"/>
                                                                              <w:marTop w:val="0"/>
                                                                              <w:marBottom w:val="0"/>
                                                                              <w:divBdr>
                                                                                <w:top w:val="none" w:sz="0" w:space="0" w:color="auto"/>
                                                                                <w:left w:val="none" w:sz="0" w:space="0" w:color="auto"/>
                                                                                <w:bottom w:val="none" w:sz="0" w:space="0" w:color="auto"/>
                                                                                <w:right w:val="none" w:sz="0" w:space="0" w:color="auto"/>
                                                                              </w:divBdr>
                                                                              <w:divsChild>
                                                                                <w:div w:id="1135370230">
                                                                                  <w:marLeft w:val="0"/>
                                                                                  <w:marRight w:val="0"/>
                                                                                  <w:marTop w:val="0"/>
                                                                                  <w:marBottom w:val="0"/>
                                                                                  <w:divBdr>
                                                                                    <w:top w:val="none" w:sz="0" w:space="0" w:color="auto"/>
                                                                                    <w:left w:val="none" w:sz="0" w:space="0" w:color="auto"/>
                                                                                    <w:bottom w:val="none" w:sz="0" w:space="0" w:color="auto"/>
                                                                                    <w:right w:val="none" w:sz="0" w:space="0" w:color="auto"/>
                                                                                  </w:divBdr>
                                                                                  <w:divsChild>
                                                                                    <w:div w:id="142477872">
                                                                                      <w:marLeft w:val="0"/>
                                                                                      <w:marRight w:val="0"/>
                                                                                      <w:marTop w:val="0"/>
                                                                                      <w:marBottom w:val="0"/>
                                                                                      <w:divBdr>
                                                                                        <w:top w:val="none" w:sz="0" w:space="0" w:color="auto"/>
                                                                                        <w:left w:val="none" w:sz="0" w:space="0" w:color="auto"/>
                                                                                        <w:bottom w:val="none" w:sz="0" w:space="0" w:color="auto"/>
                                                                                        <w:right w:val="none" w:sz="0" w:space="0" w:color="auto"/>
                                                                                      </w:divBdr>
                                                                                    </w:div>
                                                                                    <w:div w:id="1308320588">
                                                                                      <w:marLeft w:val="0"/>
                                                                                      <w:marRight w:val="0"/>
                                                                                      <w:marTop w:val="0"/>
                                                                                      <w:marBottom w:val="0"/>
                                                                                      <w:divBdr>
                                                                                        <w:top w:val="none" w:sz="0" w:space="0" w:color="auto"/>
                                                                                        <w:left w:val="none" w:sz="0" w:space="0" w:color="auto"/>
                                                                                        <w:bottom w:val="none" w:sz="0" w:space="0" w:color="auto"/>
                                                                                        <w:right w:val="none" w:sz="0" w:space="0" w:color="auto"/>
                                                                                      </w:divBdr>
                                                                                    </w:div>
                                                                                    <w:div w:id="208493150">
                                                                                      <w:marLeft w:val="0"/>
                                                                                      <w:marRight w:val="0"/>
                                                                                      <w:marTop w:val="0"/>
                                                                                      <w:marBottom w:val="0"/>
                                                                                      <w:divBdr>
                                                                                        <w:top w:val="none" w:sz="0" w:space="0" w:color="auto"/>
                                                                                        <w:left w:val="none" w:sz="0" w:space="0" w:color="auto"/>
                                                                                        <w:bottom w:val="none" w:sz="0" w:space="0" w:color="auto"/>
                                                                                        <w:right w:val="none" w:sz="0" w:space="0" w:color="auto"/>
                                                                                      </w:divBdr>
                                                                                    </w:div>
                                                                                    <w:div w:id="175748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6932525">
      <w:bodyDiv w:val="1"/>
      <w:marLeft w:val="0"/>
      <w:marRight w:val="0"/>
      <w:marTop w:val="0"/>
      <w:marBottom w:val="0"/>
      <w:divBdr>
        <w:top w:val="none" w:sz="0" w:space="0" w:color="auto"/>
        <w:left w:val="none" w:sz="0" w:space="0" w:color="auto"/>
        <w:bottom w:val="none" w:sz="0" w:space="0" w:color="auto"/>
        <w:right w:val="none" w:sz="0" w:space="0" w:color="auto"/>
      </w:divBdr>
    </w:div>
    <w:div w:id="712392411">
      <w:bodyDiv w:val="1"/>
      <w:marLeft w:val="0"/>
      <w:marRight w:val="0"/>
      <w:marTop w:val="0"/>
      <w:marBottom w:val="0"/>
      <w:divBdr>
        <w:top w:val="none" w:sz="0" w:space="0" w:color="auto"/>
        <w:left w:val="none" w:sz="0" w:space="0" w:color="auto"/>
        <w:bottom w:val="none" w:sz="0" w:space="0" w:color="auto"/>
        <w:right w:val="none" w:sz="0" w:space="0" w:color="auto"/>
      </w:divBdr>
    </w:div>
    <w:div w:id="717826995">
      <w:bodyDiv w:val="1"/>
      <w:marLeft w:val="0"/>
      <w:marRight w:val="0"/>
      <w:marTop w:val="0"/>
      <w:marBottom w:val="0"/>
      <w:divBdr>
        <w:top w:val="none" w:sz="0" w:space="0" w:color="auto"/>
        <w:left w:val="none" w:sz="0" w:space="0" w:color="auto"/>
        <w:bottom w:val="none" w:sz="0" w:space="0" w:color="auto"/>
        <w:right w:val="none" w:sz="0" w:space="0" w:color="auto"/>
      </w:divBdr>
    </w:div>
    <w:div w:id="806817742">
      <w:bodyDiv w:val="1"/>
      <w:marLeft w:val="0"/>
      <w:marRight w:val="0"/>
      <w:marTop w:val="0"/>
      <w:marBottom w:val="0"/>
      <w:divBdr>
        <w:top w:val="none" w:sz="0" w:space="0" w:color="auto"/>
        <w:left w:val="none" w:sz="0" w:space="0" w:color="auto"/>
        <w:bottom w:val="none" w:sz="0" w:space="0" w:color="auto"/>
        <w:right w:val="none" w:sz="0" w:space="0" w:color="auto"/>
      </w:divBdr>
    </w:div>
    <w:div w:id="848760356">
      <w:bodyDiv w:val="1"/>
      <w:marLeft w:val="0"/>
      <w:marRight w:val="0"/>
      <w:marTop w:val="0"/>
      <w:marBottom w:val="0"/>
      <w:divBdr>
        <w:top w:val="none" w:sz="0" w:space="0" w:color="auto"/>
        <w:left w:val="none" w:sz="0" w:space="0" w:color="auto"/>
        <w:bottom w:val="none" w:sz="0" w:space="0" w:color="auto"/>
        <w:right w:val="none" w:sz="0" w:space="0" w:color="auto"/>
      </w:divBdr>
    </w:div>
    <w:div w:id="862282948">
      <w:bodyDiv w:val="1"/>
      <w:marLeft w:val="0"/>
      <w:marRight w:val="0"/>
      <w:marTop w:val="0"/>
      <w:marBottom w:val="0"/>
      <w:divBdr>
        <w:top w:val="none" w:sz="0" w:space="0" w:color="auto"/>
        <w:left w:val="none" w:sz="0" w:space="0" w:color="auto"/>
        <w:bottom w:val="none" w:sz="0" w:space="0" w:color="auto"/>
        <w:right w:val="none" w:sz="0" w:space="0" w:color="auto"/>
      </w:divBdr>
    </w:div>
    <w:div w:id="1026834134">
      <w:bodyDiv w:val="1"/>
      <w:marLeft w:val="0"/>
      <w:marRight w:val="0"/>
      <w:marTop w:val="0"/>
      <w:marBottom w:val="0"/>
      <w:divBdr>
        <w:top w:val="none" w:sz="0" w:space="0" w:color="auto"/>
        <w:left w:val="none" w:sz="0" w:space="0" w:color="auto"/>
        <w:bottom w:val="none" w:sz="0" w:space="0" w:color="auto"/>
        <w:right w:val="none" w:sz="0" w:space="0" w:color="auto"/>
      </w:divBdr>
    </w:div>
    <w:div w:id="1043747008">
      <w:bodyDiv w:val="1"/>
      <w:marLeft w:val="0"/>
      <w:marRight w:val="0"/>
      <w:marTop w:val="0"/>
      <w:marBottom w:val="0"/>
      <w:divBdr>
        <w:top w:val="none" w:sz="0" w:space="0" w:color="auto"/>
        <w:left w:val="none" w:sz="0" w:space="0" w:color="auto"/>
        <w:bottom w:val="none" w:sz="0" w:space="0" w:color="auto"/>
        <w:right w:val="none" w:sz="0" w:space="0" w:color="auto"/>
      </w:divBdr>
    </w:div>
    <w:div w:id="1163623835">
      <w:bodyDiv w:val="1"/>
      <w:marLeft w:val="0"/>
      <w:marRight w:val="0"/>
      <w:marTop w:val="0"/>
      <w:marBottom w:val="0"/>
      <w:divBdr>
        <w:top w:val="none" w:sz="0" w:space="0" w:color="auto"/>
        <w:left w:val="none" w:sz="0" w:space="0" w:color="auto"/>
        <w:bottom w:val="none" w:sz="0" w:space="0" w:color="auto"/>
        <w:right w:val="none" w:sz="0" w:space="0" w:color="auto"/>
      </w:divBdr>
    </w:div>
    <w:div w:id="1190876148">
      <w:bodyDiv w:val="1"/>
      <w:marLeft w:val="0"/>
      <w:marRight w:val="0"/>
      <w:marTop w:val="0"/>
      <w:marBottom w:val="0"/>
      <w:divBdr>
        <w:top w:val="none" w:sz="0" w:space="0" w:color="auto"/>
        <w:left w:val="none" w:sz="0" w:space="0" w:color="auto"/>
        <w:bottom w:val="none" w:sz="0" w:space="0" w:color="auto"/>
        <w:right w:val="none" w:sz="0" w:space="0" w:color="auto"/>
      </w:divBdr>
    </w:div>
    <w:div w:id="1230120036">
      <w:bodyDiv w:val="1"/>
      <w:marLeft w:val="0"/>
      <w:marRight w:val="0"/>
      <w:marTop w:val="0"/>
      <w:marBottom w:val="0"/>
      <w:divBdr>
        <w:top w:val="none" w:sz="0" w:space="0" w:color="auto"/>
        <w:left w:val="none" w:sz="0" w:space="0" w:color="auto"/>
        <w:bottom w:val="none" w:sz="0" w:space="0" w:color="auto"/>
        <w:right w:val="none" w:sz="0" w:space="0" w:color="auto"/>
      </w:divBdr>
    </w:div>
    <w:div w:id="1350837310">
      <w:bodyDiv w:val="1"/>
      <w:marLeft w:val="0"/>
      <w:marRight w:val="0"/>
      <w:marTop w:val="0"/>
      <w:marBottom w:val="0"/>
      <w:divBdr>
        <w:top w:val="none" w:sz="0" w:space="0" w:color="auto"/>
        <w:left w:val="none" w:sz="0" w:space="0" w:color="auto"/>
        <w:bottom w:val="none" w:sz="0" w:space="0" w:color="auto"/>
        <w:right w:val="none" w:sz="0" w:space="0" w:color="auto"/>
      </w:divBdr>
    </w:div>
    <w:div w:id="1364012185">
      <w:bodyDiv w:val="1"/>
      <w:marLeft w:val="0"/>
      <w:marRight w:val="0"/>
      <w:marTop w:val="0"/>
      <w:marBottom w:val="0"/>
      <w:divBdr>
        <w:top w:val="none" w:sz="0" w:space="0" w:color="auto"/>
        <w:left w:val="none" w:sz="0" w:space="0" w:color="auto"/>
        <w:bottom w:val="none" w:sz="0" w:space="0" w:color="auto"/>
        <w:right w:val="none" w:sz="0" w:space="0" w:color="auto"/>
      </w:divBdr>
    </w:div>
    <w:div w:id="1428648027">
      <w:bodyDiv w:val="1"/>
      <w:marLeft w:val="0"/>
      <w:marRight w:val="0"/>
      <w:marTop w:val="0"/>
      <w:marBottom w:val="0"/>
      <w:divBdr>
        <w:top w:val="none" w:sz="0" w:space="0" w:color="auto"/>
        <w:left w:val="none" w:sz="0" w:space="0" w:color="auto"/>
        <w:bottom w:val="none" w:sz="0" w:space="0" w:color="auto"/>
        <w:right w:val="none" w:sz="0" w:space="0" w:color="auto"/>
      </w:divBdr>
      <w:divsChild>
        <w:div w:id="120000799">
          <w:marLeft w:val="0"/>
          <w:marRight w:val="0"/>
          <w:marTop w:val="0"/>
          <w:marBottom w:val="0"/>
          <w:divBdr>
            <w:top w:val="none" w:sz="0" w:space="0" w:color="auto"/>
            <w:left w:val="none" w:sz="0" w:space="0" w:color="auto"/>
            <w:bottom w:val="none" w:sz="0" w:space="0" w:color="auto"/>
            <w:right w:val="none" w:sz="0" w:space="0" w:color="auto"/>
          </w:divBdr>
          <w:divsChild>
            <w:div w:id="1800685223">
              <w:marLeft w:val="0"/>
              <w:marRight w:val="0"/>
              <w:marTop w:val="0"/>
              <w:marBottom w:val="0"/>
              <w:divBdr>
                <w:top w:val="none" w:sz="0" w:space="0" w:color="auto"/>
                <w:left w:val="none" w:sz="0" w:space="0" w:color="auto"/>
                <w:bottom w:val="none" w:sz="0" w:space="0" w:color="auto"/>
                <w:right w:val="none" w:sz="0" w:space="0" w:color="auto"/>
              </w:divBdr>
              <w:divsChild>
                <w:div w:id="1205798722">
                  <w:marLeft w:val="0"/>
                  <w:marRight w:val="0"/>
                  <w:marTop w:val="0"/>
                  <w:marBottom w:val="0"/>
                  <w:divBdr>
                    <w:top w:val="none" w:sz="0" w:space="0" w:color="auto"/>
                    <w:left w:val="none" w:sz="0" w:space="0" w:color="auto"/>
                    <w:bottom w:val="none" w:sz="0" w:space="0" w:color="auto"/>
                    <w:right w:val="none" w:sz="0" w:space="0" w:color="auto"/>
                  </w:divBdr>
                  <w:divsChild>
                    <w:div w:id="1292519274">
                      <w:marLeft w:val="0"/>
                      <w:marRight w:val="0"/>
                      <w:marTop w:val="0"/>
                      <w:marBottom w:val="0"/>
                      <w:divBdr>
                        <w:top w:val="none" w:sz="0" w:space="0" w:color="auto"/>
                        <w:left w:val="none" w:sz="0" w:space="0" w:color="auto"/>
                        <w:bottom w:val="none" w:sz="0" w:space="0" w:color="auto"/>
                        <w:right w:val="none" w:sz="0" w:space="0" w:color="auto"/>
                      </w:divBdr>
                      <w:divsChild>
                        <w:div w:id="1594050016">
                          <w:marLeft w:val="0"/>
                          <w:marRight w:val="0"/>
                          <w:marTop w:val="0"/>
                          <w:marBottom w:val="0"/>
                          <w:divBdr>
                            <w:top w:val="none" w:sz="0" w:space="0" w:color="auto"/>
                            <w:left w:val="none" w:sz="0" w:space="0" w:color="auto"/>
                            <w:bottom w:val="none" w:sz="0" w:space="0" w:color="auto"/>
                            <w:right w:val="none" w:sz="0" w:space="0" w:color="auto"/>
                          </w:divBdr>
                          <w:divsChild>
                            <w:div w:id="19431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824979">
      <w:bodyDiv w:val="1"/>
      <w:marLeft w:val="0"/>
      <w:marRight w:val="0"/>
      <w:marTop w:val="0"/>
      <w:marBottom w:val="0"/>
      <w:divBdr>
        <w:top w:val="none" w:sz="0" w:space="0" w:color="auto"/>
        <w:left w:val="none" w:sz="0" w:space="0" w:color="auto"/>
        <w:bottom w:val="none" w:sz="0" w:space="0" w:color="auto"/>
        <w:right w:val="none" w:sz="0" w:space="0" w:color="auto"/>
      </w:divBdr>
    </w:div>
    <w:div w:id="1547909393">
      <w:bodyDiv w:val="1"/>
      <w:marLeft w:val="0"/>
      <w:marRight w:val="0"/>
      <w:marTop w:val="0"/>
      <w:marBottom w:val="0"/>
      <w:divBdr>
        <w:top w:val="none" w:sz="0" w:space="0" w:color="auto"/>
        <w:left w:val="none" w:sz="0" w:space="0" w:color="auto"/>
        <w:bottom w:val="none" w:sz="0" w:space="0" w:color="auto"/>
        <w:right w:val="none" w:sz="0" w:space="0" w:color="auto"/>
      </w:divBdr>
    </w:div>
    <w:div w:id="1842549645">
      <w:bodyDiv w:val="1"/>
      <w:marLeft w:val="0"/>
      <w:marRight w:val="0"/>
      <w:marTop w:val="0"/>
      <w:marBottom w:val="0"/>
      <w:divBdr>
        <w:top w:val="none" w:sz="0" w:space="0" w:color="auto"/>
        <w:left w:val="none" w:sz="0" w:space="0" w:color="auto"/>
        <w:bottom w:val="none" w:sz="0" w:space="0" w:color="auto"/>
        <w:right w:val="none" w:sz="0" w:space="0" w:color="auto"/>
      </w:divBdr>
    </w:div>
    <w:div w:id="1858276836">
      <w:bodyDiv w:val="1"/>
      <w:marLeft w:val="0"/>
      <w:marRight w:val="0"/>
      <w:marTop w:val="0"/>
      <w:marBottom w:val="0"/>
      <w:divBdr>
        <w:top w:val="none" w:sz="0" w:space="0" w:color="auto"/>
        <w:left w:val="none" w:sz="0" w:space="0" w:color="auto"/>
        <w:bottom w:val="none" w:sz="0" w:space="0" w:color="auto"/>
        <w:right w:val="none" w:sz="0" w:space="0" w:color="auto"/>
      </w:divBdr>
    </w:div>
    <w:div w:id="1996909978">
      <w:bodyDiv w:val="1"/>
      <w:marLeft w:val="0"/>
      <w:marRight w:val="0"/>
      <w:marTop w:val="0"/>
      <w:marBottom w:val="0"/>
      <w:divBdr>
        <w:top w:val="none" w:sz="0" w:space="0" w:color="auto"/>
        <w:left w:val="none" w:sz="0" w:space="0" w:color="auto"/>
        <w:bottom w:val="none" w:sz="0" w:space="0" w:color="auto"/>
        <w:right w:val="none" w:sz="0" w:space="0" w:color="auto"/>
      </w:divBdr>
    </w:div>
    <w:div w:id="212718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citaciones.rtve.es/html/legislac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s://licitaciones.rtve.es" TargetMode="Externa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44B52-9269-4D22-93E3-47682549B1F9}">
  <ds:schemaRefs>
    <ds:schemaRef ds:uri="http://schemas.openxmlformats.org/officeDocument/2006/bibliography"/>
  </ds:schemaRefs>
</ds:datastoreItem>
</file>

<file path=customXml/itemProps2.xml><?xml version="1.0" encoding="utf-8"?>
<ds:datastoreItem xmlns:ds="http://schemas.openxmlformats.org/officeDocument/2006/customXml" ds:itemID="{1E1BF839-6D66-49DF-B3CF-5D14D3623648}">
  <ds:schemaRefs>
    <ds:schemaRef ds:uri="http://schemas.openxmlformats.org/officeDocument/2006/bibliography"/>
  </ds:schemaRefs>
</ds:datastoreItem>
</file>

<file path=customXml/itemProps3.xml><?xml version="1.0" encoding="utf-8"?>
<ds:datastoreItem xmlns:ds="http://schemas.openxmlformats.org/officeDocument/2006/customXml" ds:itemID="{8DA55DDD-A87A-4DD9-93DF-9CCFC256F5D9}">
  <ds:schemaRefs>
    <ds:schemaRef ds:uri="http://schemas.openxmlformats.org/officeDocument/2006/bibliography"/>
  </ds:schemaRefs>
</ds:datastoreItem>
</file>

<file path=customXml/itemProps4.xml><?xml version="1.0" encoding="utf-8"?>
<ds:datastoreItem xmlns:ds="http://schemas.openxmlformats.org/officeDocument/2006/customXml" ds:itemID="{A89AD970-43D8-424A-AC1B-4B18C1DC28AB}">
  <ds:schemaRefs>
    <ds:schemaRef ds:uri="http://schemas.openxmlformats.org/officeDocument/2006/bibliography"/>
  </ds:schemaRefs>
</ds:datastoreItem>
</file>

<file path=customXml/itemProps5.xml><?xml version="1.0" encoding="utf-8"?>
<ds:datastoreItem xmlns:ds="http://schemas.openxmlformats.org/officeDocument/2006/customXml" ds:itemID="{D05015DE-B2F5-4581-93F4-C097F035BCCE}">
  <ds:schemaRefs>
    <ds:schemaRef ds:uri="http://schemas.openxmlformats.org/officeDocument/2006/bibliography"/>
  </ds:schemaRefs>
</ds:datastoreItem>
</file>

<file path=customXml/itemProps6.xml><?xml version="1.0" encoding="utf-8"?>
<ds:datastoreItem xmlns:ds="http://schemas.openxmlformats.org/officeDocument/2006/customXml" ds:itemID="{012BA398-00CF-4814-BD4E-E2FB87C55244}">
  <ds:schemaRefs>
    <ds:schemaRef ds:uri="http://schemas.openxmlformats.org/officeDocument/2006/bibliography"/>
  </ds:schemaRefs>
</ds:datastoreItem>
</file>

<file path=customXml/itemProps7.xml><?xml version="1.0" encoding="utf-8"?>
<ds:datastoreItem xmlns:ds="http://schemas.openxmlformats.org/officeDocument/2006/customXml" ds:itemID="{CBB740B7-5A62-4FFD-BA47-8504B43FEF6C}">
  <ds:schemaRefs>
    <ds:schemaRef ds:uri="http://schemas.openxmlformats.org/officeDocument/2006/bibliography"/>
  </ds:schemaRefs>
</ds:datastoreItem>
</file>

<file path=customXml/itemProps8.xml><?xml version="1.0" encoding="utf-8"?>
<ds:datastoreItem xmlns:ds="http://schemas.openxmlformats.org/officeDocument/2006/customXml" ds:itemID="{50AB82BA-8091-438A-8B8F-51358BC17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2374</Words>
  <Characters>13060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15404</CharactersWithSpaces>
  <SharedDoc>false</SharedDoc>
  <HLinks>
    <vt:vector size="42" baseType="variant">
      <vt:variant>
        <vt:i4>1245271</vt:i4>
      </vt:variant>
      <vt:variant>
        <vt:i4>18</vt:i4>
      </vt:variant>
      <vt:variant>
        <vt:i4>0</vt:i4>
      </vt:variant>
      <vt:variant>
        <vt:i4>5</vt:i4>
      </vt:variant>
      <vt:variant>
        <vt:lpwstr>http://www.rtve.es/programas/licitaciones</vt:lpwstr>
      </vt:variant>
      <vt:variant>
        <vt:lpwstr/>
      </vt:variant>
      <vt:variant>
        <vt:i4>4587625</vt:i4>
      </vt:variant>
      <vt:variant>
        <vt:i4>15</vt:i4>
      </vt:variant>
      <vt:variant>
        <vt:i4>0</vt:i4>
      </vt:variant>
      <vt:variant>
        <vt:i4>5</vt:i4>
      </vt:variant>
      <vt:variant>
        <vt:lpwstr>mailto:segundaronda@rtve.es</vt:lpwstr>
      </vt:variant>
      <vt:variant>
        <vt:lpwstr/>
      </vt:variant>
      <vt:variant>
        <vt:i4>1245198</vt:i4>
      </vt:variant>
      <vt:variant>
        <vt:i4>12</vt:i4>
      </vt:variant>
      <vt:variant>
        <vt:i4>0</vt:i4>
      </vt:variant>
      <vt:variant>
        <vt:i4>5</vt:i4>
      </vt:variant>
      <vt:variant>
        <vt:lpwstr>http://rtve.es/programas/licitaciones</vt:lpwstr>
      </vt:variant>
      <vt:variant>
        <vt:lpwstr/>
      </vt:variant>
      <vt:variant>
        <vt:i4>1245198</vt:i4>
      </vt:variant>
      <vt:variant>
        <vt:i4>9</vt:i4>
      </vt:variant>
      <vt:variant>
        <vt:i4>0</vt:i4>
      </vt:variant>
      <vt:variant>
        <vt:i4>5</vt:i4>
      </vt:variant>
      <vt:variant>
        <vt:lpwstr>http://rtve.es/programas/licitaciones</vt:lpwstr>
      </vt:variant>
      <vt:variant>
        <vt:lpwstr/>
      </vt:variant>
      <vt:variant>
        <vt:i4>4718656</vt:i4>
      </vt:variant>
      <vt:variant>
        <vt:i4>6</vt:i4>
      </vt:variant>
      <vt:variant>
        <vt:i4>0</vt:i4>
      </vt:variant>
      <vt:variant>
        <vt:i4>5</vt:i4>
      </vt:variant>
      <vt:variant>
        <vt:lpwstr>http://rtve.es//licitaciones</vt:lpwstr>
      </vt:variant>
      <vt:variant>
        <vt:lpwstr/>
      </vt:variant>
      <vt:variant>
        <vt:i4>1245198</vt:i4>
      </vt:variant>
      <vt:variant>
        <vt:i4>3</vt:i4>
      </vt:variant>
      <vt:variant>
        <vt:i4>0</vt:i4>
      </vt:variant>
      <vt:variant>
        <vt:i4>5</vt:i4>
      </vt:variant>
      <vt:variant>
        <vt:lpwstr>http://rtve.es/programas/licitaciones</vt:lpwstr>
      </vt:variant>
      <vt:variant>
        <vt:lpwstr/>
      </vt:variant>
      <vt:variant>
        <vt:i4>4456565</vt:i4>
      </vt:variant>
      <vt:variant>
        <vt:i4>0</vt:i4>
      </vt:variant>
      <vt:variant>
        <vt:i4>0</vt:i4>
      </vt:variant>
      <vt:variant>
        <vt:i4>5</vt:i4>
      </vt:variant>
      <vt:variant>
        <vt:lpwstr>mailto:licitaciones@rtve.es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José González Chicote</dc:creator>
  <cp:lastModifiedBy>Laura Rodriguez Alvarez</cp:lastModifiedBy>
  <cp:revision>6</cp:revision>
  <cp:lastPrinted>2020-09-09T11:53:00Z</cp:lastPrinted>
  <dcterms:created xsi:type="dcterms:W3CDTF">2021-08-23T16:09:00Z</dcterms:created>
  <dcterms:modified xsi:type="dcterms:W3CDTF">2021-09-20T19:37:00Z</dcterms:modified>
</cp:coreProperties>
</file>