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7F215" w14:textId="77777777" w:rsidR="0056502C" w:rsidRDefault="00155E83" w:rsidP="00F313F3">
      <w:pPr>
        <w:jc w:val="both"/>
      </w:pPr>
      <w:r>
        <w:rPr>
          <w:b/>
          <w:sz w:val="28"/>
          <w:szCs w:val="28"/>
          <w:u w:val="single"/>
        </w:rPr>
        <w:t xml:space="preserve">MEMORIA JUSTIFICATIVA </w:t>
      </w:r>
    </w:p>
    <w:p w14:paraId="16DEEA5F" w14:textId="77777777" w:rsidR="0056502C" w:rsidRDefault="0056502C" w:rsidP="00F313F3">
      <w:pPr>
        <w:jc w:val="both"/>
      </w:pPr>
    </w:p>
    <w:p w14:paraId="00D1F0B8" w14:textId="77777777" w:rsidR="0056502C" w:rsidRDefault="00155E83" w:rsidP="00F313F3">
      <w:pPr>
        <w:jc w:val="both"/>
      </w:pPr>
      <w:r>
        <w:rPr>
          <w:b/>
        </w:rPr>
        <w:t>JUSTIFICACIÓN DE LA NECESIDAD:</w:t>
      </w:r>
    </w:p>
    <w:p w14:paraId="110C6AC9" w14:textId="4E1D8DB0" w:rsidR="0056502C" w:rsidRDefault="00155E83" w:rsidP="00F313F3">
      <w:pPr>
        <w:jc w:val="both"/>
      </w:pPr>
      <w:r>
        <w:t xml:space="preserve">C.P.P. RTVE Torrespaña Dirección: </w:t>
      </w:r>
      <w:r w:rsidR="008A52FE">
        <w:t xml:space="preserve">Calle </w:t>
      </w:r>
      <w:r>
        <w:t>O´Do</w:t>
      </w:r>
      <w:r w:rsidR="00AB4ABC">
        <w:t>n</w:t>
      </w:r>
      <w:r>
        <w:t>nell, num 77   Madrid</w:t>
      </w:r>
    </w:p>
    <w:p w14:paraId="24694D61" w14:textId="77777777" w:rsidR="0056502C" w:rsidRDefault="00155E83" w:rsidP="00F313F3">
      <w:pPr>
        <w:jc w:val="both"/>
      </w:pPr>
      <w:r>
        <w:t xml:space="preserve">Con fechas 26/10 y 18/12/ de 2020 se realizaron las inspecciones de las Instalaciones eléctricas de Baja Tensión de todo el complejo de Torrespaña conforme al RD/842 2002, el mismo obliga a realizar inspecciones eléctricas con una periodicidad quinquenal (5 años). </w:t>
      </w:r>
    </w:p>
    <w:p w14:paraId="76CA5598" w14:textId="6A33679D" w:rsidR="0056502C" w:rsidRDefault="00155E83" w:rsidP="00F313F3">
      <w:pPr>
        <w:jc w:val="both"/>
      </w:pPr>
      <w:r>
        <w:t xml:space="preserve">En </w:t>
      </w:r>
      <w:r w:rsidR="00AB4ABC">
        <w:t>estas inspecciones</w:t>
      </w:r>
      <w:r>
        <w:t xml:space="preserve"> se señalaron una serie de deficiencias calificadas como </w:t>
      </w:r>
      <w:r w:rsidR="008A2845">
        <w:t>“</w:t>
      </w:r>
      <w:r>
        <w:t>graves</w:t>
      </w:r>
      <w:r w:rsidR="008A2845">
        <w:t>”</w:t>
      </w:r>
      <w:r>
        <w:t xml:space="preserve"> que hay que subsanar, de éstas ya se han corregido todas las correspondientes a protecciones inadecuadas, deficientes o que no funcionan para proteger a las personas y la instalación, </w:t>
      </w:r>
      <w:r w:rsidR="008A2845">
        <w:t>las</w:t>
      </w:r>
      <w:r w:rsidR="001A6A23">
        <w:t xml:space="preserve"> </w:t>
      </w:r>
      <w:r>
        <w:t xml:space="preserve">deficiencias </w:t>
      </w:r>
      <w:r w:rsidR="008A2845">
        <w:t>en los cuadros eléc</w:t>
      </w:r>
      <w:r w:rsidR="001A6A23">
        <w:t>t</w:t>
      </w:r>
      <w:r w:rsidR="008A2845">
        <w:t>ricos correspondientes a protecciones inadecuadas, cables incorrectos</w:t>
      </w:r>
      <w:r w:rsidR="001A6A23">
        <w:t xml:space="preserve"> alumbrados de emergencia que no funcionan, ya se han </w:t>
      </w:r>
      <w:r>
        <w:t xml:space="preserve"> corregido </w:t>
      </w:r>
      <w:r w:rsidR="001A6A23">
        <w:t>por parte de Mantenimiento</w:t>
      </w:r>
      <w:r>
        <w:t xml:space="preserve">. </w:t>
      </w:r>
    </w:p>
    <w:p w14:paraId="22079DFF" w14:textId="555E0572" w:rsidR="008A2845" w:rsidRDefault="008A2845" w:rsidP="00F313F3">
      <w:pPr>
        <w:jc w:val="both"/>
      </w:pPr>
      <w:r>
        <w:t>La no subsanación en el tiempo marcado en la Inspección de todas las deficiencias puede conllevar la emisión de un certificado negativo ante el Organismo competente, de este certificado negativo se pueden derivar sanciones administrativas e incluso la orden de dar de baja la instalación eléctrica al considerarse con deficiencias graves no subsanadas que ponen en riesgo a las personas.</w:t>
      </w:r>
    </w:p>
    <w:p w14:paraId="4B429820" w14:textId="77777777" w:rsidR="0056502C" w:rsidRDefault="00155E83" w:rsidP="00F313F3">
      <w:pPr>
        <w:jc w:val="both"/>
      </w:pPr>
      <w:r>
        <w:t xml:space="preserve"> </w:t>
      </w:r>
    </w:p>
    <w:p w14:paraId="54D2D512" w14:textId="77777777" w:rsidR="0056502C" w:rsidRDefault="00155E83" w:rsidP="00F313F3">
      <w:pPr>
        <w:jc w:val="both"/>
      </w:pPr>
      <w:r>
        <w:rPr>
          <w:b/>
        </w:rPr>
        <w:t>NO DISPONIBILIDAD DE MEDIOS PROPIOS:</w:t>
      </w:r>
    </w:p>
    <w:p w14:paraId="59150267" w14:textId="369DA43C" w:rsidR="001A6A23" w:rsidRPr="00CB1140" w:rsidRDefault="001A6A23" w:rsidP="005F73A6">
      <w:pPr>
        <w:pStyle w:val="Ttulo1"/>
        <w:ind w:left="0"/>
        <w:jc w:val="both"/>
        <w:rPr>
          <w:rFonts w:cs="Calibri"/>
          <w:b w:val="0"/>
          <w:bCs w:val="0"/>
          <w:lang w:val="es-ES_tradnl"/>
        </w:rPr>
      </w:pPr>
      <w:r w:rsidRPr="00CB1140">
        <w:rPr>
          <w:rFonts w:cs="Calibri"/>
          <w:b w:val="0"/>
          <w:bCs w:val="0"/>
          <w:lang w:val="es-ES_tradnl"/>
        </w:rPr>
        <w:t>Para la realización de los trabajos es necesario</w:t>
      </w:r>
      <w:r>
        <w:rPr>
          <w:rFonts w:cs="Calibri"/>
          <w:b w:val="0"/>
          <w:bCs w:val="0"/>
          <w:lang w:val="es-ES_tradnl"/>
        </w:rPr>
        <w:t xml:space="preserve"> realizar un </w:t>
      </w:r>
      <w:r w:rsidRPr="00CB1140">
        <w:rPr>
          <w:rFonts w:cs="Calibri"/>
          <w:b w:val="0"/>
          <w:bCs w:val="0"/>
          <w:lang w:val="es-ES_tradnl"/>
        </w:rPr>
        <w:t xml:space="preserve"> </w:t>
      </w:r>
      <w:r w:rsidR="003E4A50">
        <w:rPr>
          <w:rFonts w:cs="Calibri"/>
          <w:b w:val="0"/>
          <w:bCs w:val="0"/>
          <w:lang w:val="es-ES_tradnl"/>
        </w:rPr>
        <w:t xml:space="preserve"> e</w:t>
      </w:r>
      <w:bookmarkStart w:id="0" w:name="_GoBack"/>
      <w:bookmarkEnd w:id="0"/>
      <w:r w:rsidRPr="00CB1140">
        <w:rPr>
          <w:rFonts w:cs="Calibri"/>
          <w:b w:val="0"/>
          <w:bCs w:val="0"/>
          <w:lang w:val="es-ES_tradnl"/>
        </w:rPr>
        <w:t xml:space="preserve">studio e interpretación de datos, con el fin de poder desarrollar  el proyecto </w:t>
      </w:r>
      <w:r>
        <w:rPr>
          <w:rFonts w:cs="Calibri"/>
          <w:b w:val="0"/>
          <w:bCs w:val="0"/>
          <w:lang w:val="es-ES_tradnl"/>
        </w:rPr>
        <w:t xml:space="preserve">eléctrico </w:t>
      </w:r>
      <w:r w:rsidRPr="00CB1140">
        <w:rPr>
          <w:rFonts w:cs="Calibri"/>
          <w:b w:val="0"/>
          <w:bCs w:val="0"/>
          <w:lang w:val="es-ES_tradnl"/>
        </w:rPr>
        <w:t xml:space="preserve">más adecuado. RTVE no dispone de </w:t>
      </w:r>
      <w:r>
        <w:rPr>
          <w:rFonts w:cs="Calibri"/>
          <w:b w:val="0"/>
          <w:bCs w:val="0"/>
          <w:lang w:val="es-ES_tradnl"/>
        </w:rPr>
        <w:t>personal ni licencias</w:t>
      </w:r>
      <w:r w:rsidR="003E4A50">
        <w:rPr>
          <w:rFonts w:cs="Calibri"/>
          <w:b w:val="0"/>
          <w:bCs w:val="0"/>
          <w:lang w:val="es-ES_tradnl"/>
        </w:rPr>
        <w:t xml:space="preserve"> (empresa instaladora electricidad)</w:t>
      </w:r>
      <w:r>
        <w:rPr>
          <w:rFonts w:cs="Calibri"/>
          <w:b w:val="0"/>
          <w:bCs w:val="0"/>
          <w:lang w:val="es-ES_tradnl"/>
        </w:rPr>
        <w:t xml:space="preserve"> para realizar </w:t>
      </w:r>
      <w:r w:rsidRPr="00CB1140">
        <w:rPr>
          <w:rFonts w:cs="Calibri"/>
          <w:b w:val="0"/>
          <w:bCs w:val="0"/>
          <w:lang w:val="es-ES_tradnl"/>
        </w:rPr>
        <w:t xml:space="preserve">este tipo de </w:t>
      </w:r>
      <w:r>
        <w:rPr>
          <w:rFonts w:cs="Calibri"/>
          <w:b w:val="0"/>
          <w:bCs w:val="0"/>
          <w:lang w:val="es-ES_tradnl"/>
        </w:rPr>
        <w:t>trabajos</w:t>
      </w:r>
      <w:r w:rsidRPr="00CB1140">
        <w:rPr>
          <w:rFonts w:cs="Calibri"/>
          <w:b w:val="0"/>
          <w:bCs w:val="0"/>
          <w:lang w:val="es-ES_tradnl"/>
        </w:rPr>
        <w:t>.</w:t>
      </w:r>
    </w:p>
    <w:p w14:paraId="6CDFF68D" w14:textId="77777777" w:rsidR="0056502C" w:rsidRDefault="0056502C" w:rsidP="00F313F3">
      <w:pPr>
        <w:jc w:val="both"/>
      </w:pPr>
    </w:p>
    <w:p w14:paraId="67027036" w14:textId="77777777" w:rsidR="0056502C" w:rsidRDefault="00155E83" w:rsidP="00F313F3">
      <w:pPr>
        <w:jc w:val="both"/>
      </w:pPr>
      <w:r>
        <w:rPr>
          <w:b/>
        </w:rPr>
        <w:t>LOTES DE LA CONTRATACIÓN:</w:t>
      </w:r>
    </w:p>
    <w:p w14:paraId="2154FEA3" w14:textId="41BE54DD" w:rsidR="001A6A23" w:rsidRDefault="001A6A23" w:rsidP="005F73A6">
      <w:pPr>
        <w:pStyle w:val="Ttulo1"/>
        <w:ind w:left="0"/>
        <w:jc w:val="both"/>
        <w:rPr>
          <w:rFonts w:cs="Calibri"/>
          <w:b w:val="0"/>
          <w:bCs w:val="0"/>
          <w:lang w:val="es-ES_tradnl"/>
        </w:rPr>
      </w:pPr>
      <w:r w:rsidRPr="00CB1140">
        <w:rPr>
          <w:rFonts w:cs="Calibri"/>
          <w:b w:val="0"/>
          <w:bCs w:val="0"/>
          <w:lang w:val="es-ES_tradnl"/>
        </w:rPr>
        <w:t xml:space="preserve">El expediente se ha planteado en un único lote, ya que de lo contrario se generaría necesidades de coordinación que supondrían un sobrecoste desproporcionado y no permitiría asegurar el resultado final de los trabajos con las garantías necesarias. Así mismo, el conocimiento del objeto de desarrollo por parte de los técnicos redactores del proyecto durante </w:t>
      </w:r>
      <w:r>
        <w:rPr>
          <w:rFonts w:cs="Calibri"/>
          <w:b w:val="0"/>
          <w:bCs w:val="0"/>
          <w:lang w:val="es-ES_tradnl"/>
        </w:rPr>
        <w:t>el desarrollo de los trabajos</w:t>
      </w:r>
      <w:r w:rsidRPr="00CB1140">
        <w:rPr>
          <w:rFonts w:cs="Calibri"/>
          <w:b w:val="0"/>
          <w:bCs w:val="0"/>
          <w:lang w:val="es-ES_tradnl"/>
        </w:rPr>
        <w:t>, facilita enormemente su desarrollo.</w:t>
      </w:r>
    </w:p>
    <w:p w14:paraId="3DCA7694" w14:textId="22139BF1" w:rsidR="00744C95" w:rsidRDefault="00744C95" w:rsidP="001A6A23">
      <w:pPr>
        <w:pStyle w:val="Ttulo1"/>
        <w:ind w:left="142"/>
        <w:jc w:val="both"/>
        <w:rPr>
          <w:rFonts w:cs="Calibri"/>
          <w:b w:val="0"/>
          <w:bCs w:val="0"/>
          <w:lang w:val="es-ES_tradnl"/>
        </w:rPr>
      </w:pPr>
    </w:p>
    <w:p w14:paraId="1F636783" w14:textId="77777777" w:rsidR="00744C95" w:rsidRPr="00223A6B" w:rsidRDefault="00744C95" w:rsidP="00744C95">
      <w:pPr>
        <w:jc w:val="both"/>
        <w:rPr>
          <w:rFonts w:asciiTheme="minorHAnsi" w:hAnsiTheme="minorHAnsi" w:cstheme="minorHAnsi"/>
        </w:rPr>
      </w:pPr>
      <w:r w:rsidRPr="00C67BC2">
        <w:rPr>
          <w:rFonts w:asciiTheme="minorHAnsi" w:hAnsiTheme="minorHAnsi" w:cstheme="minorHAnsi"/>
        </w:rPr>
        <w:t xml:space="preserve">En conclusión, procede, desde el punto de vista técnico, a los efectos del art. 99 de la Ley 9/2017 de Contratos del Sector Público, la no división en lotes del contrato para </w:t>
      </w:r>
      <w:r>
        <w:rPr>
          <w:rFonts w:asciiTheme="minorHAnsi" w:hAnsiTheme="minorHAnsi" w:cstheme="minorHAnsi"/>
        </w:rPr>
        <w:t>este servicio</w:t>
      </w:r>
      <w:r w:rsidRPr="00C67BC2">
        <w:rPr>
          <w:rFonts w:asciiTheme="minorHAnsi" w:hAnsiTheme="minorHAnsi" w:cstheme="minorHAnsi"/>
        </w:rPr>
        <w:t>.</w:t>
      </w:r>
    </w:p>
    <w:p w14:paraId="65523FB8" w14:textId="77777777" w:rsidR="00744C95" w:rsidRPr="00CB1140" w:rsidRDefault="00744C95" w:rsidP="001A6A23">
      <w:pPr>
        <w:pStyle w:val="Ttulo1"/>
        <w:ind w:left="142"/>
        <w:jc w:val="both"/>
        <w:rPr>
          <w:rFonts w:cs="Calibri"/>
          <w:b w:val="0"/>
          <w:bCs w:val="0"/>
          <w:lang w:val="es-ES_tradnl"/>
        </w:rPr>
      </w:pPr>
    </w:p>
    <w:p w14:paraId="521A4791" w14:textId="77777777" w:rsidR="0056502C" w:rsidRDefault="00155E83" w:rsidP="00F313F3">
      <w:pPr>
        <w:jc w:val="both"/>
      </w:pPr>
      <w:r>
        <w:rPr>
          <w:b/>
        </w:rPr>
        <w:t>JUSTIFICACION DEL PROCEDIMIENTO:</w:t>
      </w:r>
    </w:p>
    <w:p w14:paraId="553869C7" w14:textId="73BF96C0" w:rsidR="00155E83" w:rsidRDefault="00155E83" w:rsidP="00155E83">
      <w:pPr>
        <w:jc w:val="both"/>
      </w:pPr>
      <w:r>
        <w:t xml:space="preserve">Se propone el trámite de este expediente por un procedimiento abierto simplificado, ya que se dan los requisitos que establece la LCSP, para tramitar </w:t>
      </w:r>
      <w:r w:rsidR="00874A28">
        <w:t>la</w:t>
      </w:r>
      <w:r>
        <w:t xml:space="preserve"> contratación por </w:t>
      </w:r>
      <w:r w:rsidR="00874A28">
        <w:t>este</w:t>
      </w:r>
      <w:r>
        <w:t xml:space="preserve"> procedimiento.</w:t>
      </w:r>
    </w:p>
    <w:p w14:paraId="38C6AA89" w14:textId="7DE779E2" w:rsidR="0056502C" w:rsidRDefault="00155E83" w:rsidP="00155E83">
      <w:pPr>
        <w:jc w:val="both"/>
      </w:pPr>
      <w:r>
        <w:t>El procedimiento abierto es garantía de transparencia e igualdad de trato entre los licitadores, y además garantiza mayor concurrencia.</w:t>
      </w:r>
    </w:p>
    <w:p w14:paraId="006166C3" w14:textId="77777777" w:rsidR="0056502C" w:rsidRDefault="00155E83" w:rsidP="00155E83">
      <w:pPr>
        <w:jc w:val="both"/>
      </w:pPr>
      <w:r>
        <w:rPr>
          <w:b/>
        </w:rPr>
        <w:lastRenderedPageBreak/>
        <w:t>EXISTENCIA DE PRESUPUESTO:</w:t>
      </w:r>
    </w:p>
    <w:p w14:paraId="27C2102D" w14:textId="77777777" w:rsidR="008A52FE" w:rsidRDefault="00155E83" w:rsidP="00AB4ABC">
      <w:pPr>
        <w:jc w:val="both"/>
      </w:pPr>
      <w:r>
        <w:t>El presupuesto del programa-</w:t>
      </w:r>
      <w:proofErr w:type="spellStart"/>
      <w:r>
        <w:t>ceco</w:t>
      </w:r>
      <w:proofErr w:type="spellEnd"/>
      <w:r>
        <w:t>-orden de coste está aprobado y contempla esta contratación.</w:t>
      </w:r>
    </w:p>
    <w:p w14:paraId="003711B5" w14:textId="0DF4B6F0" w:rsidR="0056502C" w:rsidRDefault="00AB4ABC" w:rsidP="00AB4ABC">
      <w:pPr>
        <w:jc w:val="both"/>
      </w:pPr>
      <w:r w:rsidRPr="006D5027">
        <w:t xml:space="preserve">No existe comparativa posible con un contrato anterior, pues el objeto del contrato no había sido contratado por RTVE </w:t>
      </w:r>
      <w:r w:rsidR="008A52FE">
        <w:t xml:space="preserve">en Torrespaña </w:t>
      </w:r>
      <w:r w:rsidRPr="006D5027">
        <w:t>con anterioridad</w:t>
      </w:r>
      <w:r w:rsidR="00155E83">
        <w:t xml:space="preserve"> dado </w:t>
      </w:r>
      <w:r w:rsidR="00F97620">
        <w:t xml:space="preserve">que este expediente se origina como consecuencia de un informe desfavorable de la consejería de Industria, </w:t>
      </w:r>
      <w:r w:rsidR="008A52FE">
        <w:t xml:space="preserve">en </w:t>
      </w:r>
      <w:r w:rsidR="00F97620">
        <w:t xml:space="preserve">la anterior inspección reglamentaria realizada hace 5 años no se contemplaban </w:t>
      </w:r>
      <w:r w:rsidR="008A52FE">
        <w:t xml:space="preserve">las actuaciones </w:t>
      </w:r>
      <w:r w:rsidR="00F97620">
        <w:t>que se señalan en este pliego, ya que l</w:t>
      </w:r>
      <w:r w:rsidR="008A52FE">
        <w:t>as</w:t>
      </w:r>
      <w:r w:rsidR="00F97620">
        <w:t xml:space="preserve"> mism</w:t>
      </w:r>
      <w:r w:rsidR="008A52FE">
        <w:t>as</w:t>
      </w:r>
      <w:r w:rsidR="00F97620">
        <w:t xml:space="preserve"> son consecuencia del  Decreto 17/2019 </w:t>
      </w:r>
      <w:r w:rsidR="008A52FE">
        <w:t>por el que se desarrolla en la Comunidad de Madrid el procedimiento de ejecución registro y comunicación de las inspecciones periódicas de instalaciones eléctricas de baja tensión</w:t>
      </w:r>
    </w:p>
    <w:sectPr w:rsidR="0056502C">
      <w:headerReference w:type="default" r:id="rId7"/>
      <w:pgSz w:w="11906" w:h="16838"/>
      <w:pgMar w:top="1418" w:right="1418"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CF477" w14:textId="77777777" w:rsidR="008428D8" w:rsidRDefault="00155E83">
      <w:pPr>
        <w:spacing w:after="0" w:line="240" w:lineRule="auto"/>
      </w:pPr>
      <w:r>
        <w:separator/>
      </w:r>
    </w:p>
  </w:endnote>
  <w:endnote w:type="continuationSeparator" w:id="0">
    <w:p w14:paraId="665BB688" w14:textId="77777777" w:rsidR="008428D8" w:rsidRDefault="001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AC5BB" w14:textId="77777777" w:rsidR="008428D8" w:rsidRDefault="00155E83">
      <w:pPr>
        <w:spacing w:after="0" w:line="240" w:lineRule="auto"/>
      </w:pPr>
      <w:r>
        <w:separator/>
      </w:r>
    </w:p>
  </w:footnote>
  <w:footnote w:type="continuationSeparator" w:id="0">
    <w:p w14:paraId="331EB33D" w14:textId="77777777" w:rsidR="008428D8" w:rsidRDefault="00155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 w:type="dxa"/>
      <w:tblCellMar>
        <w:left w:w="10" w:type="dxa"/>
        <w:right w:w="10" w:type="dxa"/>
      </w:tblCellMar>
      <w:tblLook w:val="04A0" w:firstRow="1" w:lastRow="0" w:firstColumn="1" w:lastColumn="0" w:noHBand="0" w:noVBand="1"/>
    </w:tblPr>
    <w:tblGrid>
      <w:gridCol w:w="9060"/>
    </w:tblGrid>
    <w:tr w:rsidR="0056502C" w14:paraId="35E589C8" w14:textId="77777777">
      <w:tc>
        <w:tcPr>
          <w:tcW w:w="2000" w:type="dxa"/>
        </w:tcPr>
        <w:p w14:paraId="47E4F706" w14:textId="024A66FE" w:rsidR="0056502C" w:rsidRDefault="00155E83">
          <w:r>
            <w:rPr>
              <w:noProof/>
            </w:rPr>
            <w:drawing>
              <wp:inline distT="0" distB="0" distL="0" distR="0" wp14:anchorId="569D42A4" wp14:editId="025497A6">
                <wp:extent cx="8172450" cy="11607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0" cy="1160780"/>
                        </a:xfrm>
                        <a:prstGeom prst="rect">
                          <a:avLst/>
                        </a:prstGeom>
                        <a:noFill/>
                        <a:ln>
                          <a:noFill/>
                        </a:ln>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02C"/>
    <w:rsid w:val="00155E83"/>
    <w:rsid w:val="001A6A23"/>
    <w:rsid w:val="003409C1"/>
    <w:rsid w:val="003E4A50"/>
    <w:rsid w:val="0056502C"/>
    <w:rsid w:val="005F73A6"/>
    <w:rsid w:val="00744C95"/>
    <w:rsid w:val="007C0E7F"/>
    <w:rsid w:val="008428D8"/>
    <w:rsid w:val="00874A28"/>
    <w:rsid w:val="008A2845"/>
    <w:rsid w:val="008A52FE"/>
    <w:rsid w:val="00AB4ABC"/>
    <w:rsid w:val="00F313F3"/>
    <w:rsid w:val="00F976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E0133"/>
  <w15:docId w15:val="{02914EBB-1F1E-49CF-91CF-B88BCF908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1A6A23"/>
    <w:pPr>
      <w:widowControl w:val="0"/>
      <w:spacing w:after="0" w:line="240" w:lineRule="auto"/>
      <w:ind w:left="119"/>
      <w:outlineLvl w:val="0"/>
    </w:pPr>
    <w:rPr>
      <w:rFonts w:cstheme="minorBidi"/>
      <w:b/>
      <w:bCs/>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B4A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ABC"/>
    <w:rPr>
      <w:rFonts w:ascii="Segoe UI" w:hAnsi="Segoe UI" w:cs="Segoe UI"/>
      <w:sz w:val="18"/>
      <w:szCs w:val="18"/>
    </w:rPr>
  </w:style>
  <w:style w:type="character" w:styleId="Refdecomentario">
    <w:name w:val="annotation reference"/>
    <w:basedOn w:val="Fuentedeprrafopredeter"/>
    <w:uiPriority w:val="99"/>
    <w:semiHidden/>
    <w:unhideWhenUsed/>
    <w:rsid w:val="00AB4ABC"/>
    <w:rPr>
      <w:sz w:val="16"/>
      <w:szCs w:val="16"/>
    </w:rPr>
  </w:style>
  <w:style w:type="paragraph" w:styleId="Textocomentario">
    <w:name w:val="annotation text"/>
    <w:basedOn w:val="Normal"/>
    <w:link w:val="TextocomentarioCar"/>
    <w:uiPriority w:val="99"/>
    <w:semiHidden/>
    <w:unhideWhenUsed/>
    <w:rsid w:val="00AB4ABC"/>
    <w:rPr>
      <w:sz w:val="20"/>
      <w:szCs w:val="20"/>
    </w:rPr>
  </w:style>
  <w:style w:type="character" w:customStyle="1" w:styleId="TextocomentarioCar">
    <w:name w:val="Texto comentario Car"/>
    <w:basedOn w:val="Fuentedeprrafopredeter"/>
    <w:link w:val="Textocomentario"/>
    <w:uiPriority w:val="99"/>
    <w:semiHidden/>
    <w:rsid w:val="00AB4ABC"/>
    <w:rPr>
      <w:sz w:val="20"/>
      <w:szCs w:val="20"/>
    </w:rPr>
  </w:style>
  <w:style w:type="paragraph" w:styleId="Asuntodelcomentario">
    <w:name w:val="annotation subject"/>
    <w:basedOn w:val="Textocomentario"/>
    <w:next w:val="Textocomentario"/>
    <w:link w:val="AsuntodelcomentarioCar"/>
    <w:uiPriority w:val="99"/>
    <w:semiHidden/>
    <w:unhideWhenUsed/>
    <w:rsid w:val="00AB4ABC"/>
    <w:rPr>
      <w:b/>
      <w:bCs/>
    </w:rPr>
  </w:style>
  <w:style w:type="character" w:customStyle="1" w:styleId="AsuntodelcomentarioCar">
    <w:name w:val="Asunto del comentario Car"/>
    <w:basedOn w:val="TextocomentarioCar"/>
    <w:link w:val="Asuntodelcomentario"/>
    <w:uiPriority w:val="99"/>
    <w:semiHidden/>
    <w:rsid w:val="00AB4ABC"/>
    <w:rPr>
      <w:b/>
      <w:bCs/>
      <w:sz w:val="20"/>
      <w:szCs w:val="20"/>
    </w:rPr>
  </w:style>
  <w:style w:type="character" w:customStyle="1" w:styleId="Ttulo1Car">
    <w:name w:val="Título 1 Car"/>
    <w:basedOn w:val="Fuentedeprrafopredeter"/>
    <w:link w:val="Ttulo1"/>
    <w:uiPriority w:val="9"/>
    <w:rsid w:val="001A6A23"/>
    <w:rPr>
      <w:rFonts w:cstheme="minorBidi"/>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2820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MEMORIA</vt:lpstr>
    </vt:vector>
  </TitlesOfParts>
  <Company>RTVE</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dc:title>
  <dc:subject>MEMORIA</dc:subject>
  <dc:creator>Memorias justificativas</dc:creator>
  <cp:keywords/>
  <dc:description>MEMORIA</dc:description>
  <cp:lastModifiedBy>ANTONIO GOMEZ GARCIA</cp:lastModifiedBy>
  <cp:revision>2</cp:revision>
  <dcterms:created xsi:type="dcterms:W3CDTF">2021-10-13T07:16:00Z</dcterms:created>
  <dcterms:modified xsi:type="dcterms:W3CDTF">2021-10-13T07:16:00Z</dcterms:modified>
  <cp:category/>
</cp:coreProperties>
</file>