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0FDE" w:rsidRDefault="00120FDE" w:rsidP="00BA0BEB">
      <w:pPr>
        <w:jc w:val="both"/>
        <w:rPr>
          <w:rFonts w:asciiTheme="minorHAnsi" w:hAnsiTheme="minorHAnsi"/>
          <w:sz w:val="22"/>
          <w:szCs w:val="22"/>
        </w:rPr>
      </w:pPr>
    </w:p>
    <w:p w:rsidR="00120FDE" w:rsidRDefault="00120FDE" w:rsidP="00BA0BEB">
      <w:pPr>
        <w:jc w:val="both"/>
        <w:rPr>
          <w:rFonts w:asciiTheme="minorHAnsi" w:hAnsiTheme="minorHAnsi"/>
          <w:sz w:val="22"/>
          <w:szCs w:val="22"/>
        </w:rPr>
      </w:pPr>
    </w:p>
    <w:p w:rsidR="00691232" w:rsidRPr="00B26CB5" w:rsidRDefault="00E7180A" w:rsidP="00E7180A">
      <w:pPr>
        <w:jc w:val="center"/>
        <w:rPr>
          <w:rFonts w:asciiTheme="minorHAnsi" w:hAnsiTheme="minorHAnsi"/>
          <w:b/>
          <w:sz w:val="28"/>
          <w:szCs w:val="22"/>
          <w:u w:val="single"/>
        </w:rPr>
      </w:pPr>
      <w:r w:rsidRPr="00B26CB5">
        <w:rPr>
          <w:rFonts w:asciiTheme="minorHAnsi" w:hAnsiTheme="minorHAnsi"/>
          <w:b/>
          <w:sz w:val="28"/>
          <w:szCs w:val="22"/>
          <w:u w:val="single"/>
        </w:rPr>
        <w:t>MEMORIA JUSTIFICATIVA</w:t>
      </w:r>
    </w:p>
    <w:p w:rsidR="00E7180A" w:rsidRPr="00E7180A" w:rsidRDefault="00E7180A" w:rsidP="00E7180A">
      <w:pPr>
        <w:jc w:val="center"/>
        <w:rPr>
          <w:rFonts w:asciiTheme="minorHAnsi" w:hAnsiTheme="minorHAnsi"/>
          <w:b/>
          <w:szCs w:val="22"/>
          <w:u w:val="single"/>
        </w:rPr>
      </w:pPr>
    </w:p>
    <w:p w:rsidR="00E7180A" w:rsidRDefault="00E7180A" w:rsidP="00691232">
      <w:pPr>
        <w:jc w:val="both"/>
        <w:rPr>
          <w:rFonts w:asciiTheme="minorHAnsi" w:hAnsiTheme="minorHAnsi"/>
          <w:b/>
          <w:sz w:val="22"/>
          <w:szCs w:val="22"/>
          <w:u w:val="single"/>
        </w:rPr>
      </w:pPr>
    </w:p>
    <w:p w:rsidR="00756793" w:rsidRPr="005B1370" w:rsidRDefault="005A1DE6" w:rsidP="00756793">
      <w:pPr>
        <w:jc w:val="both"/>
        <w:rPr>
          <w:rFonts w:asciiTheme="minorHAnsi" w:hAnsiTheme="minorHAnsi"/>
          <w:b/>
          <w:sz w:val="22"/>
          <w:szCs w:val="22"/>
        </w:rPr>
      </w:pPr>
      <w:r>
        <w:rPr>
          <w:rFonts w:asciiTheme="minorHAnsi" w:hAnsiTheme="minorHAnsi"/>
          <w:b/>
          <w:sz w:val="22"/>
          <w:szCs w:val="22"/>
        </w:rPr>
        <w:t>JUSTIFICACIÓN</w:t>
      </w:r>
      <w:r w:rsidR="00756793">
        <w:rPr>
          <w:rFonts w:asciiTheme="minorHAnsi" w:hAnsiTheme="minorHAnsi"/>
          <w:b/>
          <w:sz w:val="22"/>
          <w:szCs w:val="22"/>
        </w:rPr>
        <w:t xml:space="preserve"> DE LA NECESIDAD</w:t>
      </w:r>
      <w:r w:rsidR="00756793" w:rsidRPr="005B1370">
        <w:rPr>
          <w:rFonts w:asciiTheme="minorHAnsi" w:hAnsiTheme="minorHAnsi"/>
          <w:b/>
          <w:sz w:val="22"/>
          <w:szCs w:val="22"/>
        </w:rPr>
        <w:t>:</w:t>
      </w:r>
    </w:p>
    <w:p w:rsidR="00756793" w:rsidRPr="005B1370" w:rsidRDefault="00756793" w:rsidP="00756793">
      <w:pPr>
        <w:jc w:val="both"/>
        <w:rPr>
          <w:rFonts w:asciiTheme="minorHAnsi" w:hAnsiTheme="minorHAnsi"/>
          <w:b/>
          <w:sz w:val="22"/>
          <w:szCs w:val="22"/>
        </w:rPr>
      </w:pPr>
    </w:p>
    <w:p w:rsidR="00506324" w:rsidRDefault="00506324" w:rsidP="00506324">
      <w:pPr>
        <w:spacing w:after="229" w:line="249" w:lineRule="auto"/>
        <w:jc w:val="both"/>
        <w:rPr>
          <w:rFonts w:asciiTheme="minorHAnsi" w:hAnsiTheme="minorHAnsi" w:cstheme="minorHAnsi"/>
          <w:sz w:val="22"/>
          <w:szCs w:val="22"/>
        </w:rPr>
      </w:pPr>
      <w:r w:rsidRPr="00A87937">
        <w:rPr>
          <w:rFonts w:asciiTheme="minorHAnsi" w:hAnsiTheme="minorHAnsi" w:cstheme="minorHAnsi"/>
          <w:sz w:val="22"/>
          <w:szCs w:val="22"/>
        </w:rPr>
        <w:t xml:space="preserve">Desde la Dirección de Centros Territoriales de RTVE se plantea la necesidad de renovar los decorados de todos los Informativos Territoriales para actualizarlos y asimilarlos a la escenografía actual de los Telediarios de los Servicios Centrales que se implantó en febrero de 2020. </w:t>
      </w:r>
    </w:p>
    <w:p w:rsidR="00506324" w:rsidRDefault="00506324" w:rsidP="00506324">
      <w:pPr>
        <w:spacing w:after="229" w:line="249" w:lineRule="auto"/>
        <w:jc w:val="both"/>
        <w:rPr>
          <w:rFonts w:asciiTheme="minorHAnsi" w:hAnsiTheme="minorHAnsi" w:cstheme="minorHAnsi"/>
          <w:sz w:val="22"/>
          <w:szCs w:val="22"/>
        </w:rPr>
      </w:pPr>
      <w:r w:rsidRPr="00A87937">
        <w:rPr>
          <w:rFonts w:asciiTheme="minorHAnsi" w:hAnsiTheme="minorHAnsi" w:cstheme="minorHAnsi"/>
          <w:sz w:val="22"/>
          <w:szCs w:val="22"/>
        </w:rPr>
        <w:t>Los nuevos decorados, inspirados en el proyecto del presente Telediario, proponen un espacio versátil compuesto por paredes integradas por pantallas led que otorgan protagonismo a la imagen y al grafismo. Se considera,</w:t>
      </w:r>
      <w:r>
        <w:rPr>
          <w:rFonts w:asciiTheme="minorHAnsi" w:hAnsiTheme="minorHAnsi" w:cstheme="minorHAnsi"/>
          <w:sz w:val="22"/>
          <w:szCs w:val="22"/>
        </w:rPr>
        <w:t xml:space="preserve"> </w:t>
      </w:r>
      <w:r w:rsidRPr="00A87937">
        <w:rPr>
          <w:rFonts w:asciiTheme="minorHAnsi" w:hAnsiTheme="minorHAnsi" w:cstheme="minorHAnsi"/>
          <w:sz w:val="22"/>
          <w:szCs w:val="22"/>
        </w:rPr>
        <w:t xml:space="preserve">que la estética </w:t>
      </w:r>
      <w:r>
        <w:rPr>
          <w:rFonts w:asciiTheme="minorHAnsi" w:hAnsiTheme="minorHAnsi" w:cstheme="minorHAnsi"/>
          <w:sz w:val="22"/>
          <w:szCs w:val="22"/>
        </w:rPr>
        <w:t>actual</w:t>
      </w:r>
      <w:r w:rsidRPr="00A87937">
        <w:rPr>
          <w:rFonts w:asciiTheme="minorHAnsi" w:hAnsiTheme="minorHAnsi" w:cstheme="minorHAnsi"/>
          <w:sz w:val="22"/>
          <w:szCs w:val="22"/>
        </w:rPr>
        <w:t xml:space="preserve"> en los decorados de Centros Territoriales</w:t>
      </w:r>
      <w:r>
        <w:rPr>
          <w:rFonts w:asciiTheme="minorHAnsi" w:hAnsiTheme="minorHAnsi" w:cstheme="minorHAnsi"/>
          <w:sz w:val="22"/>
          <w:szCs w:val="22"/>
        </w:rPr>
        <w:t xml:space="preserve"> está desfasada y</w:t>
      </w:r>
      <w:r w:rsidRPr="00A87937">
        <w:rPr>
          <w:rFonts w:asciiTheme="minorHAnsi" w:hAnsiTheme="minorHAnsi" w:cstheme="minorHAnsi"/>
          <w:sz w:val="22"/>
          <w:szCs w:val="22"/>
        </w:rPr>
        <w:t xml:space="preserve"> no responde a esas necesidades</w:t>
      </w:r>
      <w:r>
        <w:rPr>
          <w:rFonts w:asciiTheme="minorHAnsi" w:hAnsiTheme="minorHAnsi" w:cstheme="minorHAnsi"/>
          <w:sz w:val="22"/>
          <w:szCs w:val="22"/>
        </w:rPr>
        <w:t>.</w:t>
      </w:r>
    </w:p>
    <w:p w:rsidR="00506324" w:rsidRDefault="00506324" w:rsidP="00506324">
      <w:pPr>
        <w:spacing w:after="229" w:line="249" w:lineRule="auto"/>
        <w:jc w:val="both"/>
        <w:rPr>
          <w:rFonts w:asciiTheme="minorHAnsi" w:hAnsiTheme="minorHAnsi" w:cstheme="minorHAnsi"/>
          <w:sz w:val="22"/>
          <w:szCs w:val="22"/>
        </w:rPr>
      </w:pPr>
      <w:r>
        <w:rPr>
          <w:rFonts w:asciiTheme="minorHAnsi" w:hAnsiTheme="minorHAnsi" w:cstheme="minorHAnsi"/>
          <w:sz w:val="22"/>
          <w:szCs w:val="22"/>
        </w:rPr>
        <w:t xml:space="preserve">La </w:t>
      </w:r>
      <w:r w:rsidRPr="00A87937">
        <w:rPr>
          <w:rFonts w:asciiTheme="minorHAnsi" w:hAnsiTheme="minorHAnsi" w:cstheme="minorHAnsi"/>
          <w:sz w:val="22"/>
          <w:szCs w:val="22"/>
        </w:rPr>
        <w:t xml:space="preserve">modernización </w:t>
      </w:r>
      <w:r>
        <w:rPr>
          <w:rFonts w:asciiTheme="minorHAnsi" w:hAnsiTheme="minorHAnsi" w:cstheme="minorHAnsi"/>
          <w:sz w:val="22"/>
          <w:szCs w:val="22"/>
        </w:rPr>
        <w:t xml:space="preserve">de los decorados de los Centros Territoriales </w:t>
      </w:r>
      <w:r w:rsidRPr="00A87937">
        <w:rPr>
          <w:rFonts w:asciiTheme="minorHAnsi" w:hAnsiTheme="minorHAnsi" w:cstheme="minorHAnsi"/>
          <w:sz w:val="22"/>
          <w:szCs w:val="22"/>
        </w:rPr>
        <w:t xml:space="preserve">se hace imprescindible por una serie de motivos: </w:t>
      </w:r>
    </w:p>
    <w:p w:rsidR="00506324" w:rsidRPr="00506324" w:rsidRDefault="00506324" w:rsidP="00506324">
      <w:pPr>
        <w:pStyle w:val="Prrafodelista"/>
        <w:numPr>
          <w:ilvl w:val="0"/>
          <w:numId w:val="24"/>
        </w:numPr>
        <w:spacing w:after="229" w:line="249" w:lineRule="auto"/>
        <w:jc w:val="both"/>
        <w:rPr>
          <w:rFonts w:asciiTheme="minorHAnsi" w:hAnsiTheme="minorHAnsi" w:cstheme="minorHAnsi"/>
          <w:sz w:val="22"/>
          <w:szCs w:val="22"/>
        </w:rPr>
      </w:pPr>
      <w:r w:rsidRPr="00506324">
        <w:rPr>
          <w:rFonts w:asciiTheme="minorHAnsi" w:hAnsiTheme="minorHAnsi" w:cstheme="minorHAnsi"/>
          <w:sz w:val="22"/>
          <w:szCs w:val="22"/>
        </w:rPr>
        <w:t xml:space="preserve">Armonización estética de todos los Servicios Informativos. </w:t>
      </w:r>
    </w:p>
    <w:p w:rsidR="00506324" w:rsidRPr="00506324" w:rsidRDefault="00506324" w:rsidP="00506324">
      <w:pPr>
        <w:pStyle w:val="Prrafodelista"/>
        <w:numPr>
          <w:ilvl w:val="0"/>
          <w:numId w:val="24"/>
        </w:numPr>
        <w:spacing w:after="229" w:line="249" w:lineRule="auto"/>
        <w:jc w:val="both"/>
        <w:rPr>
          <w:rFonts w:asciiTheme="minorHAnsi" w:hAnsiTheme="minorHAnsi" w:cstheme="minorHAnsi"/>
          <w:sz w:val="22"/>
          <w:szCs w:val="22"/>
        </w:rPr>
      </w:pPr>
      <w:r w:rsidRPr="00506324">
        <w:rPr>
          <w:rFonts w:asciiTheme="minorHAnsi" w:hAnsiTheme="minorHAnsi" w:cstheme="minorHAnsi"/>
          <w:sz w:val="22"/>
          <w:szCs w:val="22"/>
        </w:rPr>
        <w:t xml:space="preserve">Unificar la Imagen en toda la Red de Centros. Los Centros Territoriales y de Centros de Producción deberían mostrar una propuesta visual única. </w:t>
      </w:r>
    </w:p>
    <w:p w:rsidR="00506324" w:rsidRPr="00506324" w:rsidRDefault="00506324" w:rsidP="00506324">
      <w:pPr>
        <w:pStyle w:val="Prrafodelista"/>
        <w:numPr>
          <w:ilvl w:val="0"/>
          <w:numId w:val="24"/>
        </w:numPr>
        <w:spacing w:after="229" w:line="249" w:lineRule="auto"/>
        <w:jc w:val="both"/>
        <w:rPr>
          <w:rFonts w:asciiTheme="minorHAnsi" w:hAnsiTheme="minorHAnsi" w:cstheme="minorHAnsi"/>
          <w:sz w:val="22"/>
          <w:szCs w:val="22"/>
        </w:rPr>
      </w:pPr>
      <w:r w:rsidRPr="00506324">
        <w:rPr>
          <w:rFonts w:asciiTheme="minorHAnsi" w:hAnsiTheme="minorHAnsi" w:cstheme="minorHAnsi"/>
          <w:sz w:val="22"/>
          <w:szCs w:val="22"/>
        </w:rPr>
        <w:t xml:space="preserve">Adaptación de la </w:t>
      </w:r>
      <w:r w:rsidR="00D30B5A">
        <w:rPr>
          <w:rFonts w:asciiTheme="minorHAnsi" w:hAnsiTheme="minorHAnsi" w:cstheme="minorHAnsi"/>
          <w:sz w:val="22"/>
          <w:szCs w:val="22"/>
        </w:rPr>
        <w:t>i</w:t>
      </w:r>
      <w:r w:rsidRPr="00506324">
        <w:rPr>
          <w:rFonts w:asciiTheme="minorHAnsi" w:hAnsiTheme="minorHAnsi" w:cstheme="minorHAnsi"/>
          <w:sz w:val="22"/>
          <w:szCs w:val="22"/>
        </w:rPr>
        <w:t xml:space="preserve">magen para hacer llegar la información de forma más atractiva y enriquecedora al espectador. </w:t>
      </w:r>
    </w:p>
    <w:p w:rsidR="00506324" w:rsidRPr="00506324" w:rsidRDefault="00506324" w:rsidP="00506324">
      <w:pPr>
        <w:pStyle w:val="Prrafodelista"/>
        <w:numPr>
          <w:ilvl w:val="0"/>
          <w:numId w:val="24"/>
        </w:numPr>
        <w:spacing w:after="229" w:line="249" w:lineRule="auto"/>
        <w:jc w:val="both"/>
        <w:rPr>
          <w:rFonts w:asciiTheme="minorHAnsi" w:hAnsiTheme="minorHAnsi" w:cstheme="minorHAnsi"/>
          <w:sz w:val="22"/>
          <w:szCs w:val="22"/>
        </w:rPr>
      </w:pPr>
      <w:r w:rsidRPr="00506324">
        <w:rPr>
          <w:rFonts w:asciiTheme="minorHAnsi" w:hAnsiTheme="minorHAnsi" w:cstheme="minorHAnsi"/>
          <w:sz w:val="22"/>
          <w:szCs w:val="22"/>
        </w:rPr>
        <w:t xml:space="preserve">Coherencia con la línea gráfica. Los Informativos Territoriales han incorporado la cabecera, rótulos, ráfagas, etc… del nuevo diseño del Telediario, pero todavía no han actualizado su escenografía, lo que hace que esta puesta al día sea aún más necesaria para que la renovación sea un todo coherente. </w:t>
      </w:r>
    </w:p>
    <w:p w:rsidR="00506324" w:rsidRDefault="00506324" w:rsidP="00506324">
      <w:pPr>
        <w:pStyle w:val="Prrafodelista"/>
        <w:numPr>
          <w:ilvl w:val="0"/>
          <w:numId w:val="24"/>
        </w:numPr>
        <w:spacing w:after="229" w:line="249" w:lineRule="auto"/>
        <w:jc w:val="both"/>
        <w:rPr>
          <w:rFonts w:asciiTheme="minorHAnsi" w:hAnsiTheme="minorHAnsi" w:cstheme="minorHAnsi"/>
          <w:sz w:val="22"/>
          <w:szCs w:val="22"/>
        </w:rPr>
      </w:pPr>
      <w:r w:rsidRPr="00506324">
        <w:rPr>
          <w:rFonts w:asciiTheme="minorHAnsi" w:hAnsiTheme="minorHAnsi" w:cstheme="minorHAnsi"/>
          <w:sz w:val="22"/>
          <w:szCs w:val="22"/>
        </w:rPr>
        <w:t xml:space="preserve">Confluencia con la transformación a HD de todos los Centros Territoriales. </w:t>
      </w:r>
      <w:r w:rsidR="00D30B5A">
        <w:rPr>
          <w:rFonts w:asciiTheme="minorHAnsi" w:hAnsiTheme="minorHAnsi" w:cstheme="minorHAnsi"/>
          <w:sz w:val="22"/>
          <w:szCs w:val="22"/>
        </w:rPr>
        <w:t>Actualmente</w:t>
      </w:r>
      <w:r w:rsidRPr="00506324">
        <w:rPr>
          <w:rFonts w:asciiTheme="minorHAnsi" w:hAnsiTheme="minorHAnsi" w:cstheme="minorHAnsi"/>
          <w:sz w:val="22"/>
          <w:szCs w:val="22"/>
        </w:rPr>
        <w:t xml:space="preserve"> y a lo largo de los próximos meses, desde la Dirección de Operaciones se está poniendo en marcha el paso a HD de toda la red de Centros de RTVE. Esta modernización técnica confluiría con la renovación estética de los Centros Territoriales, lo que supondría un verdadero cambio estructural, desde el punto de vista técnico, escenográfico, de realización </w:t>
      </w:r>
      <w:r w:rsidR="00863C02" w:rsidRPr="00506324">
        <w:rPr>
          <w:rFonts w:asciiTheme="minorHAnsi" w:hAnsiTheme="minorHAnsi" w:cstheme="minorHAnsi"/>
          <w:sz w:val="22"/>
          <w:szCs w:val="22"/>
        </w:rPr>
        <w:t>y edición</w:t>
      </w:r>
      <w:r w:rsidRPr="00506324">
        <w:rPr>
          <w:rFonts w:asciiTheme="minorHAnsi" w:hAnsiTheme="minorHAnsi" w:cstheme="minorHAnsi"/>
          <w:sz w:val="22"/>
          <w:szCs w:val="22"/>
        </w:rPr>
        <w:t xml:space="preserve">. </w:t>
      </w:r>
    </w:p>
    <w:p w:rsidR="00863C02" w:rsidRDefault="00863C02" w:rsidP="00863C02">
      <w:pPr>
        <w:jc w:val="both"/>
        <w:rPr>
          <w:rFonts w:asciiTheme="minorHAnsi" w:hAnsiTheme="minorHAnsi" w:cstheme="minorHAnsi"/>
          <w:sz w:val="22"/>
          <w:szCs w:val="22"/>
        </w:rPr>
      </w:pPr>
      <w:r w:rsidRPr="00863C02">
        <w:rPr>
          <w:rFonts w:asciiTheme="minorHAnsi" w:hAnsiTheme="minorHAnsi" w:cstheme="minorHAnsi"/>
          <w:sz w:val="22"/>
          <w:szCs w:val="22"/>
        </w:rPr>
        <w:t xml:space="preserve">Las fechas previstas para abordarlo </w:t>
      </w:r>
      <w:r w:rsidR="00D30B5A">
        <w:rPr>
          <w:rFonts w:asciiTheme="minorHAnsi" w:hAnsiTheme="minorHAnsi" w:cstheme="minorHAnsi"/>
          <w:sz w:val="22"/>
          <w:szCs w:val="22"/>
        </w:rPr>
        <w:t xml:space="preserve">serían durante </w:t>
      </w:r>
      <w:r w:rsidRPr="00863C02">
        <w:rPr>
          <w:rFonts w:asciiTheme="minorHAnsi" w:hAnsiTheme="minorHAnsi" w:cstheme="minorHAnsi"/>
          <w:sz w:val="22"/>
          <w:szCs w:val="22"/>
        </w:rPr>
        <w:t>el último trimestre del año 2022</w:t>
      </w:r>
      <w:r w:rsidR="00D30B5A">
        <w:rPr>
          <w:rFonts w:asciiTheme="minorHAnsi" w:hAnsiTheme="minorHAnsi" w:cstheme="minorHAnsi"/>
          <w:sz w:val="22"/>
          <w:szCs w:val="22"/>
        </w:rPr>
        <w:t>,</w:t>
      </w:r>
      <w:r w:rsidRPr="00863C02">
        <w:rPr>
          <w:rFonts w:asciiTheme="minorHAnsi" w:hAnsiTheme="minorHAnsi" w:cstheme="minorHAnsi"/>
          <w:sz w:val="22"/>
          <w:szCs w:val="22"/>
        </w:rPr>
        <w:t xml:space="preserve"> de septiembre a diciembre</w:t>
      </w:r>
      <w:r w:rsidR="00CA2365">
        <w:rPr>
          <w:rFonts w:asciiTheme="minorHAnsi" w:hAnsiTheme="minorHAnsi" w:cstheme="minorHAnsi"/>
          <w:sz w:val="22"/>
          <w:szCs w:val="22"/>
        </w:rPr>
        <w:t xml:space="preserve">. </w:t>
      </w:r>
      <w:r w:rsidR="00CA2365" w:rsidRPr="00CA2365">
        <w:rPr>
          <w:rFonts w:asciiTheme="minorHAnsi" w:hAnsiTheme="minorHAnsi" w:cstheme="minorHAnsi"/>
          <w:sz w:val="22"/>
          <w:szCs w:val="22"/>
        </w:rPr>
        <w:t>Se ha agrupado la construcción de los 14 decorados de dos en dos</w:t>
      </w:r>
      <w:r w:rsidR="00D30B5A">
        <w:rPr>
          <w:rFonts w:asciiTheme="minorHAnsi" w:hAnsiTheme="minorHAnsi" w:cstheme="minorHAnsi"/>
          <w:sz w:val="22"/>
          <w:szCs w:val="22"/>
        </w:rPr>
        <w:t xml:space="preserve">, </w:t>
      </w:r>
      <w:r w:rsidR="00CA2365" w:rsidRPr="00CA2365">
        <w:rPr>
          <w:rFonts w:asciiTheme="minorHAnsi" w:hAnsiTheme="minorHAnsi" w:cstheme="minorHAnsi"/>
          <w:sz w:val="22"/>
          <w:szCs w:val="22"/>
        </w:rPr>
        <w:t>atendiendo a las necesidades de producción</w:t>
      </w:r>
      <w:r w:rsidR="00CA2365">
        <w:rPr>
          <w:rFonts w:asciiTheme="minorHAnsi" w:hAnsiTheme="minorHAnsi" w:cstheme="minorHAnsi"/>
          <w:sz w:val="22"/>
          <w:szCs w:val="22"/>
        </w:rPr>
        <w:t>. El plan de trabajo previsto es el siguiente:</w:t>
      </w:r>
    </w:p>
    <w:p w:rsidR="00CA2365" w:rsidRPr="000B0D55" w:rsidRDefault="00CA2365" w:rsidP="001256FB">
      <w:pPr>
        <w:numPr>
          <w:ilvl w:val="0"/>
          <w:numId w:val="28"/>
        </w:numPr>
        <w:shd w:val="clear" w:color="auto" w:fill="FFFFFF"/>
        <w:spacing w:before="100" w:beforeAutospacing="1" w:after="100" w:afterAutospacing="1"/>
        <w:jc w:val="both"/>
        <w:rPr>
          <w:rFonts w:asciiTheme="minorHAnsi" w:hAnsiTheme="minorHAnsi" w:cstheme="minorHAnsi"/>
          <w:sz w:val="22"/>
          <w:szCs w:val="22"/>
        </w:rPr>
      </w:pPr>
      <w:r w:rsidRPr="000B0D55">
        <w:rPr>
          <w:rFonts w:asciiTheme="minorHAnsi" w:hAnsiTheme="minorHAnsi" w:cstheme="minorHAnsi"/>
          <w:b/>
          <w:bCs/>
          <w:sz w:val="22"/>
          <w:szCs w:val="22"/>
        </w:rPr>
        <w:t>Extremadura (Mérida) y Castilla-La Mancha ( Toledo)</w:t>
      </w:r>
      <w:r w:rsidRPr="000B0D55">
        <w:rPr>
          <w:rFonts w:asciiTheme="minorHAnsi" w:hAnsiTheme="minorHAnsi" w:cstheme="minorHAnsi"/>
          <w:sz w:val="22"/>
          <w:szCs w:val="22"/>
        </w:rPr>
        <w:t xml:space="preserve"> : el decorado se va a montar en un estudio distinto al actual. </w:t>
      </w:r>
      <w:r>
        <w:rPr>
          <w:rFonts w:asciiTheme="minorHAnsi" w:hAnsiTheme="minorHAnsi" w:cstheme="minorHAnsi"/>
          <w:sz w:val="22"/>
          <w:szCs w:val="22"/>
        </w:rPr>
        <w:t>S</w:t>
      </w:r>
      <w:r w:rsidRPr="000B0D55">
        <w:rPr>
          <w:rFonts w:asciiTheme="minorHAnsi" w:hAnsiTheme="minorHAnsi" w:cstheme="minorHAnsi"/>
          <w:sz w:val="22"/>
          <w:szCs w:val="22"/>
        </w:rPr>
        <w:t xml:space="preserve">emana 5-11 septiembre </w:t>
      </w:r>
    </w:p>
    <w:p w:rsidR="00CA2365" w:rsidRPr="000B0D55" w:rsidRDefault="00CA2365" w:rsidP="001256FB">
      <w:pPr>
        <w:numPr>
          <w:ilvl w:val="0"/>
          <w:numId w:val="28"/>
        </w:numPr>
        <w:shd w:val="clear" w:color="auto" w:fill="FFFFFF"/>
        <w:spacing w:before="100" w:beforeAutospacing="1" w:after="100" w:afterAutospacing="1"/>
        <w:jc w:val="both"/>
        <w:rPr>
          <w:rFonts w:asciiTheme="minorHAnsi" w:hAnsiTheme="minorHAnsi" w:cstheme="minorHAnsi"/>
          <w:sz w:val="22"/>
          <w:szCs w:val="22"/>
        </w:rPr>
      </w:pPr>
      <w:r w:rsidRPr="000B0D55">
        <w:rPr>
          <w:rFonts w:asciiTheme="minorHAnsi" w:hAnsiTheme="minorHAnsi" w:cstheme="minorHAnsi"/>
          <w:b/>
          <w:bCs/>
          <w:sz w:val="22"/>
          <w:szCs w:val="22"/>
        </w:rPr>
        <w:t>Baleares, Aragón (Zaragoza)</w:t>
      </w:r>
      <w:r w:rsidRPr="000B0D55">
        <w:rPr>
          <w:rFonts w:asciiTheme="minorHAnsi" w:hAnsiTheme="minorHAnsi" w:cstheme="minorHAnsi"/>
          <w:sz w:val="22"/>
          <w:szCs w:val="22"/>
        </w:rPr>
        <w:t>: ya habrán hecho el paso a HD para la fecha de</w:t>
      </w:r>
      <w:r w:rsidR="001256FB">
        <w:rPr>
          <w:rFonts w:asciiTheme="minorHAnsi" w:hAnsiTheme="minorHAnsi" w:cstheme="minorHAnsi"/>
          <w:sz w:val="22"/>
          <w:szCs w:val="22"/>
        </w:rPr>
        <w:t xml:space="preserve"> </w:t>
      </w:r>
      <w:r w:rsidRPr="000B0D55">
        <w:rPr>
          <w:rFonts w:asciiTheme="minorHAnsi" w:hAnsiTheme="minorHAnsi" w:cstheme="minorHAnsi"/>
          <w:sz w:val="22"/>
          <w:szCs w:val="22"/>
        </w:rPr>
        <w:t>implantación.  </w:t>
      </w:r>
      <w:r>
        <w:rPr>
          <w:rFonts w:asciiTheme="minorHAnsi" w:hAnsiTheme="minorHAnsi" w:cstheme="minorHAnsi"/>
          <w:sz w:val="22"/>
          <w:szCs w:val="22"/>
        </w:rPr>
        <w:t>S</w:t>
      </w:r>
      <w:r w:rsidRPr="000B0D55">
        <w:rPr>
          <w:rFonts w:asciiTheme="minorHAnsi" w:hAnsiTheme="minorHAnsi" w:cstheme="minorHAnsi"/>
          <w:sz w:val="22"/>
          <w:szCs w:val="22"/>
        </w:rPr>
        <w:t xml:space="preserve">emana 12 al 18 septiembre </w:t>
      </w:r>
    </w:p>
    <w:p w:rsidR="00CA2365" w:rsidRPr="000B0D55" w:rsidRDefault="00CA2365" w:rsidP="001256FB">
      <w:pPr>
        <w:numPr>
          <w:ilvl w:val="0"/>
          <w:numId w:val="28"/>
        </w:numPr>
        <w:shd w:val="clear" w:color="auto" w:fill="FFFFFF"/>
        <w:spacing w:before="100" w:beforeAutospacing="1" w:after="100" w:afterAutospacing="1"/>
        <w:jc w:val="both"/>
        <w:rPr>
          <w:rFonts w:asciiTheme="minorHAnsi" w:hAnsiTheme="minorHAnsi" w:cstheme="minorHAnsi"/>
          <w:sz w:val="22"/>
          <w:szCs w:val="22"/>
        </w:rPr>
      </w:pPr>
      <w:r w:rsidRPr="000B0D55">
        <w:rPr>
          <w:rFonts w:asciiTheme="minorHAnsi" w:hAnsiTheme="minorHAnsi" w:cstheme="minorHAnsi"/>
          <w:b/>
          <w:bCs/>
          <w:sz w:val="22"/>
          <w:szCs w:val="22"/>
        </w:rPr>
        <w:t>Galicia (Santiago Compostela )</w:t>
      </w:r>
      <w:r w:rsidRPr="000B0D55">
        <w:rPr>
          <w:rFonts w:asciiTheme="minorHAnsi" w:hAnsiTheme="minorHAnsi" w:cstheme="minorHAnsi"/>
          <w:sz w:val="22"/>
          <w:szCs w:val="22"/>
        </w:rPr>
        <w:t xml:space="preserve"> </w:t>
      </w:r>
      <w:r w:rsidRPr="000B0D55">
        <w:rPr>
          <w:rFonts w:asciiTheme="minorHAnsi" w:hAnsiTheme="minorHAnsi" w:cstheme="minorHAnsi"/>
          <w:b/>
          <w:bCs/>
          <w:sz w:val="22"/>
          <w:szCs w:val="22"/>
        </w:rPr>
        <w:t>Asturias (Oviedo</w:t>
      </w:r>
      <w:r>
        <w:rPr>
          <w:rFonts w:asciiTheme="minorHAnsi" w:hAnsiTheme="minorHAnsi" w:cstheme="minorHAnsi"/>
          <w:b/>
          <w:bCs/>
          <w:sz w:val="22"/>
          <w:szCs w:val="22"/>
        </w:rPr>
        <w:t>)</w:t>
      </w:r>
      <w:r w:rsidRPr="000B0D55">
        <w:rPr>
          <w:rFonts w:asciiTheme="minorHAnsi" w:hAnsiTheme="minorHAnsi" w:cstheme="minorHAnsi"/>
          <w:sz w:val="22"/>
          <w:szCs w:val="22"/>
        </w:rPr>
        <w:t xml:space="preserve">: estarán en proceso de implantación del HD. </w:t>
      </w:r>
      <w:r>
        <w:rPr>
          <w:rFonts w:asciiTheme="minorHAnsi" w:hAnsiTheme="minorHAnsi" w:cstheme="minorHAnsi"/>
          <w:sz w:val="22"/>
          <w:szCs w:val="22"/>
        </w:rPr>
        <w:t>S</w:t>
      </w:r>
      <w:r w:rsidRPr="000B0D55">
        <w:rPr>
          <w:rFonts w:asciiTheme="minorHAnsi" w:hAnsiTheme="minorHAnsi" w:cstheme="minorHAnsi"/>
          <w:sz w:val="22"/>
          <w:szCs w:val="22"/>
        </w:rPr>
        <w:t xml:space="preserve">emana 19 al 25 septiembre </w:t>
      </w:r>
    </w:p>
    <w:p w:rsidR="00CA2365" w:rsidRPr="000B0D55" w:rsidRDefault="00CA2365" w:rsidP="001256FB">
      <w:pPr>
        <w:numPr>
          <w:ilvl w:val="0"/>
          <w:numId w:val="28"/>
        </w:numPr>
        <w:shd w:val="clear" w:color="auto" w:fill="FFFFFF"/>
        <w:spacing w:before="100" w:beforeAutospacing="1" w:after="100" w:afterAutospacing="1"/>
        <w:jc w:val="both"/>
        <w:rPr>
          <w:rFonts w:asciiTheme="minorHAnsi" w:hAnsiTheme="minorHAnsi" w:cstheme="minorHAnsi"/>
          <w:sz w:val="22"/>
          <w:szCs w:val="22"/>
        </w:rPr>
      </w:pPr>
      <w:r w:rsidRPr="000B0D55">
        <w:rPr>
          <w:rFonts w:asciiTheme="minorHAnsi" w:hAnsiTheme="minorHAnsi" w:cstheme="minorHAnsi"/>
          <w:b/>
          <w:bCs/>
          <w:sz w:val="22"/>
          <w:szCs w:val="22"/>
        </w:rPr>
        <w:t>País Vasco (Bilbao ), Cantabria</w:t>
      </w:r>
      <w:r>
        <w:rPr>
          <w:rFonts w:asciiTheme="minorHAnsi" w:hAnsiTheme="minorHAnsi" w:cstheme="minorHAnsi"/>
          <w:b/>
          <w:bCs/>
          <w:sz w:val="22"/>
          <w:szCs w:val="22"/>
        </w:rPr>
        <w:t xml:space="preserve">: </w:t>
      </w:r>
      <w:r w:rsidRPr="000B0D55">
        <w:rPr>
          <w:rFonts w:asciiTheme="minorHAnsi" w:hAnsiTheme="minorHAnsi" w:cstheme="minorHAnsi"/>
          <w:sz w:val="22"/>
          <w:szCs w:val="22"/>
        </w:rPr>
        <w:t>semana del 26 al 2 de octubre</w:t>
      </w:r>
    </w:p>
    <w:p w:rsidR="00CA2365" w:rsidRPr="00CA2365" w:rsidRDefault="00CA2365" w:rsidP="00CA2365">
      <w:pPr>
        <w:numPr>
          <w:ilvl w:val="0"/>
          <w:numId w:val="28"/>
        </w:numPr>
        <w:shd w:val="clear" w:color="auto" w:fill="FFFFFF"/>
        <w:spacing w:before="100" w:beforeAutospacing="1" w:after="100" w:afterAutospacing="1"/>
        <w:rPr>
          <w:rFonts w:asciiTheme="minorHAnsi" w:hAnsiTheme="minorHAnsi" w:cstheme="minorHAnsi"/>
          <w:sz w:val="22"/>
          <w:szCs w:val="22"/>
        </w:rPr>
      </w:pPr>
      <w:r w:rsidRPr="000B0D55">
        <w:rPr>
          <w:rFonts w:asciiTheme="minorHAnsi" w:hAnsiTheme="minorHAnsi" w:cstheme="minorHAnsi"/>
          <w:b/>
          <w:bCs/>
          <w:sz w:val="22"/>
          <w:szCs w:val="22"/>
        </w:rPr>
        <w:t>Navarra (Pamplona)</w:t>
      </w:r>
      <w:r>
        <w:rPr>
          <w:rFonts w:asciiTheme="minorHAnsi" w:hAnsiTheme="minorHAnsi" w:cstheme="minorHAnsi"/>
          <w:b/>
          <w:bCs/>
          <w:sz w:val="22"/>
          <w:szCs w:val="22"/>
        </w:rPr>
        <w:t>,</w:t>
      </w:r>
      <w:r w:rsidRPr="000B0D55">
        <w:rPr>
          <w:rFonts w:asciiTheme="minorHAnsi" w:hAnsiTheme="minorHAnsi" w:cstheme="minorHAnsi"/>
          <w:sz w:val="22"/>
          <w:szCs w:val="22"/>
        </w:rPr>
        <w:t xml:space="preserve">  </w:t>
      </w:r>
      <w:r w:rsidRPr="000B0D55">
        <w:rPr>
          <w:rFonts w:asciiTheme="minorHAnsi" w:hAnsiTheme="minorHAnsi" w:cstheme="minorHAnsi"/>
          <w:b/>
          <w:bCs/>
          <w:sz w:val="22"/>
          <w:szCs w:val="22"/>
        </w:rPr>
        <w:t>La Rioja (Logroño)</w:t>
      </w:r>
      <w:r>
        <w:rPr>
          <w:rFonts w:asciiTheme="minorHAnsi" w:hAnsiTheme="minorHAnsi" w:cstheme="minorHAnsi"/>
          <w:sz w:val="22"/>
          <w:szCs w:val="22"/>
        </w:rPr>
        <w:t xml:space="preserve">: </w:t>
      </w:r>
      <w:r w:rsidRPr="000B0D55">
        <w:rPr>
          <w:rFonts w:asciiTheme="minorHAnsi" w:hAnsiTheme="minorHAnsi" w:cstheme="minorHAnsi"/>
          <w:sz w:val="22"/>
          <w:szCs w:val="22"/>
        </w:rPr>
        <w:t>estarán en proceso de implantación del HD</w:t>
      </w:r>
      <w:r>
        <w:rPr>
          <w:rFonts w:asciiTheme="minorHAnsi" w:hAnsiTheme="minorHAnsi" w:cstheme="minorHAnsi"/>
          <w:sz w:val="22"/>
          <w:szCs w:val="22"/>
        </w:rPr>
        <w:t>.</w:t>
      </w:r>
      <w:r w:rsidRPr="00CA2365">
        <w:rPr>
          <w:rFonts w:asciiTheme="minorHAnsi" w:hAnsiTheme="minorHAnsi" w:cstheme="minorHAnsi"/>
          <w:sz w:val="22"/>
          <w:szCs w:val="22"/>
        </w:rPr>
        <w:t xml:space="preserve"> </w:t>
      </w:r>
      <w:r>
        <w:rPr>
          <w:rFonts w:asciiTheme="minorHAnsi" w:hAnsiTheme="minorHAnsi" w:cstheme="minorHAnsi"/>
          <w:sz w:val="22"/>
          <w:szCs w:val="22"/>
        </w:rPr>
        <w:t>S</w:t>
      </w:r>
      <w:r w:rsidRPr="00CA2365">
        <w:rPr>
          <w:rFonts w:asciiTheme="minorHAnsi" w:hAnsiTheme="minorHAnsi" w:cstheme="minorHAnsi"/>
          <w:sz w:val="22"/>
          <w:szCs w:val="22"/>
        </w:rPr>
        <w:t xml:space="preserve">emana del 3 al 9 de octubre </w:t>
      </w:r>
    </w:p>
    <w:p w:rsidR="00CA2365" w:rsidRPr="000B0D55" w:rsidRDefault="00CA2365" w:rsidP="00CA2365">
      <w:pPr>
        <w:numPr>
          <w:ilvl w:val="0"/>
          <w:numId w:val="28"/>
        </w:numPr>
        <w:shd w:val="clear" w:color="auto" w:fill="FFFFFF"/>
        <w:spacing w:before="100" w:beforeAutospacing="1" w:after="100" w:afterAutospacing="1"/>
        <w:rPr>
          <w:rFonts w:asciiTheme="minorHAnsi" w:hAnsiTheme="minorHAnsi" w:cstheme="minorHAnsi"/>
          <w:sz w:val="22"/>
          <w:szCs w:val="22"/>
        </w:rPr>
      </w:pPr>
      <w:r w:rsidRPr="000B0D55">
        <w:rPr>
          <w:rFonts w:asciiTheme="minorHAnsi" w:hAnsiTheme="minorHAnsi" w:cstheme="minorHAnsi"/>
          <w:b/>
          <w:bCs/>
          <w:sz w:val="22"/>
          <w:szCs w:val="22"/>
        </w:rPr>
        <w:lastRenderedPageBreak/>
        <w:t>Valencia (Paterna), Murcia</w:t>
      </w:r>
      <w:r>
        <w:rPr>
          <w:rFonts w:asciiTheme="minorHAnsi" w:hAnsiTheme="minorHAnsi" w:cstheme="minorHAnsi"/>
          <w:b/>
          <w:bCs/>
          <w:sz w:val="22"/>
          <w:szCs w:val="22"/>
        </w:rPr>
        <w:t xml:space="preserve">: </w:t>
      </w:r>
      <w:r w:rsidRPr="000B0D55">
        <w:rPr>
          <w:rFonts w:asciiTheme="minorHAnsi" w:hAnsiTheme="minorHAnsi" w:cstheme="minorHAnsi"/>
          <w:sz w:val="22"/>
          <w:szCs w:val="22"/>
        </w:rPr>
        <w:t xml:space="preserve">semana del 10 al 16 de octubre </w:t>
      </w:r>
    </w:p>
    <w:p w:rsidR="00E87E70" w:rsidRPr="00CA2365" w:rsidRDefault="00CA2365" w:rsidP="00CA2365">
      <w:pPr>
        <w:numPr>
          <w:ilvl w:val="0"/>
          <w:numId w:val="28"/>
        </w:numPr>
        <w:shd w:val="clear" w:color="auto" w:fill="FFFFFF"/>
        <w:spacing w:before="100" w:beforeAutospacing="1" w:after="100" w:afterAutospacing="1"/>
        <w:rPr>
          <w:rFonts w:asciiTheme="minorHAnsi" w:hAnsiTheme="minorHAnsi" w:cstheme="minorHAnsi"/>
          <w:sz w:val="22"/>
          <w:szCs w:val="22"/>
        </w:rPr>
      </w:pPr>
      <w:r w:rsidRPr="000B0D55">
        <w:rPr>
          <w:rFonts w:asciiTheme="minorHAnsi" w:hAnsiTheme="minorHAnsi" w:cstheme="minorHAnsi"/>
          <w:b/>
          <w:bCs/>
          <w:sz w:val="22"/>
          <w:szCs w:val="22"/>
        </w:rPr>
        <w:t>Sevilla</w:t>
      </w:r>
      <w:r>
        <w:rPr>
          <w:rFonts w:asciiTheme="minorHAnsi" w:hAnsiTheme="minorHAnsi" w:cstheme="minorHAnsi"/>
          <w:sz w:val="22"/>
          <w:szCs w:val="22"/>
        </w:rPr>
        <w:t xml:space="preserve">: </w:t>
      </w:r>
      <w:r w:rsidRPr="000B0D55">
        <w:rPr>
          <w:rFonts w:asciiTheme="minorHAnsi" w:hAnsiTheme="minorHAnsi" w:cstheme="minorHAnsi"/>
          <w:sz w:val="22"/>
          <w:szCs w:val="22"/>
        </w:rPr>
        <w:t xml:space="preserve">semana del 17 al 23 de octubre </w:t>
      </w:r>
    </w:p>
    <w:p w:rsidR="007D5B7C" w:rsidRPr="007D5B7C" w:rsidRDefault="007A3345" w:rsidP="00756793">
      <w:pPr>
        <w:jc w:val="both"/>
        <w:rPr>
          <w:rFonts w:asciiTheme="minorHAnsi" w:hAnsiTheme="minorHAnsi"/>
          <w:b/>
          <w:sz w:val="22"/>
          <w:szCs w:val="22"/>
        </w:rPr>
      </w:pPr>
      <w:r>
        <w:rPr>
          <w:rFonts w:asciiTheme="minorHAnsi" w:hAnsiTheme="minorHAnsi"/>
          <w:b/>
          <w:sz w:val="22"/>
          <w:szCs w:val="22"/>
        </w:rPr>
        <w:t>INFORME DE INSUFICIENCIA DE MEDIOS</w:t>
      </w:r>
    </w:p>
    <w:p w:rsidR="007D5B7C" w:rsidRPr="000569F0" w:rsidRDefault="007D5B7C" w:rsidP="00756793">
      <w:pPr>
        <w:jc w:val="both"/>
        <w:rPr>
          <w:rFonts w:asciiTheme="minorHAnsi" w:hAnsiTheme="minorHAnsi"/>
          <w:sz w:val="22"/>
          <w:szCs w:val="22"/>
        </w:rPr>
      </w:pPr>
    </w:p>
    <w:p w:rsidR="00863C02" w:rsidRPr="00A87937" w:rsidRDefault="00863C02" w:rsidP="00863C02">
      <w:pPr>
        <w:rPr>
          <w:rFonts w:asciiTheme="minorHAnsi" w:hAnsiTheme="minorHAnsi" w:cstheme="minorHAnsi"/>
          <w:sz w:val="22"/>
          <w:szCs w:val="22"/>
        </w:rPr>
      </w:pPr>
      <w:r w:rsidRPr="00A87937">
        <w:rPr>
          <w:rFonts w:asciiTheme="minorHAnsi" w:hAnsiTheme="minorHAnsi" w:cstheme="minorHAnsi"/>
          <w:sz w:val="22"/>
          <w:szCs w:val="22"/>
        </w:rPr>
        <w:t xml:space="preserve">No hay personal disponible en RTVE dependiente de la Dirección de Operaciones que pueda acometer la construcción de decorados, ni el desmontaje de los distintos centros territoriales </w:t>
      </w:r>
    </w:p>
    <w:p w:rsidR="00756793" w:rsidRDefault="00756793" w:rsidP="00691232">
      <w:pPr>
        <w:jc w:val="both"/>
        <w:rPr>
          <w:rFonts w:asciiTheme="minorHAnsi" w:hAnsiTheme="minorHAnsi"/>
          <w:b/>
          <w:sz w:val="22"/>
          <w:szCs w:val="22"/>
          <w:u w:val="single"/>
        </w:rPr>
      </w:pPr>
    </w:p>
    <w:p w:rsidR="001A003B" w:rsidRPr="00014B88" w:rsidRDefault="001A003B" w:rsidP="00691232">
      <w:pPr>
        <w:jc w:val="both"/>
        <w:rPr>
          <w:rFonts w:asciiTheme="minorHAnsi" w:hAnsiTheme="minorHAnsi"/>
          <w:color w:val="1F497D" w:themeColor="text2"/>
          <w:sz w:val="22"/>
          <w:szCs w:val="22"/>
        </w:rPr>
      </w:pPr>
    </w:p>
    <w:p w:rsidR="00FD6610" w:rsidRDefault="00FD6610" w:rsidP="00FD6610">
      <w:pPr>
        <w:jc w:val="both"/>
        <w:rPr>
          <w:rFonts w:asciiTheme="minorHAnsi" w:hAnsiTheme="minorHAnsi"/>
          <w:b/>
          <w:sz w:val="22"/>
          <w:szCs w:val="22"/>
        </w:rPr>
      </w:pPr>
      <w:r>
        <w:rPr>
          <w:rFonts w:asciiTheme="minorHAnsi" w:hAnsiTheme="minorHAnsi"/>
          <w:b/>
          <w:sz w:val="22"/>
          <w:szCs w:val="22"/>
        </w:rPr>
        <w:t>LOTES DE LA CONTRATACIÓN</w:t>
      </w:r>
    </w:p>
    <w:p w:rsidR="000E02EF" w:rsidRDefault="000E02EF" w:rsidP="00FD6610">
      <w:pPr>
        <w:jc w:val="both"/>
        <w:rPr>
          <w:rFonts w:asciiTheme="minorHAnsi" w:hAnsiTheme="minorHAnsi"/>
          <w:sz w:val="22"/>
          <w:szCs w:val="22"/>
        </w:rPr>
      </w:pPr>
    </w:p>
    <w:p w:rsidR="001256FB" w:rsidRDefault="00EA4BDB" w:rsidP="007A61D1">
      <w:pPr>
        <w:jc w:val="both"/>
        <w:rPr>
          <w:rFonts w:asciiTheme="minorHAnsi" w:hAnsiTheme="minorHAnsi"/>
          <w:sz w:val="22"/>
          <w:szCs w:val="22"/>
        </w:rPr>
      </w:pPr>
      <w:r w:rsidRPr="000B0D55">
        <w:rPr>
          <w:rFonts w:asciiTheme="minorHAnsi" w:hAnsiTheme="minorHAnsi"/>
          <w:sz w:val="22"/>
          <w:szCs w:val="22"/>
        </w:rPr>
        <w:t xml:space="preserve">El expediente se ha planteado en </w:t>
      </w:r>
      <w:r w:rsidR="007A61D1">
        <w:rPr>
          <w:rFonts w:asciiTheme="minorHAnsi" w:hAnsiTheme="minorHAnsi"/>
          <w:sz w:val="22"/>
          <w:szCs w:val="22"/>
        </w:rPr>
        <w:t xml:space="preserve">los siguientes lotes: </w:t>
      </w:r>
    </w:p>
    <w:p w:rsidR="00632F07" w:rsidRDefault="00632F07" w:rsidP="007A61D1">
      <w:pPr>
        <w:jc w:val="both"/>
        <w:rPr>
          <w:rFonts w:asciiTheme="minorHAnsi" w:hAnsiTheme="minorHAnsi"/>
          <w:sz w:val="22"/>
          <w:szCs w:val="22"/>
        </w:rPr>
      </w:pPr>
    </w:p>
    <w:tbl>
      <w:tblPr>
        <w:tblW w:w="3544" w:type="dxa"/>
        <w:tblInd w:w="-5" w:type="dxa"/>
        <w:tblCellMar>
          <w:left w:w="70" w:type="dxa"/>
          <w:right w:w="70" w:type="dxa"/>
        </w:tblCellMar>
        <w:tblLook w:val="04A0" w:firstRow="1" w:lastRow="0" w:firstColumn="1" w:lastColumn="0" w:noHBand="0" w:noVBand="1"/>
      </w:tblPr>
      <w:tblGrid>
        <w:gridCol w:w="1134"/>
        <w:gridCol w:w="2410"/>
      </w:tblGrid>
      <w:tr w:rsidR="00632F07" w:rsidRPr="000C1D4B" w:rsidTr="00632F07">
        <w:trPr>
          <w:trHeight w:val="373"/>
        </w:trPr>
        <w:tc>
          <w:tcPr>
            <w:tcW w:w="1134"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632F07" w:rsidRPr="000C1D4B" w:rsidRDefault="00632F07" w:rsidP="00B843AB">
            <w:pPr>
              <w:jc w:val="center"/>
              <w:rPr>
                <w:rFonts w:ascii="Calibri" w:hAnsi="Calibri" w:cs="Calibri"/>
                <w:color w:val="000000"/>
                <w:sz w:val="16"/>
                <w:szCs w:val="16"/>
              </w:rPr>
            </w:pPr>
            <w:r w:rsidRPr="000C1D4B">
              <w:rPr>
                <w:rFonts w:ascii="Calibri" w:hAnsi="Calibri" w:cs="Calibri"/>
                <w:color w:val="000000"/>
                <w:sz w:val="16"/>
                <w:szCs w:val="16"/>
              </w:rPr>
              <w:t>LOTE</w:t>
            </w:r>
          </w:p>
        </w:tc>
        <w:tc>
          <w:tcPr>
            <w:tcW w:w="2410" w:type="dxa"/>
            <w:tcBorders>
              <w:top w:val="single" w:sz="4" w:space="0" w:color="auto"/>
              <w:left w:val="nil"/>
              <w:bottom w:val="single" w:sz="4" w:space="0" w:color="auto"/>
              <w:right w:val="single" w:sz="4" w:space="0" w:color="auto"/>
            </w:tcBorders>
            <w:shd w:val="clear" w:color="000000" w:fill="FDE9D9"/>
            <w:noWrap/>
            <w:vAlign w:val="bottom"/>
            <w:hideMark/>
          </w:tcPr>
          <w:p w:rsidR="00632F07" w:rsidRPr="000C1D4B" w:rsidRDefault="00632F07" w:rsidP="00B843AB">
            <w:pPr>
              <w:jc w:val="center"/>
              <w:rPr>
                <w:rFonts w:ascii="Calibri" w:hAnsi="Calibri" w:cs="Calibri"/>
                <w:color w:val="000000"/>
                <w:sz w:val="16"/>
                <w:szCs w:val="16"/>
              </w:rPr>
            </w:pPr>
            <w:r w:rsidRPr="000C1D4B">
              <w:rPr>
                <w:rFonts w:ascii="Calibri" w:hAnsi="Calibri" w:cs="Calibri"/>
                <w:color w:val="000000"/>
                <w:sz w:val="16"/>
                <w:szCs w:val="16"/>
              </w:rPr>
              <w:t>CENTRO</w:t>
            </w:r>
          </w:p>
        </w:tc>
      </w:tr>
      <w:tr w:rsidR="00632F07" w:rsidRPr="000C1D4B" w:rsidTr="00632F07">
        <w:trPr>
          <w:trHeight w:val="310"/>
        </w:trPr>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632F07" w:rsidRPr="000C1D4B" w:rsidRDefault="00632F07" w:rsidP="00B843AB">
            <w:pPr>
              <w:jc w:val="center"/>
              <w:rPr>
                <w:rFonts w:ascii="Calibri" w:hAnsi="Calibri" w:cs="Calibri"/>
                <w:color w:val="000000"/>
                <w:sz w:val="18"/>
                <w:szCs w:val="18"/>
              </w:rPr>
            </w:pPr>
            <w:r w:rsidRPr="000C1D4B">
              <w:rPr>
                <w:rFonts w:ascii="Calibri" w:hAnsi="Calibri" w:cs="Calibri"/>
                <w:color w:val="000000"/>
                <w:sz w:val="18"/>
                <w:szCs w:val="18"/>
              </w:rPr>
              <w:t>1</w:t>
            </w:r>
          </w:p>
        </w:tc>
        <w:tc>
          <w:tcPr>
            <w:tcW w:w="2410" w:type="dxa"/>
            <w:tcBorders>
              <w:top w:val="nil"/>
              <w:left w:val="nil"/>
              <w:bottom w:val="single" w:sz="4" w:space="0" w:color="auto"/>
              <w:right w:val="single" w:sz="4" w:space="0" w:color="auto"/>
            </w:tcBorders>
            <w:shd w:val="clear" w:color="000000" w:fill="FFFFFF"/>
            <w:noWrap/>
            <w:vAlign w:val="bottom"/>
            <w:hideMark/>
          </w:tcPr>
          <w:p w:rsidR="00632F07" w:rsidRPr="000C1D4B" w:rsidRDefault="00632F07" w:rsidP="00B843AB">
            <w:pPr>
              <w:rPr>
                <w:rFonts w:ascii="Calibri" w:hAnsi="Calibri" w:cs="Calibri"/>
                <w:sz w:val="18"/>
                <w:szCs w:val="18"/>
              </w:rPr>
            </w:pPr>
            <w:r w:rsidRPr="007A77B8">
              <w:rPr>
                <w:rFonts w:ascii="Calibri" w:hAnsi="Calibri" w:cs="Calibri"/>
                <w:color w:val="000000"/>
                <w:sz w:val="18"/>
                <w:szCs w:val="18"/>
              </w:rPr>
              <w:t>C.T. TVE PAIS VASCO</w:t>
            </w:r>
          </w:p>
        </w:tc>
      </w:tr>
      <w:tr w:rsidR="00632F07" w:rsidRPr="000C1D4B" w:rsidTr="00632F07">
        <w:trPr>
          <w:trHeight w:val="310"/>
        </w:trPr>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632F07" w:rsidRPr="000C1D4B" w:rsidRDefault="00632F07" w:rsidP="00B843AB">
            <w:pPr>
              <w:jc w:val="center"/>
              <w:rPr>
                <w:rFonts w:ascii="Calibri" w:hAnsi="Calibri" w:cs="Calibri"/>
                <w:sz w:val="18"/>
                <w:szCs w:val="18"/>
              </w:rPr>
            </w:pPr>
            <w:r w:rsidRPr="000C1D4B">
              <w:rPr>
                <w:rFonts w:ascii="Calibri" w:hAnsi="Calibri" w:cs="Calibri"/>
                <w:sz w:val="18"/>
                <w:szCs w:val="18"/>
              </w:rPr>
              <w:t>2</w:t>
            </w:r>
          </w:p>
        </w:tc>
        <w:tc>
          <w:tcPr>
            <w:tcW w:w="2410" w:type="dxa"/>
            <w:tcBorders>
              <w:top w:val="nil"/>
              <w:left w:val="nil"/>
              <w:bottom w:val="single" w:sz="4" w:space="0" w:color="auto"/>
              <w:right w:val="single" w:sz="4" w:space="0" w:color="auto"/>
            </w:tcBorders>
            <w:shd w:val="clear" w:color="000000" w:fill="FFFFFF"/>
            <w:noWrap/>
            <w:vAlign w:val="bottom"/>
            <w:hideMark/>
          </w:tcPr>
          <w:p w:rsidR="00632F07" w:rsidRPr="000C1D4B" w:rsidRDefault="00632F07" w:rsidP="00B843AB">
            <w:pPr>
              <w:rPr>
                <w:rFonts w:ascii="Calibri" w:hAnsi="Calibri" w:cs="Calibri"/>
                <w:sz w:val="18"/>
                <w:szCs w:val="18"/>
              </w:rPr>
            </w:pPr>
            <w:r w:rsidRPr="007A77B8">
              <w:rPr>
                <w:rFonts w:ascii="Calibri" w:hAnsi="Calibri" w:cs="Calibri"/>
                <w:color w:val="000000"/>
                <w:sz w:val="18"/>
                <w:szCs w:val="18"/>
              </w:rPr>
              <w:t>C.T. MURCIA</w:t>
            </w:r>
          </w:p>
        </w:tc>
      </w:tr>
      <w:tr w:rsidR="00632F07" w:rsidRPr="000C1D4B" w:rsidTr="00632F07">
        <w:trPr>
          <w:trHeight w:val="310"/>
        </w:trPr>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632F07" w:rsidRPr="000C1D4B" w:rsidRDefault="00632F07" w:rsidP="00B843AB">
            <w:pPr>
              <w:jc w:val="center"/>
              <w:rPr>
                <w:rFonts w:ascii="Calibri" w:hAnsi="Calibri" w:cs="Calibri"/>
                <w:sz w:val="18"/>
                <w:szCs w:val="18"/>
              </w:rPr>
            </w:pPr>
            <w:r w:rsidRPr="000C1D4B">
              <w:rPr>
                <w:rFonts w:ascii="Calibri" w:hAnsi="Calibri" w:cs="Calibri"/>
                <w:sz w:val="18"/>
                <w:szCs w:val="18"/>
              </w:rPr>
              <w:t>3</w:t>
            </w:r>
          </w:p>
        </w:tc>
        <w:tc>
          <w:tcPr>
            <w:tcW w:w="2410" w:type="dxa"/>
            <w:tcBorders>
              <w:top w:val="nil"/>
              <w:left w:val="nil"/>
              <w:bottom w:val="single" w:sz="4" w:space="0" w:color="auto"/>
              <w:right w:val="single" w:sz="4" w:space="0" w:color="auto"/>
            </w:tcBorders>
            <w:shd w:val="clear" w:color="000000" w:fill="FFFFFF"/>
            <w:noWrap/>
            <w:vAlign w:val="bottom"/>
            <w:hideMark/>
          </w:tcPr>
          <w:p w:rsidR="00632F07" w:rsidRPr="000C1D4B" w:rsidRDefault="00632F07" w:rsidP="00B843AB">
            <w:pPr>
              <w:rPr>
                <w:rFonts w:ascii="Calibri" w:hAnsi="Calibri" w:cs="Calibri"/>
                <w:sz w:val="18"/>
                <w:szCs w:val="18"/>
              </w:rPr>
            </w:pPr>
            <w:r w:rsidRPr="007A77B8">
              <w:rPr>
                <w:rFonts w:ascii="Calibri" w:hAnsi="Calibri" w:cs="Calibri"/>
                <w:color w:val="000000"/>
                <w:sz w:val="18"/>
                <w:szCs w:val="18"/>
              </w:rPr>
              <w:t>C.T. TVE EXTREMADURA</w:t>
            </w:r>
          </w:p>
        </w:tc>
      </w:tr>
      <w:tr w:rsidR="00632F07" w:rsidRPr="000C1D4B" w:rsidTr="00632F07">
        <w:trPr>
          <w:trHeight w:val="31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32F07" w:rsidRPr="000C1D4B" w:rsidRDefault="00632F07" w:rsidP="00B843AB">
            <w:pPr>
              <w:jc w:val="center"/>
              <w:rPr>
                <w:rFonts w:ascii="Calibri" w:hAnsi="Calibri" w:cs="Calibri"/>
                <w:color w:val="000000"/>
                <w:sz w:val="18"/>
                <w:szCs w:val="18"/>
              </w:rPr>
            </w:pPr>
            <w:r w:rsidRPr="000C1D4B">
              <w:rPr>
                <w:rFonts w:ascii="Calibri" w:hAnsi="Calibri" w:cs="Calibri"/>
                <w:color w:val="000000"/>
                <w:sz w:val="18"/>
                <w:szCs w:val="18"/>
              </w:rPr>
              <w:t>4</w:t>
            </w:r>
          </w:p>
        </w:tc>
        <w:tc>
          <w:tcPr>
            <w:tcW w:w="2410" w:type="dxa"/>
            <w:tcBorders>
              <w:top w:val="nil"/>
              <w:left w:val="nil"/>
              <w:bottom w:val="single" w:sz="4" w:space="0" w:color="auto"/>
              <w:right w:val="single" w:sz="4" w:space="0" w:color="auto"/>
            </w:tcBorders>
            <w:shd w:val="clear" w:color="auto" w:fill="auto"/>
            <w:noWrap/>
            <w:vAlign w:val="bottom"/>
            <w:hideMark/>
          </w:tcPr>
          <w:p w:rsidR="00632F07" w:rsidRPr="000C1D4B" w:rsidRDefault="00632F07" w:rsidP="00B843AB">
            <w:pPr>
              <w:rPr>
                <w:rFonts w:ascii="Calibri" w:hAnsi="Calibri" w:cs="Calibri"/>
                <w:color w:val="000000"/>
                <w:sz w:val="18"/>
                <w:szCs w:val="18"/>
              </w:rPr>
            </w:pPr>
            <w:r w:rsidRPr="007A77B8">
              <w:rPr>
                <w:rFonts w:ascii="Calibri" w:hAnsi="Calibri" w:cs="Calibri"/>
                <w:color w:val="000000"/>
                <w:sz w:val="18"/>
                <w:szCs w:val="18"/>
              </w:rPr>
              <w:t>C.T. ASTURIAS.</w:t>
            </w:r>
          </w:p>
        </w:tc>
      </w:tr>
      <w:tr w:rsidR="00632F07" w:rsidRPr="000C1D4B" w:rsidTr="00632F07">
        <w:trPr>
          <w:trHeight w:val="31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32F07" w:rsidRPr="000C1D4B" w:rsidRDefault="00632F07" w:rsidP="00B843AB">
            <w:pPr>
              <w:jc w:val="center"/>
              <w:rPr>
                <w:rFonts w:ascii="Calibri" w:hAnsi="Calibri" w:cs="Calibri"/>
                <w:sz w:val="18"/>
                <w:szCs w:val="18"/>
              </w:rPr>
            </w:pPr>
            <w:r w:rsidRPr="000C1D4B">
              <w:rPr>
                <w:rFonts w:ascii="Calibri" w:hAnsi="Calibri" w:cs="Calibri"/>
                <w:sz w:val="18"/>
                <w:szCs w:val="18"/>
              </w:rPr>
              <w:t>5</w:t>
            </w:r>
          </w:p>
        </w:tc>
        <w:tc>
          <w:tcPr>
            <w:tcW w:w="2410" w:type="dxa"/>
            <w:tcBorders>
              <w:top w:val="nil"/>
              <w:left w:val="nil"/>
              <w:bottom w:val="single" w:sz="4" w:space="0" w:color="auto"/>
              <w:right w:val="single" w:sz="4" w:space="0" w:color="auto"/>
            </w:tcBorders>
            <w:shd w:val="clear" w:color="auto" w:fill="auto"/>
            <w:noWrap/>
            <w:vAlign w:val="bottom"/>
            <w:hideMark/>
          </w:tcPr>
          <w:p w:rsidR="00632F07" w:rsidRPr="000C1D4B" w:rsidRDefault="00632F07" w:rsidP="00B843AB">
            <w:pPr>
              <w:rPr>
                <w:rFonts w:ascii="Calibri" w:hAnsi="Calibri" w:cs="Calibri"/>
                <w:sz w:val="18"/>
                <w:szCs w:val="18"/>
              </w:rPr>
            </w:pPr>
            <w:r w:rsidRPr="007A77B8">
              <w:rPr>
                <w:rFonts w:ascii="Calibri" w:hAnsi="Calibri" w:cs="Calibri"/>
                <w:color w:val="000000"/>
                <w:sz w:val="18"/>
                <w:szCs w:val="18"/>
              </w:rPr>
              <w:t>C.T. NAVARRA</w:t>
            </w:r>
          </w:p>
        </w:tc>
      </w:tr>
      <w:tr w:rsidR="00632F07" w:rsidRPr="000C1D4B" w:rsidTr="00632F07">
        <w:trPr>
          <w:trHeight w:val="31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32F07" w:rsidRPr="000C1D4B" w:rsidRDefault="00632F07" w:rsidP="00B843AB">
            <w:pPr>
              <w:jc w:val="center"/>
              <w:rPr>
                <w:rFonts w:ascii="Calibri" w:hAnsi="Calibri" w:cs="Calibri"/>
                <w:sz w:val="18"/>
                <w:szCs w:val="18"/>
              </w:rPr>
            </w:pPr>
            <w:r w:rsidRPr="000C1D4B">
              <w:rPr>
                <w:rFonts w:ascii="Calibri" w:hAnsi="Calibri" w:cs="Calibri"/>
                <w:sz w:val="18"/>
                <w:szCs w:val="18"/>
              </w:rPr>
              <w:t>6</w:t>
            </w:r>
          </w:p>
        </w:tc>
        <w:tc>
          <w:tcPr>
            <w:tcW w:w="2410" w:type="dxa"/>
            <w:tcBorders>
              <w:top w:val="nil"/>
              <w:left w:val="nil"/>
              <w:bottom w:val="single" w:sz="4" w:space="0" w:color="auto"/>
              <w:right w:val="single" w:sz="4" w:space="0" w:color="auto"/>
            </w:tcBorders>
            <w:shd w:val="clear" w:color="auto" w:fill="auto"/>
            <w:noWrap/>
            <w:vAlign w:val="bottom"/>
            <w:hideMark/>
          </w:tcPr>
          <w:p w:rsidR="00632F07" w:rsidRPr="000C1D4B" w:rsidRDefault="00632F07" w:rsidP="00B843AB">
            <w:pPr>
              <w:rPr>
                <w:rFonts w:ascii="Calibri" w:hAnsi="Calibri" w:cs="Calibri"/>
                <w:sz w:val="18"/>
                <w:szCs w:val="18"/>
              </w:rPr>
            </w:pPr>
            <w:r w:rsidRPr="007A77B8">
              <w:rPr>
                <w:rFonts w:ascii="Calibri" w:hAnsi="Calibri" w:cs="Calibri"/>
                <w:color w:val="000000"/>
                <w:sz w:val="18"/>
                <w:szCs w:val="18"/>
              </w:rPr>
              <w:t>C.T. CANTABRIA</w:t>
            </w:r>
          </w:p>
        </w:tc>
      </w:tr>
      <w:tr w:rsidR="00632F07" w:rsidRPr="000C1D4B" w:rsidTr="00632F07">
        <w:trPr>
          <w:trHeight w:val="31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32F07" w:rsidRPr="000C1D4B" w:rsidRDefault="00632F07" w:rsidP="00B843AB">
            <w:pPr>
              <w:jc w:val="center"/>
              <w:rPr>
                <w:rFonts w:ascii="Calibri" w:hAnsi="Calibri" w:cs="Calibri"/>
                <w:color w:val="000000"/>
                <w:sz w:val="18"/>
                <w:szCs w:val="18"/>
              </w:rPr>
            </w:pPr>
            <w:r w:rsidRPr="000C1D4B">
              <w:rPr>
                <w:rFonts w:ascii="Calibri" w:hAnsi="Calibri" w:cs="Calibri"/>
                <w:color w:val="000000"/>
                <w:sz w:val="18"/>
                <w:szCs w:val="18"/>
              </w:rPr>
              <w:t>7</w:t>
            </w:r>
          </w:p>
        </w:tc>
        <w:tc>
          <w:tcPr>
            <w:tcW w:w="2410" w:type="dxa"/>
            <w:tcBorders>
              <w:top w:val="nil"/>
              <w:left w:val="nil"/>
              <w:bottom w:val="single" w:sz="4" w:space="0" w:color="auto"/>
              <w:right w:val="single" w:sz="4" w:space="0" w:color="auto"/>
            </w:tcBorders>
            <w:shd w:val="clear" w:color="auto" w:fill="auto"/>
            <w:noWrap/>
            <w:vAlign w:val="bottom"/>
            <w:hideMark/>
          </w:tcPr>
          <w:p w:rsidR="00632F07" w:rsidRPr="000C1D4B" w:rsidRDefault="00632F07" w:rsidP="00B843AB">
            <w:pPr>
              <w:rPr>
                <w:rFonts w:ascii="Calibri" w:hAnsi="Calibri" w:cs="Calibri"/>
                <w:color w:val="000000"/>
                <w:sz w:val="18"/>
                <w:szCs w:val="18"/>
              </w:rPr>
            </w:pPr>
            <w:r w:rsidRPr="007A77B8">
              <w:rPr>
                <w:rFonts w:ascii="Calibri" w:hAnsi="Calibri" w:cs="Calibri"/>
                <w:color w:val="000000"/>
                <w:sz w:val="18"/>
                <w:szCs w:val="18"/>
              </w:rPr>
              <w:t>C.T. TVE CASTILLA-LA MANCHA</w:t>
            </w:r>
          </w:p>
        </w:tc>
      </w:tr>
      <w:tr w:rsidR="00632F07" w:rsidRPr="000C1D4B" w:rsidTr="00632F07">
        <w:trPr>
          <w:trHeight w:val="31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32F07" w:rsidRPr="000C1D4B" w:rsidRDefault="00632F07" w:rsidP="00B843AB">
            <w:pPr>
              <w:jc w:val="center"/>
              <w:rPr>
                <w:rFonts w:ascii="Calibri" w:hAnsi="Calibri" w:cs="Calibri"/>
                <w:color w:val="000000"/>
                <w:sz w:val="18"/>
                <w:szCs w:val="18"/>
              </w:rPr>
            </w:pPr>
            <w:r w:rsidRPr="000C1D4B">
              <w:rPr>
                <w:rFonts w:ascii="Calibri" w:hAnsi="Calibri" w:cs="Calibri"/>
                <w:color w:val="000000"/>
                <w:sz w:val="18"/>
                <w:szCs w:val="18"/>
              </w:rPr>
              <w:t>8</w:t>
            </w:r>
          </w:p>
        </w:tc>
        <w:tc>
          <w:tcPr>
            <w:tcW w:w="2410" w:type="dxa"/>
            <w:tcBorders>
              <w:top w:val="nil"/>
              <w:left w:val="nil"/>
              <w:bottom w:val="single" w:sz="4" w:space="0" w:color="auto"/>
              <w:right w:val="single" w:sz="4" w:space="0" w:color="auto"/>
            </w:tcBorders>
            <w:shd w:val="clear" w:color="auto" w:fill="auto"/>
            <w:noWrap/>
            <w:vAlign w:val="bottom"/>
            <w:hideMark/>
          </w:tcPr>
          <w:p w:rsidR="00632F07" w:rsidRPr="000C1D4B" w:rsidRDefault="00632F07" w:rsidP="00B843AB">
            <w:pPr>
              <w:rPr>
                <w:rFonts w:ascii="Calibri" w:hAnsi="Calibri" w:cs="Calibri"/>
                <w:color w:val="000000"/>
                <w:sz w:val="18"/>
                <w:szCs w:val="18"/>
              </w:rPr>
            </w:pPr>
            <w:r w:rsidRPr="007A77B8">
              <w:rPr>
                <w:rFonts w:ascii="Calibri" w:hAnsi="Calibri" w:cs="Calibri"/>
                <w:color w:val="000000"/>
                <w:sz w:val="18"/>
                <w:szCs w:val="18"/>
              </w:rPr>
              <w:t>C.T. ANDALUCIA.</w:t>
            </w:r>
          </w:p>
        </w:tc>
      </w:tr>
      <w:tr w:rsidR="00632F07" w:rsidRPr="000C1D4B" w:rsidTr="00632F07">
        <w:trPr>
          <w:trHeight w:val="31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32F07" w:rsidRPr="000C1D4B" w:rsidRDefault="00632F07" w:rsidP="00B843AB">
            <w:pPr>
              <w:jc w:val="center"/>
              <w:rPr>
                <w:rFonts w:ascii="Calibri" w:hAnsi="Calibri" w:cs="Calibri"/>
                <w:color w:val="000000"/>
                <w:sz w:val="18"/>
                <w:szCs w:val="18"/>
              </w:rPr>
            </w:pPr>
            <w:r w:rsidRPr="000C1D4B">
              <w:rPr>
                <w:rFonts w:ascii="Calibri" w:hAnsi="Calibri" w:cs="Calibri"/>
                <w:color w:val="000000"/>
                <w:sz w:val="18"/>
                <w:szCs w:val="18"/>
              </w:rPr>
              <w:t>9</w:t>
            </w:r>
          </w:p>
        </w:tc>
        <w:tc>
          <w:tcPr>
            <w:tcW w:w="2410" w:type="dxa"/>
            <w:tcBorders>
              <w:top w:val="nil"/>
              <w:left w:val="nil"/>
              <w:bottom w:val="single" w:sz="4" w:space="0" w:color="auto"/>
              <w:right w:val="single" w:sz="4" w:space="0" w:color="auto"/>
            </w:tcBorders>
            <w:shd w:val="clear" w:color="auto" w:fill="auto"/>
            <w:noWrap/>
            <w:vAlign w:val="bottom"/>
            <w:hideMark/>
          </w:tcPr>
          <w:p w:rsidR="00632F07" w:rsidRPr="000C1D4B" w:rsidRDefault="00632F07" w:rsidP="00B843AB">
            <w:pPr>
              <w:rPr>
                <w:rFonts w:ascii="Calibri" w:hAnsi="Calibri" w:cs="Calibri"/>
                <w:color w:val="000000"/>
                <w:sz w:val="18"/>
                <w:szCs w:val="18"/>
              </w:rPr>
            </w:pPr>
            <w:r w:rsidRPr="007A77B8">
              <w:rPr>
                <w:rFonts w:ascii="Calibri" w:hAnsi="Calibri" w:cs="Calibri"/>
                <w:color w:val="000000"/>
                <w:sz w:val="18"/>
                <w:szCs w:val="18"/>
              </w:rPr>
              <w:t>C.T. TVE CASTILLA-LEON.</w:t>
            </w:r>
          </w:p>
        </w:tc>
      </w:tr>
      <w:tr w:rsidR="00632F07" w:rsidRPr="000C1D4B" w:rsidTr="00632F07">
        <w:trPr>
          <w:trHeight w:val="31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32F07" w:rsidRPr="000C1D4B" w:rsidRDefault="00632F07" w:rsidP="00B843AB">
            <w:pPr>
              <w:jc w:val="center"/>
              <w:rPr>
                <w:rFonts w:ascii="Calibri" w:hAnsi="Calibri" w:cs="Calibri"/>
                <w:sz w:val="18"/>
                <w:szCs w:val="18"/>
              </w:rPr>
            </w:pPr>
            <w:r w:rsidRPr="000C1D4B">
              <w:rPr>
                <w:rFonts w:ascii="Calibri" w:hAnsi="Calibri" w:cs="Calibri"/>
                <w:sz w:val="18"/>
                <w:szCs w:val="18"/>
              </w:rPr>
              <w:t>10</w:t>
            </w:r>
          </w:p>
        </w:tc>
        <w:tc>
          <w:tcPr>
            <w:tcW w:w="2410" w:type="dxa"/>
            <w:tcBorders>
              <w:top w:val="nil"/>
              <w:left w:val="nil"/>
              <w:bottom w:val="single" w:sz="4" w:space="0" w:color="auto"/>
              <w:right w:val="single" w:sz="4" w:space="0" w:color="auto"/>
            </w:tcBorders>
            <w:shd w:val="clear" w:color="auto" w:fill="auto"/>
            <w:noWrap/>
            <w:vAlign w:val="bottom"/>
            <w:hideMark/>
          </w:tcPr>
          <w:p w:rsidR="00632F07" w:rsidRPr="000C1D4B" w:rsidRDefault="00632F07" w:rsidP="00B843AB">
            <w:pPr>
              <w:rPr>
                <w:rFonts w:ascii="Calibri" w:hAnsi="Calibri" w:cs="Calibri"/>
                <w:sz w:val="18"/>
                <w:szCs w:val="18"/>
              </w:rPr>
            </w:pPr>
            <w:r w:rsidRPr="007A77B8">
              <w:rPr>
                <w:rFonts w:ascii="Calibri" w:hAnsi="Calibri" w:cs="Calibri"/>
                <w:color w:val="000000"/>
                <w:sz w:val="18"/>
                <w:szCs w:val="18"/>
              </w:rPr>
              <w:t>C.T. ARAGON</w:t>
            </w:r>
          </w:p>
        </w:tc>
      </w:tr>
      <w:tr w:rsidR="00632F07" w:rsidRPr="000C1D4B" w:rsidTr="00632F07">
        <w:trPr>
          <w:trHeight w:val="31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32F07" w:rsidRPr="000C1D4B" w:rsidRDefault="00632F07" w:rsidP="00B843AB">
            <w:pPr>
              <w:jc w:val="center"/>
              <w:rPr>
                <w:rFonts w:ascii="Calibri" w:hAnsi="Calibri" w:cs="Calibri"/>
                <w:sz w:val="18"/>
                <w:szCs w:val="18"/>
              </w:rPr>
            </w:pPr>
            <w:r w:rsidRPr="000C1D4B">
              <w:rPr>
                <w:rFonts w:ascii="Calibri" w:hAnsi="Calibri" w:cs="Calibri"/>
                <w:sz w:val="18"/>
                <w:szCs w:val="18"/>
              </w:rPr>
              <w:t>11</w:t>
            </w:r>
          </w:p>
        </w:tc>
        <w:tc>
          <w:tcPr>
            <w:tcW w:w="2410" w:type="dxa"/>
            <w:tcBorders>
              <w:top w:val="nil"/>
              <w:left w:val="nil"/>
              <w:bottom w:val="single" w:sz="4" w:space="0" w:color="auto"/>
              <w:right w:val="single" w:sz="4" w:space="0" w:color="auto"/>
            </w:tcBorders>
            <w:shd w:val="clear" w:color="auto" w:fill="auto"/>
            <w:noWrap/>
            <w:vAlign w:val="bottom"/>
            <w:hideMark/>
          </w:tcPr>
          <w:p w:rsidR="00632F07" w:rsidRPr="000C1D4B" w:rsidRDefault="00632F07" w:rsidP="00B843AB">
            <w:pPr>
              <w:rPr>
                <w:rFonts w:ascii="Calibri" w:hAnsi="Calibri" w:cs="Calibri"/>
                <w:sz w:val="18"/>
                <w:szCs w:val="18"/>
              </w:rPr>
            </w:pPr>
            <w:r w:rsidRPr="007A77B8">
              <w:rPr>
                <w:rFonts w:ascii="Calibri" w:hAnsi="Calibri" w:cs="Calibri"/>
                <w:color w:val="000000"/>
                <w:sz w:val="18"/>
                <w:szCs w:val="18"/>
              </w:rPr>
              <w:t>C.T. TVE GALICIA</w:t>
            </w:r>
          </w:p>
        </w:tc>
      </w:tr>
      <w:tr w:rsidR="00632F07" w:rsidRPr="000C1D4B" w:rsidTr="00632F07">
        <w:trPr>
          <w:trHeight w:val="31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32F07" w:rsidRPr="000C1D4B" w:rsidRDefault="00632F07" w:rsidP="00B843AB">
            <w:pPr>
              <w:jc w:val="center"/>
              <w:rPr>
                <w:rFonts w:ascii="Calibri" w:hAnsi="Calibri" w:cs="Calibri"/>
                <w:sz w:val="18"/>
                <w:szCs w:val="18"/>
              </w:rPr>
            </w:pPr>
            <w:r w:rsidRPr="000C1D4B">
              <w:rPr>
                <w:rFonts w:ascii="Calibri" w:hAnsi="Calibri" w:cs="Calibri"/>
                <w:sz w:val="18"/>
                <w:szCs w:val="18"/>
              </w:rPr>
              <w:t>12</w:t>
            </w:r>
          </w:p>
        </w:tc>
        <w:tc>
          <w:tcPr>
            <w:tcW w:w="2410" w:type="dxa"/>
            <w:tcBorders>
              <w:top w:val="nil"/>
              <w:left w:val="nil"/>
              <w:bottom w:val="single" w:sz="4" w:space="0" w:color="auto"/>
              <w:right w:val="single" w:sz="4" w:space="0" w:color="auto"/>
            </w:tcBorders>
            <w:shd w:val="clear" w:color="auto" w:fill="auto"/>
            <w:noWrap/>
            <w:vAlign w:val="bottom"/>
            <w:hideMark/>
          </w:tcPr>
          <w:p w:rsidR="00632F07" w:rsidRPr="000C1D4B" w:rsidRDefault="00632F07" w:rsidP="00B843AB">
            <w:pPr>
              <w:rPr>
                <w:rFonts w:ascii="Calibri" w:hAnsi="Calibri" w:cs="Calibri"/>
                <w:sz w:val="18"/>
                <w:szCs w:val="18"/>
              </w:rPr>
            </w:pPr>
            <w:r w:rsidRPr="007A77B8">
              <w:rPr>
                <w:rFonts w:ascii="Calibri" w:hAnsi="Calibri" w:cs="Calibri"/>
                <w:color w:val="000000"/>
                <w:sz w:val="18"/>
                <w:szCs w:val="18"/>
              </w:rPr>
              <w:t>C.T. LA RIOJA.</w:t>
            </w:r>
          </w:p>
        </w:tc>
      </w:tr>
      <w:tr w:rsidR="00632F07" w:rsidRPr="000C1D4B" w:rsidTr="00632F07">
        <w:trPr>
          <w:trHeight w:val="31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32F07" w:rsidRPr="000C1D4B" w:rsidRDefault="00632F07" w:rsidP="00B843AB">
            <w:pPr>
              <w:jc w:val="center"/>
              <w:rPr>
                <w:rFonts w:ascii="Calibri" w:hAnsi="Calibri" w:cs="Calibri"/>
                <w:color w:val="000000"/>
                <w:sz w:val="18"/>
                <w:szCs w:val="18"/>
              </w:rPr>
            </w:pPr>
            <w:r w:rsidRPr="000C1D4B">
              <w:rPr>
                <w:rFonts w:ascii="Calibri" w:hAnsi="Calibri" w:cs="Calibri"/>
                <w:color w:val="000000"/>
                <w:sz w:val="18"/>
                <w:szCs w:val="18"/>
              </w:rPr>
              <w:t>13</w:t>
            </w:r>
          </w:p>
        </w:tc>
        <w:tc>
          <w:tcPr>
            <w:tcW w:w="2410" w:type="dxa"/>
            <w:tcBorders>
              <w:top w:val="nil"/>
              <w:left w:val="nil"/>
              <w:bottom w:val="single" w:sz="4" w:space="0" w:color="auto"/>
              <w:right w:val="single" w:sz="4" w:space="0" w:color="auto"/>
            </w:tcBorders>
            <w:shd w:val="clear" w:color="auto" w:fill="auto"/>
            <w:noWrap/>
            <w:vAlign w:val="bottom"/>
            <w:hideMark/>
          </w:tcPr>
          <w:p w:rsidR="00632F07" w:rsidRPr="000C1D4B" w:rsidRDefault="00632F07" w:rsidP="00B843AB">
            <w:pPr>
              <w:rPr>
                <w:rFonts w:ascii="Calibri" w:hAnsi="Calibri" w:cs="Calibri"/>
                <w:color w:val="000000"/>
                <w:sz w:val="18"/>
                <w:szCs w:val="18"/>
              </w:rPr>
            </w:pPr>
            <w:r w:rsidRPr="007A77B8">
              <w:rPr>
                <w:rFonts w:ascii="Calibri" w:hAnsi="Calibri" w:cs="Calibri"/>
                <w:color w:val="000000"/>
                <w:sz w:val="18"/>
                <w:szCs w:val="18"/>
              </w:rPr>
              <w:t>C.T. TVE VALENCIA.</w:t>
            </w:r>
          </w:p>
        </w:tc>
      </w:tr>
      <w:tr w:rsidR="00632F07" w:rsidRPr="000C1D4B" w:rsidTr="00632F07">
        <w:trPr>
          <w:trHeight w:val="31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32F07" w:rsidRPr="000C1D4B" w:rsidRDefault="00632F07" w:rsidP="00B843AB">
            <w:pPr>
              <w:jc w:val="center"/>
              <w:rPr>
                <w:rFonts w:ascii="Calibri" w:hAnsi="Calibri" w:cs="Calibri"/>
                <w:color w:val="000000"/>
                <w:sz w:val="18"/>
                <w:szCs w:val="18"/>
              </w:rPr>
            </w:pPr>
            <w:r w:rsidRPr="000C1D4B">
              <w:rPr>
                <w:rFonts w:ascii="Calibri" w:hAnsi="Calibri" w:cs="Calibri"/>
                <w:color w:val="000000"/>
                <w:sz w:val="18"/>
                <w:szCs w:val="18"/>
              </w:rPr>
              <w:t>14</w:t>
            </w:r>
          </w:p>
        </w:tc>
        <w:tc>
          <w:tcPr>
            <w:tcW w:w="2410" w:type="dxa"/>
            <w:tcBorders>
              <w:top w:val="nil"/>
              <w:left w:val="nil"/>
              <w:bottom w:val="single" w:sz="4" w:space="0" w:color="auto"/>
              <w:right w:val="single" w:sz="4" w:space="0" w:color="auto"/>
            </w:tcBorders>
            <w:shd w:val="clear" w:color="000000" w:fill="FFFFFF"/>
            <w:noWrap/>
            <w:vAlign w:val="bottom"/>
            <w:hideMark/>
          </w:tcPr>
          <w:p w:rsidR="00632F07" w:rsidRPr="000C1D4B" w:rsidRDefault="00632F07" w:rsidP="00B843AB">
            <w:pPr>
              <w:rPr>
                <w:rFonts w:ascii="Calibri" w:hAnsi="Calibri" w:cs="Calibri"/>
                <w:color w:val="000000"/>
                <w:sz w:val="18"/>
                <w:szCs w:val="18"/>
              </w:rPr>
            </w:pPr>
            <w:r w:rsidRPr="007A77B8">
              <w:rPr>
                <w:rFonts w:ascii="Calibri" w:hAnsi="Calibri" w:cs="Calibri"/>
                <w:color w:val="000000"/>
                <w:sz w:val="18"/>
                <w:szCs w:val="18"/>
              </w:rPr>
              <w:t>C.T. BALEARES</w:t>
            </w:r>
          </w:p>
        </w:tc>
      </w:tr>
    </w:tbl>
    <w:p w:rsidR="00632F07" w:rsidRDefault="00632F07" w:rsidP="007A61D1">
      <w:pPr>
        <w:jc w:val="both"/>
        <w:rPr>
          <w:rFonts w:asciiTheme="minorHAnsi" w:hAnsiTheme="minorHAnsi"/>
          <w:sz w:val="22"/>
          <w:szCs w:val="22"/>
        </w:rPr>
      </w:pPr>
    </w:p>
    <w:p w:rsidR="001256FB" w:rsidRPr="00912F24" w:rsidRDefault="001256FB" w:rsidP="00892EF2">
      <w:pPr>
        <w:shd w:val="clear" w:color="auto" w:fill="FFFFFF"/>
        <w:tabs>
          <w:tab w:val="left" w:pos="0"/>
        </w:tabs>
        <w:spacing w:line="276" w:lineRule="auto"/>
        <w:jc w:val="both"/>
        <w:rPr>
          <w:rFonts w:asciiTheme="minorHAnsi" w:hAnsiTheme="minorHAnsi"/>
          <w:color w:val="FF0000"/>
          <w:sz w:val="22"/>
          <w:szCs w:val="22"/>
        </w:rPr>
      </w:pPr>
    </w:p>
    <w:p w:rsidR="007D5B7C" w:rsidRDefault="007D5B7C" w:rsidP="00892EF2">
      <w:pPr>
        <w:jc w:val="both"/>
        <w:rPr>
          <w:rFonts w:asciiTheme="minorHAnsi" w:hAnsiTheme="minorHAnsi"/>
          <w:b/>
          <w:sz w:val="22"/>
          <w:szCs w:val="22"/>
        </w:rPr>
      </w:pPr>
      <w:r>
        <w:rPr>
          <w:rFonts w:asciiTheme="minorHAnsi" w:hAnsiTheme="minorHAnsi"/>
          <w:b/>
          <w:sz w:val="22"/>
          <w:szCs w:val="22"/>
        </w:rPr>
        <w:t>JUSTIFICACIÓN DEL PROCEDIMIENTO</w:t>
      </w:r>
    </w:p>
    <w:p w:rsidR="007D5B7C" w:rsidRDefault="007D5B7C" w:rsidP="00892EF2">
      <w:pPr>
        <w:jc w:val="both"/>
        <w:rPr>
          <w:rFonts w:asciiTheme="minorHAnsi" w:hAnsiTheme="minorHAnsi"/>
          <w:b/>
          <w:sz w:val="22"/>
          <w:szCs w:val="22"/>
        </w:rPr>
      </w:pPr>
    </w:p>
    <w:p w:rsidR="00863C02" w:rsidRPr="004C44BB" w:rsidRDefault="00863C02" w:rsidP="00863C02">
      <w:pPr>
        <w:spacing w:after="200" w:line="276" w:lineRule="auto"/>
        <w:rPr>
          <w:rFonts w:asciiTheme="minorHAnsi" w:hAnsiTheme="minorHAnsi" w:cstheme="minorHAnsi"/>
          <w:sz w:val="22"/>
          <w:szCs w:val="22"/>
        </w:rPr>
      </w:pPr>
      <w:r w:rsidRPr="004C44BB">
        <w:rPr>
          <w:rFonts w:asciiTheme="minorHAnsi" w:hAnsiTheme="minorHAnsi" w:cstheme="minorHAnsi"/>
          <w:sz w:val="22"/>
          <w:szCs w:val="22"/>
        </w:rPr>
        <w:t xml:space="preserve">Se propone el trámite de este expediente por un procedimiento abierto, ya que no se dan los requisitos que establece la LCSP, para tramitar esta contratación por otro procedimiento distinto a este.  </w:t>
      </w:r>
    </w:p>
    <w:p w:rsidR="00863C02" w:rsidRPr="004C44BB" w:rsidRDefault="00863C02" w:rsidP="00863C02">
      <w:pPr>
        <w:spacing w:line="276" w:lineRule="auto"/>
        <w:rPr>
          <w:rFonts w:asciiTheme="minorHAnsi" w:hAnsiTheme="minorHAnsi" w:cstheme="minorHAnsi"/>
          <w:b/>
          <w:sz w:val="22"/>
          <w:szCs w:val="22"/>
          <w:u w:val="single"/>
        </w:rPr>
      </w:pPr>
      <w:r w:rsidRPr="004C44BB">
        <w:rPr>
          <w:rFonts w:asciiTheme="minorHAnsi" w:hAnsiTheme="minorHAnsi" w:cstheme="minorHAnsi"/>
          <w:sz w:val="22"/>
          <w:szCs w:val="22"/>
        </w:rPr>
        <w:t>El procedimiento general abierto es garantía de transparencia e igualdad de trato entre los licitadores, y además garantiza mayor concurrencia</w:t>
      </w:r>
    </w:p>
    <w:p w:rsidR="0019449F" w:rsidRPr="0019449F" w:rsidRDefault="0019449F" w:rsidP="00892EF2">
      <w:pPr>
        <w:jc w:val="both"/>
        <w:rPr>
          <w:rFonts w:asciiTheme="minorHAnsi" w:hAnsiTheme="minorHAnsi"/>
          <w:color w:val="1F497D" w:themeColor="text2"/>
          <w:sz w:val="22"/>
          <w:szCs w:val="22"/>
        </w:rPr>
      </w:pPr>
    </w:p>
    <w:p w:rsidR="00AB6319" w:rsidRDefault="00AB6319" w:rsidP="00892EF2">
      <w:pPr>
        <w:jc w:val="both"/>
        <w:rPr>
          <w:rFonts w:asciiTheme="minorHAnsi" w:hAnsiTheme="minorHAnsi"/>
          <w:b/>
          <w:sz w:val="22"/>
          <w:szCs w:val="22"/>
        </w:rPr>
      </w:pPr>
    </w:p>
    <w:p w:rsidR="00AB6319" w:rsidRDefault="00AB6319" w:rsidP="00892EF2">
      <w:pPr>
        <w:jc w:val="both"/>
        <w:rPr>
          <w:rFonts w:asciiTheme="minorHAnsi" w:hAnsiTheme="minorHAnsi"/>
          <w:b/>
          <w:sz w:val="22"/>
          <w:szCs w:val="22"/>
        </w:rPr>
      </w:pPr>
    </w:p>
    <w:p w:rsidR="00AB6319" w:rsidRDefault="00AB6319" w:rsidP="00892EF2">
      <w:pPr>
        <w:jc w:val="both"/>
        <w:rPr>
          <w:rFonts w:asciiTheme="minorHAnsi" w:hAnsiTheme="minorHAnsi"/>
          <w:b/>
          <w:sz w:val="22"/>
          <w:szCs w:val="22"/>
        </w:rPr>
      </w:pPr>
    </w:p>
    <w:p w:rsidR="00AB6319" w:rsidRDefault="00AB6319" w:rsidP="00892EF2">
      <w:pPr>
        <w:jc w:val="both"/>
        <w:rPr>
          <w:rFonts w:asciiTheme="minorHAnsi" w:hAnsiTheme="minorHAnsi"/>
          <w:b/>
          <w:sz w:val="22"/>
          <w:szCs w:val="22"/>
        </w:rPr>
      </w:pPr>
    </w:p>
    <w:p w:rsidR="00AB6319" w:rsidRDefault="00AB6319" w:rsidP="00892EF2">
      <w:pPr>
        <w:jc w:val="both"/>
        <w:rPr>
          <w:rFonts w:asciiTheme="minorHAnsi" w:hAnsiTheme="minorHAnsi"/>
          <w:b/>
          <w:sz w:val="22"/>
          <w:szCs w:val="22"/>
        </w:rPr>
      </w:pPr>
    </w:p>
    <w:p w:rsidR="00AB6319" w:rsidRDefault="00AB6319" w:rsidP="00892EF2">
      <w:pPr>
        <w:jc w:val="both"/>
        <w:rPr>
          <w:rFonts w:asciiTheme="minorHAnsi" w:hAnsiTheme="minorHAnsi"/>
          <w:b/>
          <w:sz w:val="22"/>
          <w:szCs w:val="22"/>
        </w:rPr>
      </w:pPr>
    </w:p>
    <w:p w:rsidR="00AB6319" w:rsidRDefault="00AB6319" w:rsidP="00892EF2">
      <w:pPr>
        <w:jc w:val="both"/>
        <w:rPr>
          <w:rFonts w:asciiTheme="minorHAnsi" w:hAnsiTheme="minorHAnsi"/>
          <w:b/>
          <w:sz w:val="22"/>
          <w:szCs w:val="22"/>
        </w:rPr>
      </w:pPr>
    </w:p>
    <w:p w:rsidR="00AB6319" w:rsidRDefault="00AB6319" w:rsidP="00892EF2">
      <w:pPr>
        <w:jc w:val="both"/>
        <w:rPr>
          <w:rFonts w:asciiTheme="minorHAnsi" w:hAnsiTheme="minorHAnsi"/>
          <w:b/>
          <w:sz w:val="22"/>
          <w:szCs w:val="22"/>
        </w:rPr>
      </w:pPr>
    </w:p>
    <w:p w:rsidR="00AB6319" w:rsidRDefault="00AB6319" w:rsidP="00892EF2">
      <w:pPr>
        <w:jc w:val="both"/>
        <w:rPr>
          <w:rFonts w:asciiTheme="minorHAnsi" w:hAnsiTheme="minorHAnsi"/>
          <w:b/>
          <w:sz w:val="22"/>
          <w:szCs w:val="22"/>
        </w:rPr>
      </w:pPr>
    </w:p>
    <w:p w:rsidR="00AB6319" w:rsidRDefault="00AB6319" w:rsidP="00892EF2">
      <w:pPr>
        <w:jc w:val="both"/>
        <w:rPr>
          <w:rFonts w:asciiTheme="minorHAnsi" w:hAnsiTheme="minorHAnsi"/>
          <w:b/>
          <w:sz w:val="22"/>
          <w:szCs w:val="22"/>
        </w:rPr>
      </w:pPr>
    </w:p>
    <w:p w:rsidR="00892EF2" w:rsidRDefault="00892EF2" w:rsidP="00892EF2">
      <w:pPr>
        <w:jc w:val="both"/>
        <w:rPr>
          <w:rFonts w:asciiTheme="minorHAnsi" w:hAnsiTheme="minorHAnsi"/>
          <w:b/>
          <w:sz w:val="22"/>
          <w:szCs w:val="22"/>
        </w:rPr>
      </w:pPr>
      <w:r>
        <w:rPr>
          <w:rFonts w:asciiTheme="minorHAnsi" w:hAnsiTheme="minorHAnsi"/>
          <w:b/>
          <w:sz w:val="22"/>
          <w:szCs w:val="22"/>
        </w:rPr>
        <w:t>EXISTENCIA DE PRESUPUESTO</w:t>
      </w:r>
    </w:p>
    <w:p w:rsidR="00892EF2" w:rsidRPr="00EA4BDB" w:rsidRDefault="00892EF2" w:rsidP="00892EF2">
      <w:pPr>
        <w:jc w:val="both"/>
        <w:rPr>
          <w:rFonts w:asciiTheme="minorHAnsi" w:hAnsiTheme="minorHAnsi"/>
          <w:sz w:val="22"/>
          <w:szCs w:val="22"/>
        </w:rPr>
      </w:pPr>
    </w:p>
    <w:p w:rsidR="00863C02" w:rsidRPr="00A87937" w:rsidRDefault="00863C02" w:rsidP="00863C02">
      <w:pPr>
        <w:jc w:val="both"/>
        <w:rPr>
          <w:rFonts w:asciiTheme="minorHAnsi" w:hAnsiTheme="minorHAnsi" w:cstheme="minorHAnsi"/>
          <w:sz w:val="22"/>
          <w:szCs w:val="22"/>
        </w:rPr>
      </w:pPr>
      <w:r w:rsidRPr="00A87937">
        <w:rPr>
          <w:rFonts w:asciiTheme="minorHAnsi" w:hAnsiTheme="minorHAnsi" w:cstheme="minorHAnsi"/>
          <w:sz w:val="22"/>
          <w:szCs w:val="22"/>
        </w:rPr>
        <w:t>Estos decorados se van a tramitar como inversión con estas órdenes de inversión</w:t>
      </w:r>
    </w:p>
    <w:p w:rsidR="00863C02" w:rsidRPr="00A87937" w:rsidRDefault="00863C02" w:rsidP="00863C02">
      <w:pPr>
        <w:jc w:val="both"/>
        <w:rPr>
          <w:rFonts w:asciiTheme="minorHAnsi" w:hAnsiTheme="minorHAnsi" w:cstheme="minorHAnsi"/>
          <w:color w:val="548DD4" w:themeColor="text2" w:themeTint="99"/>
          <w:sz w:val="22"/>
          <w:szCs w:val="22"/>
        </w:rPr>
      </w:pPr>
    </w:p>
    <w:tbl>
      <w:tblPr>
        <w:tblW w:w="8700" w:type="dxa"/>
        <w:tblCellMar>
          <w:left w:w="70" w:type="dxa"/>
          <w:right w:w="70" w:type="dxa"/>
        </w:tblCellMar>
        <w:tblLook w:val="04A0" w:firstRow="1" w:lastRow="0" w:firstColumn="1" w:lastColumn="0" w:noHBand="0" w:noVBand="1"/>
      </w:tblPr>
      <w:tblGrid>
        <w:gridCol w:w="2360"/>
        <w:gridCol w:w="6340"/>
      </w:tblGrid>
      <w:tr w:rsidR="00863C02" w:rsidRPr="00A87937" w:rsidTr="002E6101">
        <w:trPr>
          <w:trHeight w:val="315"/>
        </w:trPr>
        <w:tc>
          <w:tcPr>
            <w:tcW w:w="2360" w:type="dxa"/>
            <w:tcBorders>
              <w:top w:val="single" w:sz="8" w:space="0" w:color="auto"/>
              <w:left w:val="single" w:sz="8" w:space="0" w:color="auto"/>
              <w:bottom w:val="single" w:sz="8" w:space="0" w:color="auto"/>
              <w:right w:val="single" w:sz="8" w:space="0" w:color="auto"/>
            </w:tcBorders>
            <w:shd w:val="clear" w:color="000000" w:fill="B4C6E7"/>
            <w:vAlign w:val="center"/>
            <w:hideMark/>
          </w:tcPr>
          <w:p w:rsidR="00863C02" w:rsidRPr="00A87937" w:rsidRDefault="00863C02" w:rsidP="002E6101">
            <w:pPr>
              <w:jc w:val="center"/>
              <w:rPr>
                <w:rFonts w:asciiTheme="minorHAnsi" w:hAnsiTheme="minorHAnsi" w:cstheme="minorHAnsi"/>
                <w:b/>
                <w:bCs/>
                <w:color w:val="000000"/>
                <w:sz w:val="22"/>
                <w:szCs w:val="22"/>
              </w:rPr>
            </w:pPr>
            <w:r w:rsidRPr="00A87937">
              <w:rPr>
                <w:rFonts w:asciiTheme="minorHAnsi" w:hAnsiTheme="minorHAnsi" w:cstheme="minorHAnsi"/>
                <w:b/>
                <w:bCs/>
                <w:color w:val="000000"/>
                <w:sz w:val="22"/>
                <w:szCs w:val="22"/>
              </w:rPr>
              <w:t>Cód. Orden</w:t>
            </w:r>
          </w:p>
        </w:tc>
        <w:tc>
          <w:tcPr>
            <w:tcW w:w="6340" w:type="dxa"/>
            <w:tcBorders>
              <w:top w:val="single" w:sz="8" w:space="0" w:color="auto"/>
              <w:left w:val="nil"/>
              <w:bottom w:val="single" w:sz="8" w:space="0" w:color="auto"/>
              <w:right w:val="single" w:sz="8" w:space="0" w:color="auto"/>
            </w:tcBorders>
            <w:shd w:val="clear" w:color="000000" w:fill="B4C6E7"/>
            <w:vAlign w:val="center"/>
            <w:hideMark/>
          </w:tcPr>
          <w:p w:rsidR="00863C02" w:rsidRPr="00A87937" w:rsidRDefault="00863C02" w:rsidP="002E6101">
            <w:pPr>
              <w:jc w:val="center"/>
              <w:rPr>
                <w:rFonts w:asciiTheme="minorHAnsi" w:hAnsiTheme="minorHAnsi" w:cstheme="minorHAnsi"/>
                <w:b/>
                <w:bCs/>
                <w:color w:val="000000"/>
                <w:sz w:val="22"/>
                <w:szCs w:val="22"/>
              </w:rPr>
            </w:pPr>
            <w:r w:rsidRPr="00A87937">
              <w:rPr>
                <w:rFonts w:asciiTheme="minorHAnsi" w:hAnsiTheme="minorHAnsi" w:cstheme="minorHAnsi"/>
                <w:b/>
                <w:bCs/>
                <w:color w:val="000000"/>
                <w:sz w:val="22"/>
                <w:szCs w:val="22"/>
              </w:rPr>
              <w:t>Literal</w:t>
            </w:r>
          </w:p>
        </w:tc>
      </w:tr>
      <w:tr w:rsidR="00863C02" w:rsidRPr="00A87937" w:rsidTr="002E6101">
        <w:trPr>
          <w:trHeight w:val="315"/>
        </w:trPr>
        <w:tc>
          <w:tcPr>
            <w:tcW w:w="2360" w:type="dxa"/>
            <w:tcBorders>
              <w:top w:val="nil"/>
              <w:left w:val="single" w:sz="8" w:space="0" w:color="auto"/>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I202730G2115</w:t>
            </w:r>
          </w:p>
        </w:tc>
        <w:tc>
          <w:tcPr>
            <w:tcW w:w="6340" w:type="dxa"/>
            <w:tcBorders>
              <w:top w:val="nil"/>
              <w:left w:val="nil"/>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 xml:space="preserve">Nuevo decorado 2022 </w:t>
            </w:r>
            <w:proofErr w:type="spellStart"/>
            <w:r w:rsidRPr="00A87937">
              <w:rPr>
                <w:rFonts w:asciiTheme="minorHAnsi" w:hAnsiTheme="minorHAnsi" w:cstheme="minorHAnsi"/>
                <w:color w:val="000000"/>
                <w:sz w:val="22"/>
                <w:szCs w:val="22"/>
              </w:rPr>
              <w:t>inf.CT</w:t>
            </w:r>
            <w:proofErr w:type="spellEnd"/>
            <w:r w:rsidRPr="00A87937">
              <w:rPr>
                <w:rFonts w:asciiTheme="minorHAnsi" w:hAnsiTheme="minorHAnsi" w:cstheme="minorHAnsi"/>
                <w:color w:val="000000"/>
                <w:sz w:val="22"/>
                <w:szCs w:val="22"/>
              </w:rPr>
              <w:t>: Andalucía</w:t>
            </w:r>
          </w:p>
        </w:tc>
      </w:tr>
      <w:tr w:rsidR="00863C02" w:rsidRPr="00A87937" w:rsidTr="002E6101">
        <w:trPr>
          <w:trHeight w:val="315"/>
        </w:trPr>
        <w:tc>
          <w:tcPr>
            <w:tcW w:w="2360" w:type="dxa"/>
            <w:tcBorders>
              <w:top w:val="nil"/>
              <w:left w:val="single" w:sz="8" w:space="0" w:color="auto"/>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I202730G2116</w:t>
            </w:r>
          </w:p>
        </w:tc>
        <w:tc>
          <w:tcPr>
            <w:tcW w:w="6340" w:type="dxa"/>
            <w:tcBorders>
              <w:top w:val="nil"/>
              <w:left w:val="nil"/>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 xml:space="preserve">Nuevo decorado 2022 </w:t>
            </w:r>
            <w:proofErr w:type="spellStart"/>
            <w:r w:rsidRPr="00A87937">
              <w:rPr>
                <w:rFonts w:asciiTheme="minorHAnsi" w:hAnsiTheme="minorHAnsi" w:cstheme="minorHAnsi"/>
                <w:color w:val="000000"/>
                <w:sz w:val="22"/>
                <w:szCs w:val="22"/>
              </w:rPr>
              <w:t>inf.CT</w:t>
            </w:r>
            <w:proofErr w:type="spellEnd"/>
            <w:r w:rsidRPr="00A87937">
              <w:rPr>
                <w:rFonts w:asciiTheme="minorHAnsi" w:hAnsiTheme="minorHAnsi" w:cstheme="minorHAnsi"/>
                <w:color w:val="000000"/>
                <w:sz w:val="22"/>
                <w:szCs w:val="22"/>
              </w:rPr>
              <w:t>: Extremadura</w:t>
            </w:r>
          </w:p>
        </w:tc>
      </w:tr>
      <w:tr w:rsidR="00863C02" w:rsidRPr="00A87937" w:rsidTr="002E6101">
        <w:trPr>
          <w:trHeight w:val="315"/>
        </w:trPr>
        <w:tc>
          <w:tcPr>
            <w:tcW w:w="2360" w:type="dxa"/>
            <w:tcBorders>
              <w:top w:val="nil"/>
              <w:left w:val="single" w:sz="8" w:space="0" w:color="auto"/>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I202730G2117</w:t>
            </w:r>
          </w:p>
        </w:tc>
        <w:tc>
          <w:tcPr>
            <w:tcW w:w="6340" w:type="dxa"/>
            <w:tcBorders>
              <w:top w:val="nil"/>
              <w:left w:val="nil"/>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 xml:space="preserve">Nuevo decorado 2022 </w:t>
            </w:r>
            <w:proofErr w:type="spellStart"/>
            <w:r w:rsidRPr="00A87937">
              <w:rPr>
                <w:rFonts w:asciiTheme="minorHAnsi" w:hAnsiTheme="minorHAnsi" w:cstheme="minorHAnsi"/>
                <w:color w:val="000000"/>
                <w:sz w:val="22"/>
                <w:szCs w:val="22"/>
              </w:rPr>
              <w:t>inf.CT</w:t>
            </w:r>
            <w:proofErr w:type="spellEnd"/>
            <w:r w:rsidRPr="00A87937">
              <w:rPr>
                <w:rFonts w:asciiTheme="minorHAnsi" w:hAnsiTheme="minorHAnsi" w:cstheme="minorHAnsi"/>
                <w:color w:val="000000"/>
                <w:sz w:val="22"/>
                <w:szCs w:val="22"/>
              </w:rPr>
              <w:t>: Cast. Mancha</w:t>
            </w:r>
          </w:p>
        </w:tc>
      </w:tr>
      <w:tr w:rsidR="00863C02" w:rsidRPr="00A87937" w:rsidTr="002E6101">
        <w:trPr>
          <w:trHeight w:val="315"/>
        </w:trPr>
        <w:tc>
          <w:tcPr>
            <w:tcW w:w="2360" w:type="dxa"/>
            <w:tcBorders>
              <w:top w:val="nil"/>
              <w:left w:val="single" w:sz="8" w:space="0" w:color="auto"/>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I202730G2118</w:t>
            </w:r>
          </w:p>
        </w:tc>
        <w:tc>
          <w:tcPr>
            <w:tcW w:w="6340" w:type="dxa"/>
            <w:tcBorders>
              <w:top w:val="nil"/>
              <w:left w:val="nil"/>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 xml:space="preserve">Nuevo decorado 2022 </w:t>
            </w:r>
            <w:proofErr w:type="spellStart"/>
            <w:r w:rsidRPr="00A87937">
              <w:rPr>
                <w:rFonts w:asciiTheme="minorHAnsi" w:hAnsiTheme="minorHAnsi" w:cstheme="minorHAnsi"/>
                <w:color w:val="000000"/>
                <w:sz w:val="22"/>
                <w:szCs w:val="22"/>
              </w:rPr>
              <w:t>inf.CT</w:t>
            </w:r>
            <w:proofErr w:type="spellEnd"/>
            <w:r w:rsidRPr="00A87937">
              <w:rPr>
                <w:rFonts w:asciiTheme="minorHAnsi" w:hAnsiTheme="minorHAnsi" w:cstheme="minorHAnsi"/>
                <w:color w:val="000000"/>
                <w:sz w:val="22"/>
                <w:szCs w:val="22"/>
              </w:rPr>
              <w:t>: Cast. León</w:t>
            </w:r>
          </w:p>
        </w:tc>
      </w:tr>
      <w:tr w:rsidR="00863C02" w:rsidRPr="00A87937" w:rsidTr="002E6101">
        <w:trPr>
          <w:trHeight w:val="315"/>
        </w:trPr>
        <w:tc>
          <w:tcPr>
            <w:tcW w:w="2360" w:type="dxa"/>
            <w:tcBorders>
              <w:top w:val="nil"/>
              <w:left w:val="single" w:sz="8" w:space="0" w:color="auto"/>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I202730G2119</w:t>
            </w:r>
          </w:p>
        </w:tc>
        <w:tc>
          <w:tcPr>
            <w:tcW w:w="6340" w:type="dxa"/>
            <w:tcBorders>
              <w:top w:val="nil"/>
              <w:left w:val="nil"/>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 xml:space="preserve">Nuevo decorado 2022 </w:t>
            </w:r>
            <w:proofErr w:type="spellStart"/>
            <w:r w:rsidRPr="00A87937">
              <w:rPr>
                <w:rFonts w:asciiTheme="minorHAnsi" w:hAnsiTheme="minorHAnsi" w:cstheme="minorHAnsi"/>
                <w:color w:val="000000"/>
                <w:sz w:val="22"/>
                <w:szCs w:val="22"/>
              </w:rPr>
              <w:t>inf.CT</w:t>
            </w:r>
            <w:proofErr w:type="spellEnd"/>
            <w:r w:rsidRPr="00A87937">
              <w:rPr>
                <w:rFonts w:asciiTheme="minorHAnsi" w:hAnsiTheme="minorHAnsi" w:cstheme="minorHAnsi"/>
                <w:color w:val="000000"/>
                <w:sz w:val="22"/>
                <w:szCs w:val="22"/>
              </w:rPr>
              <w:t>: Galicia</w:t>
            </w:r>
          </w:p>
        </w:tc>
      </w:tr>
      <w:tr w:rsidR="00863C02" w:rsidRPr="00A87937" w:rsidTr="002E6101">
        <w:trPr>
          <w:trHeight w:val="315"/>
        </w:trPr>
        <w:tc>
          <w:tcPr>
            <w:tcW w:w="2360" w:type="dxa"/>
            <w:tcBorders>
              <w:top w:val="nil"/>
              <w:left w:val="single" w:sz="8" w:space="0" w:color="auto"/>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I202730G2120</w:t>
            </w:r>
          </w:p>
        </w:tc>
        <w:tc>
          <w:tcPr>
            <w:tcW w:w="6340" w:type="dxa"/>
            <w:tcBorders>
              <w:top w:val="nil"/>
              <w:left w:val="nil"/>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 xml:space="preserve">Nuevo decorado 2022 </w:t>
            </w:r>
            <w:proofErr w:type="spellStart"/>
            <w:r w:rsidRPr="00A87937">
              <w:rPr>
                <w:rFonts w:asciiTheme="minorHAnsi" w:hAnsiTheme="minorHAnsi" w:cstheme="minorHAnsi"/>
                <w:color w:val="000000"/>
                <w:sz w:val="22"/>
                <w:szCs w:val="22"/>
              </w:rPr>
              <w:t>inf.CT</w:t>
            </w:r>
            <w:proofErr w:type="spellEnd"/>
            <w:r w:rsidRPr="00A87937">
              <w:rPr>
                <w:rFonts w:asciiTheme="minorHAnsi" w:hAnsiTheme="minorHAnsi" w:cstheme="minorHAnsi"/>
                <w:color w:val="000000"/>
                <w:sz w:val="22"/>
                <w:szCs w:val="22"/>
              </w:rPr>
              <w:t>: Asturias</w:t>
            </w:r>
          </w:p>
        </w:tc>
      </w:tr>
      <w:tr w:rsidR="00863C02" w:rsidRPr="00A87937" w:rsidTr="002E6101">
        <w:trPr>
          <w:trHeight w:val="315"/>
        </w:trPr>
        <w:tc>
          <w:tcPr>
            <w:tcW w:w="2360" w:type="dxa"/>
            <w:tcBorders>
              <w:top w:val="nil"/>
              <w:left w:val="single" w:sz="8" w:space="0" w:color="auto"/>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I202730G2121</w:t>
            </w:r>
          </w:p>
        </w:tc>
        <w:tc>
          <w:tcPr>
            <w:tcW w:w="6340" w:type="dxa"/>
            <w:tcBorders>
              <w:top w:val="nil"/>
              <w:left w:val="nil"/>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 xml:space="preserve">Nuevo decorado 2022 </w:t>
            </w:r>
            <w:proofErr w:type="spellStart"/>
            <w:r w:rsidRPr="00A87937">
              <w:rPr>
                <w:rFonts w:asciiTheme="minorHAnsi" w:hAnsiTheme="minorHAnsi" w:cstheme="minorHAnsi"/>
                <w:color w:val="000000"/>
                <w:sz w:val="22"/>
                <w:szCs w:val="22"/>
              </w:rPr>
              <w:t>inf.CT</w:t>
            </w:r>
            <w:proofErr w:type="spellEnd"/>
            <w:r w:rsidRPr="00A87937">
              <w:rPr>
                <w:rFonts w:asciiTheme="minorHAnsi" w:hAnsiTheme="minorHAnsi" w:cstheme="minorHAnsi"/>
                <w:color w:val="000000"/>
                <w:sz w:val="22"/>
                <w:szCs w:val="22"/>
              </w:rPr>
              <w:t>: Cantabria</w:t>
            </w:r>
          </w:p>
        </w:tc>
      </w:tr>
      <w:tr w:rsidR="00863C02" w:rsidRPr="00A87937" w:rsidTr="002E6101">
        <w:trPr>
          <w:trHeight w:val="315"/>
        </w:trPr>
        <w:tc>
          <w:tcPr>
            <w:tcW w:w="2360" w:type="dxa"/>
            <w:tcBorders>
              <w:top w:val="nil"/>
              <w:left w:val="single" w:sz="8" w:space="0" w:color="auto"/>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I202730G2122</w:t>
            </w:r>
          </w:p>
        </w:tc>
        <w:tc>
          <w:tcPr>
            <w:tcW w:w="6340" w:type="dxa"/>
            <w:tcBorders>
              <w:top w:val="nil"/>
              <w:left w:val="nil"/>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 xml:space="preserve">Nuevo decorado 2022 </w:t>
            </w:r>
            <w:proofErr w:type="spellStart"/>
            <w:r w:rsidRPr="00A87937">
              <w:rPr>
                <w:rFonts w:asciiTheme="minorHAnsi" w:hAnsiTheme="minorHAnsi" w:cstheme="minorHAnsi"/>
                <w:color w:val="000000"/>
                <w:sz w:val="22"/>
                <w:szCs w:val="22"/>
              </w:rPr>
              <w:t>inf.CT</w:t>
            </w:r>
            <w:proofErr w:type="spellEnd"/>
            <w:r w:rsidRPr="00A87937">
              <w:rPr>
                <w:rFonts w:asciiTheme="minorHAnsi" w:hAnsiTheme="minorHAnsi" w:cstheme="minorHAnsi"/>
                <w:color w:val="000000"/>
                <w:sz w:val="22"/>
                <w:szCs w:val="22"/>
              </w:rPr>
              <w:t>: País Vasco</w:t>
            </w:r>
          </w:p>
        </w:tc>
      </w:tr>
      <w:tr w:rsidR="00863C02" w:rsidRPr="00A87937" w:rsidTr="002E6101">
        <w:trPr>
          <w:trHeight w:val="315"/>
        </w:trPr>
        <w:tc>
          <w:tcPr>
            <w:tcW w:w="2360" w:type="dxa"/>
            <w:tcBorders>
              <w:top w:val="nil"/>
              <w:left w:val="single" w:sz="8" w:space="0" w:color="auto"/>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I202730G2123</w:t>
            </w:r>
          </w:p>
        </w:tc>
        <w:tc>
          <w:tcPr>
            <w:tcW w:w="6340" w:type="dxa"/>
            <w:tcBorders>
              <w:top w:val="nil"/>
              <w:left w:val="nil"/>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 xml:space="preserve">Nuevo decorado 2022 </w:t>
            </w:r>
            <w:proofErr w:type="spellStart"/>
            <w:r w:rsidRPr="00A87937">
              <w:rPr>
                <w:rFonts w:asciiTheme="minorHAnsi" w:hAnsiTheme="minorHAnsi" w:cstheme="minorHAnsi"/>
                <w:color w:val="000000"/>
                <w:sz w:val="22"/>
                <w:szCs w:val="22"/>
              </w:rPr>
              <w:t>inf.CT</w:t>
            </w:r>
            <w:proofErr w:type="spellEnd"/>
            <w:r w:rsidRPr="00A87937">
              <w:rPr>
                <w:rFonts w:asciiTheme="minorHAnsi" w:hAnsiTheme="minorHAnsi" w:cstheme="minorHAnsi"/>
                <w:color w:val="000000"/>
                <w:sz w:val="22"/>
                <w:szCs w:val="22"/>
              </w:rPr>
              <w:t>: Navarra</w:t>
            </w:r>
          </w:p>
        </w:tc>
      </w:tr>
      <w:tr w:rsidR="00863C02" w:rsidRPr="00A87937" w:rsidTr="002E6101">
        <w:trPr>
          <w:trHeight w:val="315"/>
        </w:trPr>
        <w:tc>
          <w:tcPr>
            <w:tcW w:w="2360" w:type="dxa"/>
            <w:tcBorders>
              <w:top w:val="nil"/>
              <w:left w:val="single" w:sz="8" w:space="0" w:color="auto"/>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I202730G2124</w:t>
            </w:r>
          </w:p>
        </w:tc>
        <w:tc>
          <w:tcPr>
            <w:tcW w:w="6340" w:type="dxa"/>
            <w:tcBorders>
              <w:top w:val="nil"/>
              <w:left w:val="nil"/>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 xml:space="preserve">Nuevo decorado 2022 </w:t>
            </w:r>
            <w:proofErr w:type="spellStart"/>
            <w:r w:rsidRPr="00A87937">
              <w:rPr>
                <w:rFonts w:asciiTheme="minorHAnsi" w:hAnsiTheme="minorHAnsi" w:cstheme="minorHAnsi"/>
                <w:color w:val="000000"/>
                <w:sz w:val="22"/>
                <w:szCs w:val="22"/>
              </w:rPr>
              <w:t>inf.CT</w:t>
            </w:r>
            <w:proofErr w:type="spellEnd"/>
            <w:r w:rsidRPr="00A87937">
              <w:rPr>
                <w:rFonts w:asciiTheme="minorHAnsi" w:hAnsiTheme="minorHAnsi" w:cstheme="minorHAnsi"/>
                <w:color w:val="000000"/>
                <w:sz w:val="22"/>
                <w:szCs w:val="22"/>
              </w:rPr>
              <w:t>: La Rioja</w:t>
            </w:r>
          </w:p>
        </w:tc>
      </w:tr>
      <w:tr w:rsidR="00863C02" w:rsidRPr="00A87937" w:rsidTr="002E6101">
        <w:trPr>
          <w:trHeight w:val="315"/>
        </w:trPr>
        <w:tc>
          <w:tcPr>
            <w:tcW w:w="2360" w:type="dxa"/>
            <w:tcBorders>
              <w:top w:val="nil"/>
              <w:left w:val="single" w:sz="8" w:space="0" w:color="auto"/>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I202730G2125</w:t>
            </w:r>
          </w:p>
        </w:tc>
        <w:tc>
          <w:tcPr>
            <w:tcW w:w="6340" w:type="dxa"/>
            <w:tcBorders>
              <w:top w:val="nil"/>
              <w:left w:val="nil"/>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 xml:space="preserve">Nuevo decorado 2022 </w:t>
            </w:r>
            <w:proofErr w:type="spellStart"/>
            <w:r w:rsidRPr="00A87937">
              <w:rPr>
                <w:rFonts w:asciiTheme="minorHAnsi" w:hAnsiTheme="minorHAnsi" w:cstheme="minorHAnsi"/>
                <w:color w:val="000000"/>
                <w:sz w:val="22"/>
                <w:szCs w:val="22"/>
              </w:rPr>
              <w:t>inf.CT</w:t>
            </w:r>
            <w:proofErr w:type="spellEnd"/>
            <w:r w:rsidRPr="00A87937">
              <w:rPr>
                <w:rFonts w:asciiTheme="minorHAnsi" w:hAnsiTheme="minorHAnsi" w:cstheme="minorHAnsi"/>
                <w:color w:val="000000"/>
                <w:sz w:val="22"/>
                <w:szCs w:val="22"/>
              </w:rPr>
              <w:t>: Valencia</w:t>
            </w:r>
          </w:p>
        </w:tc>
      </w:tr>
      <w:tr w:rsidR="00863C02" w:rsidRPr="00A87937" w:rsidTr="002E6101">
        <w:trPr>
          <w:trHeight w:val="315"/>
        </w:trPr>
        <w:tc>
          <w:tcPr>
            <w:tcW w:w="2360" w:type="dxa"/>
            <w:tcBorders>
              <w:top w:val="nil"/>
              <w:left w:val="single" w:sz="8" w:space="0" w:color="auto"/>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I202730G2126</w:t>
            </w:r>
          </w:p>
        </w:tc>
        <w:tc>
          <w:tcPr>
            <w:tcW w:w="6340" w:type="dxa"/>
            <w:tcBorders>
              <w:top w:val="nil"/>
              <w:left w:val="nil"/>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 xml:space="preserve">Nuevo decorado 2022 </w:t>
            </w:r>
            <w:proofErr w:type="spellStart"/>
            <w:r w:rsidRPr="00A87937">
              <w:rPr>
                <w:rFonts w:asciiTheme="minorHAnsi" w:hAnsiTheme="minorHAnsi" w:cstheme="minorHAnsi"/>
                <w:color w:val="000000"/>
                <w:sz w:val="22"/>
                <w:szCs w:val="22"/>
              </w:rPr>
              <w:t>inf.CT</w:t>
            </w:r>
            <w:proofErr w:type="spellEnd"/>
            <w:r w:rsidRPr="00A87937">
              <w:rPr>
                <w:rFonts w:asciiTheme="minorHAnsi" w:hAnsiTheme="minorHAnsi" w:cstheme="minorHAnsi"/>
                <w:color w:val="000000"/>
                <w:sz w:val="22"/>
                <w:szCs w:val="22"/>
              </w:rPr>
              <w:t>: Murcia</w:t>
            </w:r>
          </w:p>
        </w:tc>
      </w:tr>
      <w:tr w:rsidR="00863C02" w:rsidRPr="00A87937" w:rsidTr="002E6101">
        <w:trPr>
          <w:trHeight w:val="315"/>
        </w:trPr>
        <w:tc>
          <w:tcPr>
            <w:tcW w:w="2360" w:type="dxa"/>
            <w:tcBorders>
              <w:top w:val="nil"/>
              <w:left w:val="single" w:sz="8" w:space="0" w:color="auto"/>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I202730G2127</w:t>
            </w:r>
          </w:p>
        </w:tc>
        <w:tc>
          <w:tcPr>
            <w:tcW w:w="6340" w:type="dxa"/>
            <w:tcBorders>
              <w:top w:val="nil"/>
              <w:left w:val="nil"/>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 xml:space="preserve">Nuevo decorado 2022 </w:t>
            </w:r>
            <w:proofErr w:type="spellStart"/>
            <w:r w:rsidRPr="00A87937">
              <w:rPr>
                <w:rFonts w:asciiTheme="minorHAnsi" w:hAnsiTheme="minorHAnsi" w:cstheme="minorHAnsi"/>
                <w:color w:val="000000"/>
                <w:sz w:val="22"/>
                <w:szCs w:val="22"/>
              </w:rPr>
              <w:t>inf.CT</w:t>
            </w:r>
            <w:proofErr w:type="spellEnd"/>
            <w:r w:rsidRPr="00A87937">
              <w:rPr>
                <w:rFonts w:asciiTheme="minorHAnsi" w:hAnsiTheme="minorHAnsi" w:cstheme="minorHAnsi"/>
                <w:color w:val="000000"/>
                <w:sz w:val="22"/>
                <w:szCs w:val="22"/>
              </w:rPr>
              <w:t>: Aragón</w:t>
            </w:r>
          </w:p>
        </w:tc>
      </w:tr>
      <w:tr w:rsidR="00863C02" w:rsidRPr="00A87937" w:rsidTr="002E6101">
        <w:trPr>
          <w:trHeight w:val="315"/>
        </w:trPr>
        <w:tc>
          <w:tcPr>
            <w:tcW w:w="2360" w:type="dxa"/>
            <w:tcBorders>
              <w:top w:val="nil"/>
              <w:left w:val="single" w:sz="8" w:space="0" w:color="auto"/>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I202730G2128</w:t>
            </w:r>
          </w:p>
        </w:tc>
        <w:tc>
          <w:tcPr>
            <w:tcW w:w="6340" w:type="dxa"/>
            <w:tcBorders>
              <w:top w:val="nil"/>
              <w:left w:val="nil"/>
              <w:bottom w:val="single" w:sz="8" w:space="0" w:color="auto"/>
              <w:right w:val="single" w:sz="8" w:space="0" w:color="auto"/>
            </w:tcBorders>
            <w:shd w:val="clear" w:color="auto" w:fill="auto"/>
            <w:noWrap/>
            <w:vAlign w:val="center"/>
            <w:hideMark/>
          </w:tcPr>
          <w:p w:rsidR="00863C02" w:rsidRPr="00A87937" w:rsidRDefault="00863C02" w:rsidP="002E6101">
            <w:pPr>
              <w:rPr>
                <w:rFonts w:asciiTheme="minorHAnsi" w:hAnsiTheme="minorHAnsi" w:cstheme="minorHAnsi"/>
                <w:color w:val="000000"/>
                <w:sz w:val="22"/>
                <w:szCs w:val="22"/>
              </w:rPr>
            </w:pPr>
            <w:r w:rsidRPr="00A87937">
              <w:rPr>
                <w:rFonts w:asciiTheme="minorHAnsi" w:hAnsiTheme="minorHAnsi" w:cstheme="minorHAnsi"/>
                <w:color w:val="000000"/>
                <w:sz w:val="22"/>
                <w:szCs w:val="22"/>
              </w:rPr>
              <w:t xml:space="preserve">Nuevo decorado 2022 </w:t>
            </w:r>
            <w:proofErr w:type="spellStart"/>
            <w:r w:rsidRPr="00A87937">
              <w:rPr>
                <w:rFonts w:asciiTheme="minorHAnsi" w:hAnsiTheme="minorHAnsi" w:cstheme="minorHAnsi"/>
                <w:color w:val="000000"/>
                <w:sz w:val="22"/>
                <w:szCs w:val="22"/>
              </w:rPr>
              <w:t>inf.CT</w:t>
            </w:r>
            <w:proofErr w:type="spellEnd"/>
            <w:r w:rsidRPr="00A87937">
              <w:rPr>
                <w:rFonts w:asciiTheme="minorHAnsi" w:hAnsiTheme="minorHAnsi" w:cstheme="minorHAnsi"/>
                <w:color w:val="000000"/>
                <w:sz w:val="22"/>
                <w:szCs w:val="22"/>
              </w:rPr>
              <w:t>: Baleares</w:t>
            </w:r>
          </w:p>
        </w:tc>
      </w:tr>
    </w:tbl>
    <w:p w:rsidR="000E02EF" w:rsidRPr="003D70CC" w:rsidRDefault="000E02EF" w:rsidP="003D70CC">
      <w:pPr>
        <w:ind w:left="708"/>
        <w:jc w:val="both"/>
        <w:rPr>
          <w:rFonts w:asciiTheme="minorHAnsi" w:hAnsiTheme="minorHAnsi"/>
          <w:i/>
          <w:color w:val="1F497D" w:themeColor="text2"/>
          <w:sz w:val="22"/>
          <w:szCs w:val="22"/>
        </w:rPr>
      </w:pPr>
    </w:p>
    <w:p w:rsidR="00D95224" w:rsidRDefault="00D95224" w:rsidP="00892EF2">
      <w:pPr>
        <w:jc w:val="both"/>
        <w:rPr>
          <w:rFonts w:asciiTheme="minorHAnsi" w:hAnsiTheme="minorHAnsi"/>
          <w:color w:val="1F497D" w:themeColor="text2"/>
          <w:sz w:val="22"/>
          <w:szCs w:val="22"/>
        </w:rPr>
      </w:pPr>
    </w:p>
    <w:p w:rsidR="00CB2DF9" w:rsidRDefault="00CB2DF9" w:rsidP="00CB2DF9">
      <w:pPr>
        <w:jc w:val="both"/>
        <w:rPr>
          <w:rFonts w:asciiTheme="minorHAnsi" w:hAnsiTheme="minorHAnsi"/>
          <w:sz w:val="22"/>
          <w:szCs w:val="22"/>
        </w:rPr>
      </w:pPr>
      <w:r>
        <w:rPr>
          <w:rFonts w:asciiTheme="minorHAnsi" w:hAnsiTheme="minorHAnsi"/>
          <w:sz w:val="22"/>
          <w:szCs w:val="22"/>
        </w:rPr>
        <w:t>El valor estimado de la contratación se ha realizado teniendo en cuenta el proyecto</w:t>
      </w:r>
      <w:r w:rsidR="00F21547">
        <w:rPr>
          <w:rFonts w:asciiTheme="minorHAnsi" w:hAnsiTheme="minorHAnsi"/>
          <w:sz w:val="22"/>
          <w:szCs w:val="22"/>
        </w:rPr>
        <w:t xml:space="preserve">, </w:t>
      </w:r>
      <w:r>
        <w:rPr>
          <w:rFonts w:asciiTheme="minorHAnsi" w:hAnsiTheme="minorHAnsi"/>
          <w:sz w:val="22"/>
          <w:szCs w:val="22"/>
        </w:rPr>
        <w:t>cálculo de costes</w:t>
      </w:r>
      <w:r w:rsidR="00F21547">
        <w:rPr>
          <w:rFonts w:asciiTheme="minorHAnsi" w:hAnsiTheme="minorHAnsi"/>
          <w:sz w:val="22"/>
          <w:szCs w:val="22"/>
        </w:rPr>
        <w:t xml:space="preserve"> y cuadro de mediciones</w:t>
      </w:r>
      <w:r>
        <w:rPr>
          <w:rFonts w:asciiTheme="minorHAnsi" w:hAnsiTheme="minorHAnsi"/>
          <w:sz w:val="22"/>
          <w:szCs w:val="22"/>
        </w:rPr>
        <w:t xml:space="preserve"> de esta obra realizado por </w:t>
      </w:r>
      <w:r w:rsidR="00F21547">
        <w:rPr>
          <w:rFonts w:asciiTheme="minorHAnsi" w:hAnsiTheme="minorHAnsi"/>
          <w:sz w:val="22"/>
          <w:szCs w:val="22"/>
        </w:rPr>
        <w:t xml:space="preserve">un arquitecto colegiado </w:t>
      </w:r>
      <w:bookmarkStart w:id="0" w:name="_GoBack"/>
      <w:bookmarkEnd w:id="0"/>
      <w:r>
        <w:rPr>
          <w:rFonts w:asciiTheme="minorHAnsi" w:hAnsiTheme="minorHAnsi"/>
          <w:sz w:val="22"/>
          <w:szCs w:val="22"/>
        </w:rPr>
        <w:t>y siempre, ajustando los costes al máximo.</w:t>
      </w:r>
    </w:p>
    <w:p w:rsidR="004979E3" w:rsidRPr="00014B88" w:rsidRDefault="004979E3" w:rsidP="00892EF2">
      <w:pPr>
        <w:jc w:val="both"/>
        <w:rPr>
          <w:rFonts w:asciiTheme="minorHAnsi" w:hAnsiTheme="minorHAnsi"/>
          <w:color w:val="1F497D" w:themeColor="text2"/>
          <w:sz w:val="22"/>
          <w:szCs w:val="22"/>
        </w:rPr>
      </w:pPr>
    </w:p>
    <w:sectPr w:rsidR="004979E3" w:rsidRPr="00014B88" w:rsidSect="00964359">
      <w:headerReference w:type="default" r:id="rId8"/>
      <w:footerReference w:type="default" r:id="rId9"/>
      <w:type w:val="continuous"/>
      <w:pgSz w:w="11904" w:h="16838"/>
      <w:pgMar w:top="1416" w:right="847" w:bottom="709" w:left="1560" w:header="720" w:footer="424"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5B56" w:rsidRDefault="00E65B56" w:rsidP="00FF280F">
      <w:r>
        <w:separator/>
      </w:r>
    </w:p>
  </w:endnote>
  <w:endnote w:type="continuationSeparator" w:id="0">
    <w:p w:rsidR="00E65B56" w:rsidRDefault="00E65B56" w:rsidP="00FF2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76FB" w:rsidRDefault="00FE76FB" w:rsidP="00B82E33">
    <w:pPr>
      <w:pStyle w:val="Piedepgina"/>
      <w:rPr>
        <w:rFonts w:asciiTheme="minorHAnsi" w:hAnsiTheme="minorHAnsi"/>
        <w:color w:val="E36C0A" w:themeColor="accent6" w:themeShade="BF"/>
        <w:sz w:val="22"/>
      </w:rPr>
    </w:pPr>
    <w:r w:rsidRPr="00B82E33">
      <w:rPr>
        <w:noProof/>
        <w:color w:val="E36C0A" w:themeColor="accent6" w:themeShade="BF"/>
        <w:sz w:val="20"/>
      </w:rPr>
      <mc:AlternateContent>
        <mc:Choice Requires="wps">
          <w:drawing>
            <wp:anchor distT="4294967292" distB="4294967292" distL="114300" distR="114300" simplePos="0" relativeHeight="251662336" behindDoc="0" locked="0" layoutInCell="1" allowOverlap="1" wp14:anchorId="5E002C8E" wp14:editId="47BA2092">
              <wp:simplePos x="0" y="0"/>
              <wp:positionH relativeFrom="column">
                <wp:posOffset>-3175</wp:posOffset>
              </wp:positionH>
              <wp:positionV relativeFrom="paragraph">
                <wp:posOffset>140970</wp:posOffset>
              </wp:positionV>
              <wp:extent cx="6128385" cy="0"/>
              <wp:effectExtent l="0" t="0" r="24765" b="19050"/>
              <wp:wrapSquare wrapText="bothSides"/>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9525">
                        <a:solidFill>
                          <a:schemeClr val="accent6">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BCFEAF" id="Line 2" o:spid="_x0000_s1026" style="position:absolute;z-index:2516623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5pt,11.1pt" to="482.3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jhSJQIAAE8EAAAOAAAAZHJzL2Uyb0RvYy54bWysVE2P2jAQvVfqf7B8h3wssBARVhWBXrZd&#10;pN3+AGM7xKpjW7YhoKr/vWMHoqW9VFUvztieefNm5jnLp3Mr0YlbJ7QqcTZOMeKKaibUocTf3raj&#10;OUbOE8WI1IqX+MIdflp9/LDsTMFz3WjJuEUAolzRmRI33psiSRxteEvcWBuu4LLWtiUetvaQMEs6&#10;QG9lkqfpLOm0ZcZqyp2D06q/xKuIX9ec+pe6dtwjWWLg5uNq47oPa7JakuJgiWkEvdIg/8CiJUJB&#10;0gGqIp6goxV/QLWCWu107cdUt4mua0F5rAGqydLfqnltiOGxFmiOM0Ob3P+DpV9PO4sEK3GOkSIt&#10;jOhZKI7y0JnOuAIc1mpnQ230rF7Ns6bfHVJ63RB14JHh28VAWBYikruQsHEG8PfdF83Ahxy9jm06&#10;17YNkNAAdI7TuAzT4GePKBzOsnz+MJ9iRG93CSlugcY6/5nrFgWjxBI4R2ByenY+ECHFzSXkUXor&#10;pIzDlgp1JV5M82kMcFoKFi6DW5QdX0uLTgQEQyjlys+inzy2UEN//jhN0ygdyDKExJx3aFYfFYs5&#10;G07Y5mp7ImRvQ7RUIS1UDKyvVi+bH4t0sZlv5pPRJJ9tRpO0qkaftuvJaLbNHqfVQ7VeV9nPwCyb&#10;FI1gjKtQxE3C2eTvJHJ9TL34BhEP3Uru0WOJQPb2jaTjyMOUe73sNbvs7E0KoNrofH1h4Vm834P9&#10;/j+w+gUAAP//AwBQSwMEFAAGAAgAAAAhAEaa9gncAAAABwEAAA8AAABkcnMvZG93bnJldi54bWxM&#10;jl9LwzAUxd8Fv0O4gm9banFl1qZDBEEFH6xOfcySa1vW3JQk26qf3jt80Mfzh3N+1Wpyg9hjiL0n&#10;BRfzDASS8banVsHry91sCSImTVYPnlDBF0ZY1acnlS6tP9Az7pvUCh6hWGoFXUpjKWU0HTod535E&#10;4uzTB6cTy9BKG/SBx90g8ywrpNM98UOnR7zt0GybnVPg199rt7h/+3g3j6F5etgab9JSqfOz6eYa&#10;RMIp/ZXhiM/oUDPTxu/IRjEomC24qCDPcxAcXxWXBYjNryHrSv7nr38AAAD//wMAUEsBAi0AFAAG&#10;AAgAAAAhALaDOJL+AAAA4QEAABMAAAAAAAAAAAAAAAAAAAAAAFtDb250ZW50X1R5cGVzXS54bWxQ&#10;SwECLQAUAAYACAAAACEAOP0h/9YAAACUAQAACwAAAAAAAAAAAAAAAAAvAQAAX3JlbHMvLnJlbHNQ&#10;SwECLQAUAAYACAAAACEAnXY4UiUCAABPBAAADgAAAAAAAAAAAAAAAAAuAgAAZHJzL2Uyb0RvYy54&#10;bWxQSwECLQAUAAYACAAAACEARpr2CdwAAAAHAQAADwAAAAAAAAAAAAAAAAB/BAAAZHJzL2Rvd25y&#10;ZXYueG1sUEsFBgAAAAAEAAQA8wAAAIgFAAAAAA==&#10;" strokecolor="#e36c0a [2409]">
              <w10:wrap type="square"/>
            </v:line>
          </w:pict>
        </mc:Fallback>
      </mc:AlternateContent>
    </w:r>
  </w:p>
  <w:p w:rsidR="00FE76FB" w:rsidRPr="00B82E33" w:rsidRDefault="00FE76FB" w:rsidP="00B82E33">
    <w:pPr>
      <w:pStyle w:val="Piedepgina"/>
      <w:rPr>
        <w:rFonts w:asciiTheme="minorHAnsi" w:hAnsiTheme="minorHAnsi"/>
        <w:color w:val="E36C0A" w:themeColor="accent6" w:themeShade="BF"/>
        <w:sz w:val="20"/>
      </w:rPr>
    </w:pPr>
    <w:r>
      <w:rPr>
        <w:rFonts w:asciiTheme="minorHAnsi" w:hAnsiTheme="minorHAnsi"/>
        <w:color w:val="E36C0A" w:themeColor="accent6" w:themeShade="BF"/>
        <w:sz w:val="20"/>
      </w:rPr>
      <w:t xml:space="preserve">Mod.1 </w:t>
    </w:r>
    <w:r w:rsidR="00D07CC3">
      <w:rPr>
        <w:rFonts w:asciiTheme="minorHAnsi" w:hAnsiTheme="minorHAnsi"/>
        <w:color w:val="E36C0A" w:themeColor="accent6" w:themeShade="BF"/>
        <w:sz w:val="20"/>
      </w:rPr>
      <w:t xml:space="preserve"> </w:t>
    </w:r>
    <w:r>
      <w:rPr>
        <w:rFonts w:asciiTheme="minorHAnsi" w:hAnsiTheme="minorHAnsi"/>
        <w:color w:val="E36C0A" w:themeColor="accent6" w:themeShade="BF"/>
        <w:sz w:val="20"/>
      </w:rPr>
      <w:t xml:space="preserve"> </w:t>
    </w:r>
    <w:r w:rsidRPr="00B82E33">
      <w:rPr>
        <w:rFonts w:asciiTheme="minorHAnsi" w:hAnsiTheme="minorHAnsi"/>
        <w:color w:val="E36C0A" w:themeColor="accent6" w:themeShade="BF"/>
        <w:sz w:val="20"/>
      </w:rPr>
      <w:t>Memoria justificativa</w:t>
    </w:r>
  </w:p>
  <w:p w:rsidR="00FE76FB" w:rsidRPr="00B82E33" w:rsidRDefault="00FE76FB" w:rsidP="00B82E33">
    <w:pPr>
      <w:pStyle w:val="Piedepgina"/>
      <w:jc w:val="right"/>
      <w:rPr>
        <w:rFonts w:asciiTheme="minorHAnsi" w:hAnsiTheme="minorHAnsi"/>
        <w:color w:val="E36C0A" w:themeColor="accent6" w:themeShade="BF"/>
      </w:rPr>
    </w:pPr>
    <w:r w:rsidRPr="00B82E33">
      <w:rPr>
        <w:rFonts w:asciiTheme="minorHAnsi" w:hAnsiTheme="minorHAnsi"/>
        <w:color w:val="E36C0A" w:themeColor="accent6" w:themeShade="BF"/>
      </w:rPr>
      <w:fldChar w:fldCharType="begin"/>
    </w:r>
    <w:r w:rsidRPr="00B82E33">
      <w:rPr>
        <w:rFonts w:asciiTheme="minorHAnsi" w:hAnsiTheme="minorHAnsi"/>
        <w:color w:val="E36C0A" w:themeColor="accent6" w:themeShade="BF"/>
      </w:rPr>
      <w:instrText xml:space="preserve"> PAGE   \* MERGEFORMAT </w:instrText>
    </w:r>
    <w:r w:rsidRPr="00B82E33">
      <w:rPr>
        <w:rFonts w:asciiTheme="minorHAnsi" w:hAnsiTheme="minorHAnsi"/>
        <w:color w:val="E36C0A" w:themeColor="accent6" w:themeShade="BF"/>
      </w:rPr>
      <w:fldChar w:fldCharType="separate"/>
    </w:r>
    <w:r w:rsidR="004979E3">
      <w:rPr>
        <w:rFonts w:asciiTheme="minorHAnsi" w:hAnsiTheme="minorHAnsi"/>
        <w:noProof/>
        <w:color w:val="E36C0A" w:themeColor="accent6" w:themeShade="BF"/>
      </w:rPr>
      <w:t>3</w:t>
    </w:r>
    <w:r w:rsidRPr="00B82E33">
      <w:rPr>
        <w:rFonts w:asciiTheme="minorHAnsi" w:hAnsiTheme="minorHAnsi"/>
        <w:noProof/>
        <w:color w:val="E36C0A" w:themeColor="accent6" w:themeShade="BF"/>
      </w:rPr>
      <w:fldChar w:fldCharType="end"/>
    </w:r>
  </w:p>
  <w:p w:rsidR="00FE76FB" w:rsidRDefault="00FE76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5B56" w:rsidRDefault="00E65B56" w:rsidP="00FF280F">
      <w:r>
        <w:separator/>
      </w:r>
    </w:p>
  </w:footnote>
  <w:footnote w:type="continuationSeparator" w:id="0">
    <w:p w:rsidR="00E65B56" w:rsidRDefault="00E65B56" w:rsidP="00FF2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76FB" w:rsidRPr="004C3880" w:rsidRDefault="00FE76FB" w:rsidP="00B64A65">
    <w:pPr>
      <w:pStyle w:val="Encabezado"/>
      <w:tabs>
        <w:tab w:val="clear" w:pos="8504"/>
        <w:tab w:val="right" w:pos="9498"/>
      </w:tabs>
      <w:rPr>
        <w:sz w:val="20"/>
      </w:rPr>
    </w:pPr>
    <w:r>
      <w:rPr>
        <w:noProof/>
      </w:rPr>
      <w:drawing>
        <wp:inline distT="0" distB="0" distL="0" distR="0" wp14:anchorId="01D5882A" wp14:editId="77D56F46">
          <wp:extent cx="895350" cy="50482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l="15472" t="20000" r="15050" b="22485"/>
                  <a:stretch>
                    <a:fillRect/>
                  </a:stretch>
                </pic:blipFill>
                <pic:spPr bwMode="auto">
                  <a:xfrm>
                    <a:off x="0" y="0"/>
                    <a:ext cx="895350" cy="504825"/>
                  </a:xfrm>
                  <a:prstGeom prst="rect">
                    <a:avLst/>
                  </a:prstGeom>
                  <a:noFill/>
                  <a:ln w="9525">
                    <a:noFill/>
                    <a:miter lim="800000"/>
                    <a:headEnd/>
                    <a:tailEnd/>
                  </a:ln>
                </pic:spPr>
              </pic:pic>
            </a:graphicData>
          </a:graphic>
        </wp:inline>
      </w:drawing>
    </w:r>
    <w:r w:rsidRPr="00B82E33">
      <w:rPr>
        <w:rFonts w:ascii="Verdana" w:hAnsi="Verdana" w:cs="Arial"/>
        <w:color w:val="E36C0A" w:themeColor="accent6" w:themeShade="BF"/>
        <w:sz w:val="14"/>
        <w:szCs w:val="14"/>
      </w:rPr>
      <w:t>CORPORACION DE RADIO Y TELEVISIÓN ESPAÑOLA S.A., S.M.E.</w:t>
    </w:r>
    <w:r>
      <w:rPr>
        <w:rFonts w:ascii="Verdana" w:hAnsi="Verdana" w:cs="Arial"/>
        <w:sz w:val="14"/>
        <w:szCs w:val="14"/>
      </w:rPr>
      <w:tab/>
    </w:r>
  </w:p>
  <w:p w:rsidR="00FE76FB" w:rsidRPr="00B82E33" w:rsidRDefault="00FE76FB" w:rsidP="00FF280F">
    <w:pPr>
      <w:pStyle w:val="Encabezado"/>
      <w:rPr>
        <w:color w:val="E36C0A" w:themeColor="accent6" w:themeShade="BF"/>
      </w:rPr>
    </w:pPr>
    <w:r w:rsidRPr="00B82E33">
      <w:rPr>
        <w:noProof/>
        <w:color w:val="E36C0A" w:themeColor="accent6" w:themeShade="BF"/>
        <w:sz w:val="20"/>
      </w:rPr>
      <mc:AlternateContent>
        <mc:Choice Requires="wps">
          <w:drawing>
            <wp:anchor distT="4294967292" distB="4294967292" distL="114300" distR="114300" simplePos="0" relativeHeight="251660288" behindDoc="0" locked="0" layoutInCell="1" allowOverlap="1" wp14:anchorId="521ABD3A" wp14:editId="66DA4118">
              <wp:simplePos x="0" y="0"/>
              <wp:positionH relativeFrom="column">
                <wp:posOffset>0</wp:posOffset>
              </wp:positionH>
              <wp:positionV relativeFrom="paragraph">
                <wp:posOffset>88264</wp:posOffset>
              </wp:positionV>
              <wp:extent cx="6128385" cy="0"/>
              <wp:effectExtent l="0" t="0" r="24765" b="19050"/>
              <wp:wrapSquare wrapText="bothSides"/>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9525">
                        <a:solidFill>
                          <a:schemeClr val="accent6">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8C725B" id="Line 2"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95pt" to="482.5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Gi6JQIAAE8EAAAOAAAAZHJzL2Uyb0RvYy54bWysVE2P2jAQvVfqf7B8hyR8LUSEVZVAL7SL&#10;tNsfYGyHWHVsyzYEVPW/d+wAWtpLVfXijO2ZN29mnrN8PrcSnbh1QqsCZ8MUI66oZkIdCvztbTOY&#10;Y+Q8UYxIrXiBL9zh59XHD8vO5HykGy0ZtwhAlMs7U+DGe5MniaMNb4kbasMVXNbatsTD1h4SZkkH&#10;6K1MRmk6SzptmbGacufgtOov8Sri1zWn/qWuHfdIFhi4+bjauO7DmqyWJD9YYhpBrzTIP7BoiVCQ&#10;9A5VEU/Q0Yo/oFpBrXa69kOq20TXtaA81gDVZOlv1bw2xPBYCzTHmXub3P+DpV9PO4sEK/AYI0Va&#10;GNFWKI5GoTOdcTk4lGpnQ230rF7NVtPvDildNkQdeGT4djEQloWI5CEkbJwB/H33RTPwIUevY5vO&#10;tW0DJDQAneM0Lvdp8LNHFA5n2Wg+nk8xore7hOS3QGOd/8x1i4JRYAmcIzA5bZ0PREh+cwl5lN4I&#10;KeOwpUJdgRfT0TQGOC0FC5fBLcqOl9KiEwHBEEq58rPoJ48t1NCfP03TNEoHstxDYs4HNKuPisWc&#10;DSdsfbU9EbK3IVqqkBYqBtZXq5fNj0W6WM/X88lgMpqtB5O0qgafNuVkMNtkT9NqXJVllf0MzLJJ&#10;3gjGuApF3CScTf5OItfH1IvvLuJ7t5JH9FgikL19I+k48jDlXi97zS47e5MCqDY6X19YeBbv92C/&#10;/w+sfgEAAP//AwBQSwMEFAAGAAgAAAAhALX/kNndAAAABgEAAA8AAABkcnMvZG93bnJldi54bWxM&#10;j8FOwzAQRO9I/QdrK3GjTkGt2hCnqpCQAIkDgQJH194mUeN1ZLtt4OvZigMcZ2Y187ZYDa4TRwyx&#10;9aRgOslAIBlvW6oVvL3eXy1AxKTJ6s4TKvjCCKtydFHo3PoTveCxSrXgEoq5VtCk1OdSRtOg03Hi&#10;eyTOdj44nViGWtqgT1zuOnmdZXPpdEu80Oge7xo0++rgFPjN98bNHt4/P8xTqJ4f98abtFDqcjys&#10;b0EkHNLfMZzxGR1KZtr6A9koOgX8SGL3ZgmC0+V8NgWx/TVkWcj/+OUPAAAA//8DAFBLAQItABQA&#10;BgAIAAAAIQC2gziS/gAAAOEBAAATAAAAAAAAAAAAAAAAAAAAAABbQ29udGVudF9UeXBlc10ueG1s&#10;UEsBAi0AFAAGAAgAAAAhADj9If/WAAAAlAEAAAsAAAAAAAAAAAAAAAAALwEAAF9yZWxzLy5yZWxz&#10;UEsBAi0AFAAGAAgAAAAhALhUaLolAgAATwQAAA4AAAAAAAAAAAAAAAAALgIAAGRycy9lMm9Eb2Mu&#10;eG1sUEsBAi0AFAAGAAgAAAAhALX/kNndAAAABgEAAA8AAAAAAAAAAAAAAAAAfwQAAGRycy9kb3du&#10;cmV2LnhtbFBLBQYAAAAABAAEAPMAAACJBQAAAAA=&#10;" strokecolor="#e36c0a [2409]">
              <w10:wrap type="square"/>
            </v:line>
          </w:pict>
        </mc:Fallback>
      </mc:AlternateContent>
    </w:r>
  </w:p>
  <w:p w:rsidR="00FE76FB" w:rsidRDefault="00FE76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86885"/>
    <w:multiLevelType w:val="hybridMultilevel"/>
    <w:tmpl w:val="17B85D86"/>
    <w:lvl w:ilvl="0" w:tplc="31722D20">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CC74E6D"/>
    <w:multiLevelType w:val="hybridMultilevel"/>
    <w:tmpl w:val="CA40837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C704BF"/>
    <w:multiLevelType w:val="hybridMultilevel"/>
    <w:tmpl w:val="8C8C3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9EE00AC"/>
    <w:multiLevelType w:val="hybridMultilevel"/>
    <w:tmpl w:val="F898818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E1B249A"/>
    <w:multiLevelType w:val="hybridMultilevel"/>
    <w:tmpl w:val="C02A94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900B6E"/>
    <w:multiLevelType w:val="hybridMultilevel"/>
    <w:tmpl w:val="3EE2BE2E"/>
    <w:lvl w:ilvl="0" w:tplc="0C0A0001">
      <w:start w:val="1"/>
      <w:numFmt w:val="bullet"/>
      <w:lvlText w:val=""/>
      <w:lvlJc w:val="left"/>
      <w:pPr>
        <w:ind w:left="765" w:hanging="360"/>
      </w:pPr>
      <w:rPr>
        <w:rFonts w:ascii="Symbol" w:hAnsi="Symbol" w:hint="default"/>
      </w:rPr>
    </w:lvl>
    <w:lvl w:ilvl="1" w:tplc="0C0A0003">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6" w15:restartNumberingAfterBreak="0">
    <w:nsid w:val="31F12602"/>
    <w:multiLevelType w:val="hybridMultilevel"/>
    <w:tmpl w:val="8812A6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4E03E3E"/>
    <w:multiLevelType w:val="hybridMultilevel"/>
    <w:tmpl w:val="2FD6B0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5437B49"/>
    <w:multiLevelType w:val="multilevel"/>
    <w:tmpl w:val="EC34403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7EF0877"/>
    <w:multiLevelType w:val="hybridMultilevel"/>
    <w:tmpl w:val="FB90738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15:restartNumberingAfterBreak="0">
    <w:nsid w:val="3D7D2EEF"/>
    <w:multiLevelType w:val="hybridMultilevel"/>
    <w:tmpl w:val="90AC9840"/>
    <w:lvl w:ilvl="0" w:tplc="53544B3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DA47F10"/>
    <w:multiLevelType w:val="hybridMultilevel"/>
    <w:tmpl w:val="B1ACADD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42464275"/>
    <w:multiLevelType w:val="hybridMultilevel"/>
    <w:tmpl w:val="FD3ECC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39B44E4"/>
    <w:multiLevelType w:val="hybridMultilevel"/>
    <w:tmpl w:val="A3C8D5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436402"/>
    <w:multiLevelType w:val="hybridMultilevel"/>
    <w:tmpl w:val="42562DC4"/>
    <w:lvl w:ilvl="0" w:tplc="31722D20">
      <w:numFmt w:val="bullet"/>
      <w:lvlText w:val="-"/>
      <w:lvlJc w:val="left"/>
      <w:pPr>
        <w:ind w:left="144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46E46409"/>
    <w:multiLevelType w:val="hybridMultilevel"/>
    <w:tmpl w:val="75466974"/>
    <w:lvl w:ilvl="0" w:tplc="8F6E054C">
      <w:numFmt w:val="bullet"/>
      <w:lvlText w:val="-"/>
      <w:lvlJc w:val="left"/>
      <w:pPr>
        <w:ind w:left="1065" w:hanging="360"/>
      </w:pPr>
      <w:rPr>
        <w:rFonts w:ascii="Calibri" w:eastAsiaTheme="minorHAnsi" w:hAnsi="Calibri" w:cstheme="minorBidi"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6" w15:restartNumberingAfterBreak="0">
    <w:nsid w:val="473E4C53"/>
    <w:multiLevelType w:val="hybridMultilevel"/>
    <w:tmpl w:val="7FE4BF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A293E78"/>
    <w:multiLevelType w:val="hybridMultilevel"/>
    <w:tmpl w:val="53066F52"/>
    <w:lvl w:ilvl="0" w:tplc="53544B3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AF54FDD"/>
    <w:multiLevelType w:val="hybridMultilevel"/>
    <w:tmpl w:val="1DE658C8"/>
    <w:lvl w:ilvl="0" w:tplc="31722D20">
      <w:numFmt w:val="bullet"/>
      <w:lvlText w:val="-"/>
      <w:lvlJc w:val="left"/>
      <w:pPr>
        <w:ind w:left="1440" w:hanging="360"/>
      </w:pPr>
      <w:rPr>
        <w:rFonts w:ascii="Arial" w:eastAsia="Calibri"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4EB00DDC"/>
    <w:multiLevelType w:val="multilevel"/>
    <w:tmpl w:val="A04859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F0364FA"/>
    <w:multiLevelType w:val="hybridMultilevel"/>
    <w:tmpl w:val="40067670"/>
    <w:lvl w:ilvl="0" w:tplc="31722D20">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AE67C24"/>
    <w:multiLevelType w:val="hybridMultilevel"/>
    <w:tmpl w:val="AC24688C"/>
    <w:lvl w:ilvl="0" w:tplc="0C0A0001">
      <w:start w:val="1"/>
      <w:numFmt w:val="bullet"/>
      <w:lvlText w:val=""/>
      <w:lvlJc w:val="left"/>
      <w:pPr>
        <w:ind w:left="1861" w:hanging="360"/>
      </w:pPr>
      <w:rPr>
        <w:rFonts w:ascii="Symbol" w:hAnsi="Symbol" w:hint="default"/>
      </w:rPr>
    </w:lvl>
    <w:lvl w:ilvl="1" w:tplc="0C0A0003" w:tentative="1">
      <w:start w:val="1"/>
      <w:numFmt w:val="bullet"/>
      <w:lvlText w:val="o"/>
      <w:lvlJc w:val="left"/>
      <w:pPr>
        <w:ind w:left="2581" w:hanging="360"/>
      </w:pPr>
      <w:rPr>
        <w:rFonts w:ascii="Courier New" w:hAnsi="Courier New" w:cs="Courier New" w:hint="default"/>
      </w:rPr>
    </w:lvl>
    <w:lvl w:ilvl="2" w:tplc="0C0A0005" w:tentative="1">
      <w:start w:val="1"/>
      <w:numFmt w:val="bullet"/>
      <w:lvlText w:val=""/>
      <w:lvlJc w:val="left"/>
      <w:pPr>
        <w:ind w:left="3301" w:hanging="360"/>
      </w:pPr>
      <w:rPr>
        <w:rFonts w:ascii="Wingdings" w:hAnsi="Wingdings" w:hint="default"/>
      </w:rPr>
    </w:lvl>
    <w:lvl w:ilvl="3" w:tplc="0C0A0001" w:tentative="1">
      <w:start w:val="1"/>
      <w:numFmt w:val="bullet"/>
      <w:lvlText w:val=""/>
      <w:lvlJc w:val="left"/>
      <w:pPr>
        <w:ind w:left="4021" w:hanging="360"/>
      </w:pPr>
      <w:rPr>
        <w:rFonts w:ascii="Symbol" w:hAnsi="Symbol" w:hint="default"/>
      </w:rPr>
    </w:lvl>
    <w:lvl w:ilvl="4" w:tplc="0C0A0003" w:tentative="1">
      <w:start w:val="1"/>
      <w:numFmt w:val="bullet"/>
      <w:lvlText w:val="o"/>
      <w:lvlJc w:val="left"/>
      <w:pPr>
        <w:ind w:left="4741" w:hanging="360"/>
      </w:pPr>
      <w:rPr>
        <w:rFonts w:ascii="Courier New" w:hAnsi="Courier New" w:cs="Courier New" w:hint="default"/>
      </w:rPr>
    </w:lvl>
    <w:lvl w:ilvl="5" w:tplc="0C0A0005" w:tentative="1">
      <w:start w:val="1"/>
      <w:numFmt w:val="bullet"/>
      <w:lvlText w:val=""/>
      <w:lvlJc w:val="left"/>
      <w:pPr>
        <w:ind w:left="5461" w:hanging="360"/>
      </w:pPr>
      <w:rPr>
        <w:rFonts w:ascii="Wingdings" w:hAnsi="Wingdings" w:hint="default"/>
      </w:rPr>
    </w:lvl>
    <w:lvl w:ilvl="6" w:tplc="0C0A0001" w:tentative="1">
      <w:start w:val="1"/>
      <w:numFmt w:val="bullet"/>
      <w:lvlText w:val=""/>
      <w:lvlJc w:val="left"/>
      <w:pPr>
        <w:ind w:left="6181" w:hanging="360"/>
      </w:pPr>
      <w:rPr>
        <w:rFonts w:ascii="Symbol" w:hAnsi="Symbol" w:hint="default"/>
      </w:rPr>
    </w:lvl>
    <w:lvl w:ilvl="7" w:tplc="0C0A0003" w:tentative="1">
      <w:start w:val="1"/>
      <w:numFmt w:val="bullet"/>
      <w:lvlText w:val="o"/>
      <w:lvlJc w:val="left"/>
      <w:pPr>
        <w:ind w:left="6901" w:hanging="360"/>
      </w:pPr>
      <w:rPr>
        <w:rFonts w:ascii="Courier New" w:hAnsi="Courier New" w:cs="Courier New" w:hint="default"/>
      </w:rPr>
    </w:lvl>
    <w:lvl w:ilvl="8" w:tplc="0C0A0005" w:tentative="1">
      <w:start w:val="1"/>
      <w:numFmt w:val="bullet"/>
      <w:lvlText w:val=""/>
      <w:lvlJc w:val="left"/>
      <w:pPr>
        <w:ind w:left="7621" w:hanging="360"/>
      </w:pPr>
      <w:rPr>
        <w:rFonts w:ascii="Wingdings" w:hAnsi="Wingdings" w:hint="default"/>
      </w:rPr>
    </w:lvl>
  </w:abstractNum>
  <w:abstractNum w:abstractNumId="22" w15:restartNumberingAfterBreak="0">
    <w:nsid w:val="5D956081"/>
    <w:multiLevelType w:val="hybridMultilevel"/>
    <w:tmpl w:val="03FE600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15:restartNumberingAfterBreak="0">
    <w:nsid w:val="5EE23C59"/>
    <w:multiLevelType w:val="hybridMultilevel"/>
    <w:tmpl w:val="B5AC3F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0CE1A96"/>
    <w:multiLevelType w:val="hybridMultilevel"/>
    <w:tmpl w:val="60AC1A86"/>
    <w:lvl w:ilvl="0" w:tplc="53544B3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522055B"/>
    <w:multiLevelType w:val="hybridMultilevel"/>
    <w:tmpl w:val="41B2D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8AF57FE"/>
    <w:multiLevelType w:val="hybridMultilevel"/>
    <w:tmpl w:val="0A76B570"/>
    <w:lvl w:ilvl="0" w:tplc="31722D20">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AD83D34"/>
    <w:multiLevelType w:val="hybridMultilevel"/>
    <w:tmpl w:val="890E84A0"/>
    <w:lvl w:ilvl="0" w:tplc="0C0A0001">
      <w:start w:val="1"/>
      <w:numFmt w:val="bullet"/>
      <w:lvlText w:val=""/>
      <w:lvlJc w:val="left"/>
      <w:pPr>
        <w:ind w:left="774" w:hanging="360"/>
      </w:pPr>
      <w:rPr>
        <w:rFonts w:ascii="Symbol" w:hAnsi="Symbol" w:hint="default"/>
      </w:rPr>
    </w:lvl>
    <w:lvl w:ilvl="1" w:tplc="0C0A0003" w:tentative="1">
      <w:start w:val="1"/>
      <w:numFmt w:val="bullet"/>
      <w:lvlText w:val="o"/>
      <w:lvlJc w:val="left"/>
      <w:pPr>
        <w:ind w:left="1494" w:hanging="360"/>
      </w:pPr>
      <w:rPr>
        <w:rFonts w:ascii="Courier New" w:hAnsi="Courier New" w:cs="Courier New" w:hint="default"/>
      </w:rPr>
    </w:lvl>
    <w:lvl w:ilvl="2" w:tplc="0C0A0005" w:tentative="1">
      <w:start w:val="1"/>
      <w:numFmt w:val="bullet"/>
      <w:lvlText w:val=""/>
      <w:lvlJc w:val="left"/>
      <w:pPr>
        <w:ind w:left="2214" w:hanging="360"/>
      </w:pPr>
      <w:rPr>
        <w:rFonts w:ascii="Wingdings" w:hAnsi="Wingdings" w:hint="default"/>
      </w:rPr>
    </w:lvl>
    <w:lvl w:ilvl="3" w:tplc="0C0A0001" w:tentative="1">
      <w:start w:val="1"/>
      <w:numFmt w:val="bullet"/>
      <w:lvlText w:val=""/>
      <w:lvlJc w:val="left"/>
      <w:pPr>
        <w:ind w:left="2934" w:hanging="360"/>
      </w:pPr>
      <w:rPr>
        <w:rFonts w:ascii="Symbol" w:hAnsi="Symbol" w:hint="default"/>
      </w:rPr>
    </w:lvl>
    <w:lvl w:ilvl="4" w:tplc="0C0A0003" w:tentative="1">
      <w:start w:val="1"/>
      <w:numFmt w:val="bullet"/>
      <w:lvlText w:val="o"/>
      <w:lvlJc w:val="left"/>
      <w:pPr>
        <w:ind w:left="3654" w:hanging="360"/>
      </w:pPr>
      <w:rPr>
        <w:rFonts w:ascii="Courier New" w:hAnsi="Courier New" w:cs="Courier New" w:hint="default"/>
      </w:rPr>
    </w:lvl>
    <w:lvl w:ilvl="5" w:tplc="0C0A0005" w:tentative="1">
      <w:start w:val="1"/>
      <w:numFmt w:val="bullet"/>
      <w:lvlText w:val=""/>
      <w:lvlJc w:val="left"/>
      <w:pPr>
        <w:ind w:left="4374" w:hanging="360"/>
      </w:pPr>
      <w:rPr>
        <w:rFonts w:ascii="Wingdings" w:hAnsi="Wingdings" w:hint="default"/>
      </w:rPr>
    </w:lvl>
    <w:lvl w:ilvl="6" w:tplc="0C0A0001" w:tentative="1">
      <w:start w:val="1"/>
      <w:numFmt w:val="bullet"/>
      <w:lvlText w:val=""/>
      <w:lvlJc w:val="left"/>
      <w:pPr>
        <w:ind w:left="5094" w:hanging="360"/>
      </w:pPr>
      <w:rPr>
        <w:rFonts w:ascii="Symbol" w:hAnsi="Symbol" w:hint="default"/>
      </w:rPr>
    </w:lvl>
    <w:lvl w:ilvl="7" w:tplc="0C0A0003" w:tentative="1">
      <w:start w:val="1"/>
      <w:numFmt w:val="bullet"/>
      <w:lvlText w:val="o"/>
      <w:lvlJc w:val="left"/>
      <w:pPr>
        <w:ind w:left="5814" w:hanging="360"/>
      </w:pPr>
      <w:rPr>
        <w:rFonts w:ascii="Courier New" w:hAnsi="Courier New" w:cs="Courier New" w:hint="default"/>
      </w:rPr>
    </w:lvl>
    <w:lvl w:ilvl="8" w:tplc="0C0A0005" w:tentative="1">
      <w:start w:val="1"/>
      <w:numFmt w:val="bullet"/>
      <w:lvlText w:val=""/>
      <w:lvlJc w:val="left"/>
      <w:pPr>
        <w:ind w:left="6534" w:hanging="360"/>
      </w:pPr>
      <w:rPr>
        <w:rFonts w:ascii="Wingdings" w:hAnsi="Wingdings" w:hint="default"/>
      </w:rPr>
    </w:lvl>
  </w:abstractNum>
  <w:abstractNum w:abstractNumId="28" w15:restartNumberingAfterBreak="0">
    <w:nsid w:val="7A043C62"/>
    <w:multiLevelType w:val="hybridMultilevel"/>
    <w:tmpl w:val="947C033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17"/>
  </w:num>
  <w:num w:numId="2">
    <w:abstractNumId w:val="24"/>
  </w:num>
  <w:num w:numId="3">
    <w:abstractNumId w:val="15"/>
  </w:num>
  <w:num w:numId="4">
    <w:abstractNumId w:val="14"/>
  </w:num>
  <w:num w:numId="5">
    <w:abstractNumId w:val="20"/>
  </w:num>
  <w:num w:numId="6">
    <w:abstractNumId w:val="18"/>
  </w:num>
  <w:num w:numId="7">
    <w:abstractNumId w:val="26"/>
  </w:num>
  <w:num w:numId="8">
    <w:abstractNumId w:val="21"/>
  </w:num>
  <w:num w:numId="9">
    <w:abstractNumId w:val="23"/>
  </w:num>
  <w:num w:numId="10">
    <w:abstractNumId w:val="11"/>
  </w:num>
  <w:num w:numId="11">
    <w:abstractNumId w:val="16"/>
  </w:num>
  <w:num w:numId="12">
    <w:abstractNumId w:val="0"/>
  </w:num>
  <w:num w:numId="13">
    <w:abstractNumId w:val="5"/>
  </w:num>
  <w:num w:numId="14">
    <w:abstractNumId w:val="6"/>
  </w:num>
  <w:num w:numId="15">
    <w:abstractNumId w:val="9"/>
  </w:num>
  <w:num w:numId="16">
    <w:abstractNumId w:val="28"/>
  </w:num>
  <w:num w:numId="17">
    <w:abstractNumId w:val="27"/>
  </w:num>
  <w:num w:numId="18">
    <w:abstractNumId w:val="12"/>
  </w:num>
  <w:num w:numId="19">
    <w:abstractNumId w:val="25"/>
  </w:num>
  <w:num w:numId="20">
    <w:abstractNumId w:val="22"/>
  </w:num>
  <w:num w:numId="21">
    <w:abstractNumId w:val="7"/>
  </w:num>
  <w:num w:numId="22">
    <w:abstractNumId w:val="13"/>
  </w:num>
  <w:num w:numId="23">
    <w:abstractNumId w:val="2"/>
  </w:num>
  <w:num w:numId="24">
    <w:abstractNumId w:val="1"/>
  </w:num>
  <w:num w:numId="25">
    <w:abstractNumId w:val="19"/>
  </w:num>
  <w:num w:numId="26">
    <w:abstractNumId w:val="4"/>
  </w:num>
  <w:num w:numId="27">
    <w:abstractNumId w:val="3"/>
  </w:num>
  <w:num w:numId="28">
    <w:abstractNumId w:val="8"/>
  </w:num>
  <w:num w:numId="29">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9C5"/>
    <w:rsid w:val="000035DF"/>
    <w:rsid w:val="000039EC"/>
    <w:rsid w:val="00004FA9"/>
    <w:rsid w:val="00006967"/>
    <w:rsid w:val="00007D08"/>
    <w:rsid w:val="00011069"/>
    <w:rsid w:val="00012C82"/>
    <w:rsid w:val="00013379"/>
    <w:rsid w:val="00014B88"/>
    <w:rsid w:val="0002240E"/>
    <w:rsid w:val="00022E9C"/>
    <w:rsid w:val="0002370E"/>
    <w:rsid w:val="00023D70"/>
    <w:rsid w:val="00026E9F"/>
    <w:rsid w:val="00027217"/>
    <w:rsid w:val="000312D8"/>
    <w:rsid w:val="00035327"/>
    <w:rsid w:val="00035FBA"/>
    <w:rsid w:val="0003678C"/>
    <w:rsid w:val="00037213"/>
    <w:rsid w:val="00041A8C"/>
    <w:rsid w:val="0004266A"/>
    <w:rsid w:val="00043363"/>
    <w:rsid w:val="00051E81"/>
    <w:rsid w:val="00052966"/>
    <w:rsid w:val="00053EC3"/>
    <w:rsid w:val="00053ED6"/>
    <w:rsid w:val="00054ED3"/>
    <w:rsid w:val="0005556B"/>
    <w:rsid w:val="00056583"/>
    <w:rsid w:val="000569F0"/>
    <w:rsid w:val="0005769A"/>
    <w:rsid w:val="000602AB"/>
    <w:rsid w:val="00061A67"/>
    <w:rsid w:val="00061EE1"/>
    <w:rsid w:val="00063919"/>
    <w:rsid w:val="0006448A"/>
    <w:rsid w:val="000706E8"/>
    <w:rsid w:val="0007282A"/>
    <w:rsid w:val="000735EE"/>
    <w:rsid w:val="00073D26"/>
    <w:rsid w:val="000744FE"/>
    <w:rsid w:val="00074849"/>
    <w:rsid w:val="000772C5"/>
    <w:rsid w:val="00080E59"/>
    <w:rsid w:val="00081714"/>
    <w:rsid w:val="00081A49"/>
    <w:rsid w:val="00081BCB"/>
    <w:rsid w:val="00082451"/>
    <w:rsid w:val="000829D3"/>
    <w:rsid w:val="00083E57"/>
    <w:rsid w:val="00084820"/>
    <w:rsid w:val="00084A24"/>
    <w:rsid w:val="00091EFC"/>
    <w:rsid w:val="000A0489"/>
    <w:rsid w:val="000A06CC"/>
    <w:rsid w:val="000A0CF0"/>
    <w:rsid w:val="000A3B70"/>
    <w:rsid w:val="000B0D55"/>
    <w:rsid w:val="000B19AE"/>
    <w:rsid w:val="000B4097"/>
    <w:rsid w:val="000B79BF"/>
    <w:rsid w:val="000C1AD8"/>
    <w:rsid w:val="000C3C8E"/>
    <w:rsid w:val="000C4BA0"/>
    <w:rsid w:val="000D2A0F"/>
    <w:rsid w:val="000D3774"/>
    <w:rsid w:val="000D589C"/>
    <w:rsid w:val="000D721E"/>
    <w:rsid w:val="000D72BE"/>
    <w:rsid w:val="000E02EF"/>
    <w:rsid w:val="000E0794"/>
    <w:rsid w:val="000E33AA"/>
    <w:rsid w:val="000E49E8"/>
    <w:rsid w:val="000E5867"/>
    <w:rsid w:val="000E6B13"/>
    <w:rsid w:val="000E7B99"/>
    <w:rsid w:val="000F3A9E"/>
    <w:rsid w:val="000F3C21"/>
    <w:rsid w:val="000F56EF"/>
    <w:rsid w:val="000F58FF"/>
    <w:rsid w:val="000F749B"/>
    <w:rsid w:val="000F7C11"/>
    <w:rsid w:val="001035EE"/>
    <w:rsid w:val="001043AD"/>
    <w:rsid w:val="00106C8A"/>
    <w:rsid w:val="00107E5A"/>
    <w:rsid w:val="001105BE"/>
    <w:rsid w:val="001128F4"/>
    <w:rsid w:val="00113833"/>
    <w:rsid w:val="00114835"/>
    <w:rsid w:val="00117C96"/>
    <w:rsid w:val="00120FDE"/>
    <w:rsid w:val="00121300"/>
    <w:rsid w:val="00121E15"/>
    <w:rsid w:val="001223DE"/>
    <w:rsid w:val="00123448"/>
    <w:rsid w:val="00123FCB"/>
    <w:rsid w:val="00124918"/>
    <w:rsid w:val="00124E8D"/>
    <w:rsid w:val="00125148"/>
    <w:rsid w:val="001256FB"/>
    <w:rsid w:val="00126BDE"/>
    <w:rsid w:val="00127152"/>
    <w:rsid w:val="00130D89"/>
    <w:rsid w:val="00131882"/>
    <w:rsid w:val="00132071"/>
    <w:rsid w:val="0013295D"/>
    <w:rsid w:val="00133DF0"/>
    <w:rsid w:val="00137E0C"/>
    <w:rsid w:val="0014076F"/>
    <w:rsid w:val="001416EE"/>
    <w:rsid w:val="00144E60"/>
    <w:rsid w:val="00145196"/>
    <w:rsid w:val="00145E1C"/>
    <w:rsid w:val="0014734A"/>
    <w:rsid w:val="00147BFC"/>
    <w:rsid w:val="001518B0"/>
    <w:rsid w:val="001525DB"/>
    <w:rsid w:val="001530FD"/>
    <w:rsid w:val="001545E4"/>
    <w:rsid w:val="0015570A"/>
    <w:rsid w:val="0016175B"/>
    <w:rsid w:val="00161F7F"/>
    <w:rsid w:val="001628F9"/>
    <w:rsid w:val="00162BFA"/>
    <w:rsid w:val="001631A0"/>
    <w:rsid w:val="00163A84"/>
    <w:rsid w:val="00163BC9"/>
    <w:rsid w:val="00164476"/>
    <w:rsid w:val="00165055"/>
    <w:rsid w:val="0016571E"/>
    <w:rsid w:val="00165958"/>
    <w:rsid w:val="00165E6E"/>
    <w:rsid w:val="001702F8"/>
    <w:rsid w:val="001713BD"/>
    <w:rsid w:val="001741B8"/>
    <w:rsid w:val="001753A1"/>
    <w:rsid w:val="0018063E"/>
    <w:rsid w:val="0018327A"/>
    <w:rsid w:val="001833F7"/>
    <w:rsid w:val="001834D8"/>
    <w:rsid w:val="00186C43"/>
    <w:rsid w:val="00190056"/>
    <w:rsid w:val="0019031B"/>
    <w:rsid w:val="00190D42"/>
    <w:rsid w:val="00192A21"/>
    <w:rsid w:val="00192BD3"/>
    <w:rsid w:val="0019449F"/>
    <w:rsid w:val="001956C2"/>
    <w:rsid w:val="00196FC9"/>
    <w:rsid w:val="00197B35"/>
    <w:rsid w:val="00197EE4"/>
    <w:rsid w:val="001A0033"/>
    <w:rsid w:val="001A003B"/>
    <w:rsid w:val="001A1191"/>
    <w:rsid w:val="001A1712"/>
    <w:rsid w:val="001A1A20"/>
    <w:rsid w:val="001A6694"/>
    <w:rsid w:val="001A6B2A"/>
    <w:rsid w:val="001B1468"/>
    <w:rsid w:val="001B22C4"/>
    <w:rsid w:val="001B2782"/>
    <w:rsid w:val="001B2D83"/>
    <w:rsid w:val="001B5C51"/>
    <w:rsid w:val="001B6915"/>
    <w:rsid w:val="001B77CD"/>
    <w:rsid w:val="001B7913"/>
    <w:rsid w:val="001C0155"/>
    <w:rsid w:val="001C0D69"/>
    <w:rsid w:val="001C3018"/>
    <w:rsid w:val="001C3AB4"/>
    <w:rsid w:val="001C5B67"/>
    <w:rsid w:val="001D1EFF"/>
    <w:rsid w:val="001D226E"/>
    <w:rsid w:val="001D3DFF"/>
    <w:rsid w:val="001D410D"/>
    <w:rsid w:val="001D4B82"/>
    <w:rsid w:val="001D6274"/>
    <w:rsid w:val="001E3360"/>
    <w:rsid w:val="001E7837"/>
    <w:rsid w:val="001F05A5"/>
    <w:rsid w:val="001F2882"/>
    <w:rsid w:val="001F5835"/>
    <w:rsid w:val="001F5F25"/>
    <w:rsid w:val="00200A36"/>
    <w:rsid w:val="00202B94"/>
    <w:rsid w:val="00205303"/>
    <w:rsid w:val="00205DFB"/>
    <w:rsid w:val="00207016"/>
    <w:rsid w:val="00207645"/>
    <w:rsid w:val="00212B7B"/>
    <w:rsid w:val="00212D13"/>
    <w:rsid w:val="002162A5"/>
    <w:rsid w:val="00220CB9"/>
    <w:rsid w:val="00220EFB"/>
    <w:rsid w:val="00221CD7"/>
    <w:rsid w:val="00222780"/>
    <w:rsid w:val="002228AD"/>
    <w:rsid w:val="002243FD"/>
    <w:rsid w:val="00224474"/>
    <w:rsid w:val="002247BA"/>
    <w:rsid w:val="00226256"/>
    <w:rsid w:val="002262BE"/>
    <w:rsid w:val="00227D59"/>
    <w:rsid w:val="00227FBB"/>
    <w:rsid w:val="00230A1A"/>
    <w:rsid w:val="00230C30"/>
    <w:rsid w:val="00230DB0"/>
    <w:rsid w:val="00231F75"/>
    <w:rsid w:val="0023265F"/>
    <w:rsid w:val="00233996"/>
    <w:rsid w:val="00234816"/>
    <w:rsid w:val="00234B7C"/>
    <w:rsid w:val="0023528C"/>
    <w:rsid w:val="00237BC4"/>
    <w:rsid w:val="00240977"/>
    <w:rsid w:val="002410F0"/>
    <w:rsid w:val="0024187A"/>
    <w:rsid w:val="00243AE3"/>
    <w:rsid w:val="00247641"/>
    <w:rsid w:val="00247901"/>
    <w:rsid w:val="00250B0E"/>
    <w:rsid w:val="00251393"/>
    <w:rsid w:val="002518AF"/>
    <w:rsid w:val="002539C5"/>
    <w:rsid w:val="00253C29"/>
    <w:rsid w:val="00254E70"/>
    <w:rsid w:val="00254F91"/>
    <w:rsid w:val="00255AC3"/>
    <w:rsid w:val="00257340"/>
    <w:rsid w:val="002624C9"/>
    <w:rsid w:val="00262B27"/>
    <w:rsid w:val="00262F66"/>
    <w:rsid w:val="00263192"/>
    <w:rsid w:val="002638F7"/>
    <w:rsid w:val="00264ACF"/>
    <w:rsid w:val="002660C4"/>
    <w:rsid w:val="00267397"/>
    <w:rsid w:val="00270646"/>
    <w:rsid w:val="002713D3"/>
    <w:rsid w:val="0027156A"/>
    <w:rsid w:val="002728F9"/>
    <w:rsid w:val="00274FF4"/>
    <w:rsid w:val="0027709F"/>
    <w:rsid w:val="00277C10"/>
    <w:rsid w:val="002829DB"/>
    <w:rsid w:val="0028421B"/>
    <w:rsid w:val="002902A1"/>
    <w:rsid w:val="0029227E"/>
    <w:rsid w:val="00292469"/>
    <w:rsid w:val="0029464D"/>
    <w:rsid w:val="002960C0"/>
    <w:rsid w:val="00296928"/>
    <w:rsid w:val="00296B01"/>
    <w:rsid w:val="002A0C88"/>
    <w:rsid w:val="002A263C"/>
    <w:rsid w:val="002A2717"/>
    <w:rsid w:val="002A2871"/>
    <w:rsid w:val="002A4CDA"/>
    <w:rsid w:val="002A6C4D"/>
    <w:rsid w:val="002B0C19"/>
    <w:rsid w:val="002B2234"/>
    <w:rsid w:val="002B2362"/>
    <w:rsid w:val="002B3DCA"/>
    <w:rsid w:val="002B4269"/>
    <w:rsid w:val="002B42F8"/>
    <w:rsid w:val="002B43FC"/>
    <w:rsid w:val="002B49FD"/>
    <w:rsid w:val="002B4A84"/>
    <w:rsid w:val="002B4DBD"/>
    <w:rsid w:val="002B7B80"/>
    <w:rsid w:val="002C0630"/>
    <w:rsid w:val="002C54E0"/>
    <w:rsid w:val="002C5C43"/>
    <w:rsid w:val="002C6E20"/>
    <w:rsid w:val="002C6E8A"/>
    <w:rsid w:val="002D054F"/>
    <w:rsid w:val="002D0B5A"/>
    <w:rsid w:val="002D169B"/>
    <w:rsid w:val="002D22D4"/>
    <w:rsid w:val="002D240C"/>
    <w:rsid w:val="002D268F"/>
    <w:rsid w:val="002D2A4E"/>
    <w:rsid w:val="002D2E10"/>
    <w:rsid w:val="002D688C"/>
    <w:rsid w:val="002D68C8"/>
    <w:rsid w:val="002E1956"/>
    <w:rsid w:val="002E1CB3"/>
    <w:rsid w:val="002E3303"/>
    <w:rsid w:val="002E4B92"/>
    <w:rsid w:val="002E67DE"/>
    <w:rsid w:val="002E696C"/>
    <w:rsid w:val="002F0A01"/>
    <w:rsid w:val="002F0E14"/>
    <w:rsid w:val="002F1378"/>
    <w:rsid w:val="002F25EC"/>
    <w:rsid w:val="002F2C4D"/>
    <w:rsid w:val="002F2E03"/>
    <w:rsid w:val="002F3ECF"/>
    <w:rsid w:val="002F4294"/>
    <w:rsid w:val="002F66B9"/>
    <w:rsid w:val="002F76EC"/>
    <w:rsid w:val="00300A09"/>
    <w:rsid w:val="00302A8C"/>
    <w:rsid w:val="00303AE0"/>
    <w:rsid w:val="00303B13"/>
    <w:rsid w:val="00304DDE"/>
    <w:rsid w:val="0030519A"/>
    <w:rsid w:val="0031047C"/>
    <w:rsid w:val="00311158"/>
    <w:rsid w:val="003111D1"/>
    <w:rsid w:val="0031212B"/>
    <w:rsid w:val="003207A6"/>
    <w:rsid w:val="00321A66"/>
    <w:rsid w:val="00321F8E"/>
    <w:rsid w:val="00324274"/>
    <w:rsid w:val="00325080"/>
    <w:rsid w:val="00325141"/>
    <w:rsid w:val="003254C7"/>
    <w:rsid w:val="00327F7B"/>
    <w:rsid w:val="003318D8"/>
    <w:rsid w:val="00332419"/>
    <w:rsid w:val="00337F0B"/>
    <w:rsid w:val="00340E95"/>
    <w:rsid w:val="0034697A"/>
    <w:rsid w:val="00346FDE"/>
    <w:rsid w:val="00347CA1"/>
    <w:rsid w:val="00352730"/>
    <w:rsid w:val="00353390"/>
    <w:rsid w:val="00353A60"/>
    <w:rsid w:val="00355A31"/>
    <w:rsid w:val="00355A53"/>
    <w:rsid w:val="00355EA1"/>
    <w:rsid w:val="0036252F"/>
    <w:rsid w:val="00364603"/>
    <w:rsid w:val="00366119"/>
    <w:rsid w:val="00370B02"/>
    <w:rsid w:val="00370B4A"/>
    <w:rsid w:val="00371899"/>
    <w:rsid w:val="00371BC7"/>
    <w:rsid w:val="00372010"/>
    <w:rsid w:val="003726C4"/>
    <w:rsid w:val="00372AFC"/>
    <w:rsid w:val="0037402F"/>
    <w:rsid w:val="003750F1"/>
    <w:rsid w:val="00376616"/>
    <w:rsid w:val="00380624"/>
    <w:rsid w:val="00382EE9"/>
    <w:rsid w:val="0038647D"/>
    <w:rsid w:val="00386A91"/>
    <w:rsid w:val="00390715"/>
    <w:rsid w:val="00391380"/>
    <w:rsid w:val="003929F2"/>
    <w:rsid w:val="00395778"/>
    <w:rsid w:val="00395D3F"/>
    <w:rsid w:val="003A16DD"/>
    <w:rsid w:val="003A1AC7"/>
    <w:rsid w:val="003A3F3A"/>
    <w:rsid w:val="003A4CEB"/>
    <w:rsid w:val="003A5304"/>
    <w:rsid w:val="003A78B5"/>
    <w:rsid w:val="003A7B8B"/>
    <w:rsid w:val="003B035F"/>
    <w:rsid w:val="003B05F8"/>
    <w:rsid w:val="003B30BB"/>
    <w:rsid w:val="003B6241"/>
    <w:rsid w:val="003B760E"/>
    <w:rsid w:val="003C104D"/>
    <w:rsid w:val="003C4C7E"/>
    <w:rsid w:val="003C7048"/>
    <w:rsid w:val="003D0C18"/>
    <w:rsid w:val="003D33F4"/>
    <w:rsid w:val="003D475C"/>
    <w:rsid w:val="003D4774"/>
    <w:rsid w:val="003D4FC6"/>
    <w:rsid w:val="003D610E"/>
    <w:rsid w:val="003D6C65"/>
    <w:rsid w:val="003D70CC"/>
    <w:rsid w:val="003D7FAD"/>
    <w:rsid w:val="003E0B37"/>
    <w:rsid w:val="003E2985"/>
    <w:rsid w:val="003E3C9C"/>
    <w:rsid w:val="003E3CCB"/>
    <w:rsid w:val="003E4AF4"/>
    <w:rsid w:val="003E5C5C"/>
    <w:rsid w:val="003E641E"/>
    <w:rsid w:val="003E69DB"/>
    <w:rsid w:val="003E6AA8"/>
    <w:rsid w:val="003E6BE4"/>
    <w:rsid w:val="003E71F4"/>
    <w:rsid w:val="003E76BD"/>
    <w:rsid w:val="003F16D4"/>
    <w:rsid w:val="003F1905"/>
    <w:rsid w:val="003F1C1A"/>
    <w:rsid w:val="003F37A2"/>
    <w:rsid w:val="003F694D"/>
    <w:rsid w:val="00400244"/>
    <w:rsid w:val="00403F01"/>
    <w:rsid w:val="00404CFA"/>
    <w:rsid w:val="00404EB9"/>
    <w:rsid w:val="004059A5"/>
    <w:rsid w:val="004108CE"/>
    <w:rsid w:val="00410EDB"/>
    <w:rsid w:val="00412764"/>
    <w:rsid w:val="004134E2"/>
    <w:rsid w:val="0041456C"/>
    <w:rsid w:val="004145F2"/>
    <w:rsid w:val="00414716"/>
    <w:rsid w:val="004158AD"/>
    <w:rsid w:val="00421F08"/>
    <w:rsid w:val="0042499E"/>
    <w:rsid w:val="00427677"/>
    <w:rsid w:val="00431480"/>
    <w:rsid w:val="004319A6"/>
    <w:rsid w:val="0043343E"/>
    <w:rsid w:val="004336B7"/>
    <w:rsid w:val="004367DB"/>
    <w:rsid w:val="00440D40"/>
    <w:rsid w:val="00440E80"/>
    <w:rsid w:val="004429F6"/>
    <w:rsid w:val="0044307B"/>
    <w:rsid w:val="00443EA4"/>
    <w:rsid w:val="0044616C"/>
    <w:rsid w:val="00450072"/>
    <w:rsid w:val="004504EA"/>
    <w:rsid w:val="00450AE4"/>
    <w:rsid w:val="00451D00"/>
    <w:rsid w:val="00451F1E"/>
    <w:rsid w:val="004524D4"/>
    <w:rsid w:val="00452F28"/>
    <w:rsid w:val="00457854"/>
    <w:rsid w:val="00457EAC"/>
    <w:rsid w:val="00457F2F"/>
    <w:rsid w:val="00457FA4"/>
    <w:rsid w:val="004617ED"/>
    <w:rsid w:val="00463903"/>
    <w:rsid w:val="004648F8"/>
    <w:rsid w:val="004652AF"/>
    <w:rsid w:val="00465D61"/>
    <w:rsid w:val="00465F35"/>
    <w:rsid w:val="004666A2"/>
    <w:rsid w:val="00467E12"/>
    <w:rsid w:val="004718A3"/>
    <w:rsid w:val="00472CB6"/>
    <w:rsid w:val="00472E15"/>
    <w:rsid w:val="004732A6"/>
    <w:rsid w:val="004753A2"/>
    <w:rsid w:val="00475AAC"/>
    <w:rsid w:val="00476CD5"/>
    <w:rsid w:val="004778DB"/>
    <w:rsid w:val="00481B67"/>
    <w:rsid w:val="00482CEB"/>
    <w:rsid w:val="00482FAA"/>
    <w:rsid w:val="00485BE8"/>
    <w:rsid w:val="00487C9C"/>
    <w:rsid w:val="00490140"/>
    <w:rsid w:val="0049165B"/>
    <w:rsid w:val="004979E3"/>
    <w:rsid w:val="004A1809"/>
    <w:rsid w:val="004A19A9"/>
    <w:rsid w:val="004A444B"/>
    <w:rsid w:val="004A4F47"/>
    <w:rsid w:val="004A6A85"/>
    <w:rsid w:val="004B1EBF"/>
    <w:rsid w:val="004B47F9"/>
    <w:rsid w:val="004B4EDD"/>
    <w:rsid w:val="004B6264"/>
    <w:rsid w:val="004B68D8"/>
    <w:rsid w:val="004C02EC"/>
    <w:rsid w:val="004C0357"/>
    <w:rsid w:val="004C1327"/>
    <w:rsid w:val="004C304C"/>
    <w:rsid w:val="004C32B5"/>
    <w:rsid w:val="004C402A"/>
    <w:rsid w:val="004C5518"/>
    <w:rsid w:val="004C6759"/>
    <w:rsid w:val="004C7347"/>
    <w:rsid w:val="004C73C6"/>
    <w:rsid w:val="004D0107"/>
    <w:rsid w:val="004D09D8"/>
    <w:rsid w:val="004D0E3D"/>
    <w:rsid w:val="004D178E"/>
    <w:rsid w:val="004D2F7A"/>
    <w:rsid w:val="004D4083"/>
    <w:rsid w:val="004E03BD"/>
    <w:rsid w:val="004E0566"/>
    <w:rsid w:val="004E0D42"/>
    <w:rsid w:val="004E145C"/>
    <w:rsid w:val="004E28EA"/>
    <w:rsid w:val="004E4FCB"/>
    <w:rsid w:val="004E5F22"/>
    <w:rsid w:val="004E7549"/>
    <w:rsid w:val="004F2A12"/>
    <w:rsid w:val="004F2E31"/>
    <w:rsid w:val="004F6D76"/>
    <w:rsid w:val="004F7052"/>
    <w:rsid w:val="004F7B04"/>
    <w:rsid w:val="00500BA4"/>
    <w:rsid w:val="00500E9A"/>
    <w:rsid w:val="00501A17"/>
    <w:rsid w:val="00501CED"/>
    <w:rsid w:val="00502420"/>
    <w:rsid w:val="0050360A"/>
    <w:rsid w:val="00506324"/>
    <w:rsid w:val="00506BC5"/>
    <w:rsid w:val="00506E6E"/>
    <w:rsid w:val="00507645"/>
    <w:rsid w:val="00511141"/>
    <w:rsid w:val="005113AD"/>
    <w:rsid w:val="00511A67"/>
    <w:rsid w:val="00514703"/>
    <w:rsid w:val="00520BC0"/>
    <w:rsid w:val="00520D37"/>
    <w:rsid w:val="005219DB"/>
    <w:rsid w:val="00521A32"/>
    <w:rsid w:val="00524354"/>
    <w:rsid w:val="00524541"/>
    <w:rsid w:val="00525103"/>
    <w:rsid w:val="0052536B"/>
    <w:rsid w:val="005260C2"/>
    <w:rsid w:val="00526574"/>
    <w:rsid w:val="00530744"/>
    <w:rsid w:val="00530DC6"/>
    <w:rsid w:val="005328E9"/>
    <w:rsid w:val="0053346C"/>
    <w:rsid w:val="0053363E"/>
    <w:rsid w:val="00536851"/>
    <w:rsid w:val="00540AAD"/>
    <w:rsid w:val="00542919"/>
    <w:rsid w:val="00543821"/>
    <w:rsid w:val="00551D43"/>
    <w:rsid w:val="0055331B"/>
    <w:rsid w:val="00553608"/>
    <w:rsid w:val="00553B5D"/>
    <w:rsid w:val="005547FF"/>
    <w:rsid w:val="00554AB3"/>
    <w:rsid w:val="00554B71"/>
    <w:rsid w:val="00556692"/>
    <w:rsid w:val="005602F7"/>
    <w:rsid w:val="00560771"/>
    <w:rsid w:val="00560A2B"/>
    <w:rsid w:val="005628A9"/>
    <w:rsid w:val="00563B44"/>
    <w:rsid w:val="00565ADD"/>
    <w:rsid w:val="00566CF6"/>
    <w:rsid w:val="00566F6C"/>
    <w:rsid w:val="005670BA"/>
    <w:rsid w:val="005677C5"/>
    <w:rsid w:val="005707B9"/>
    <w:rsid w:val="00574518"/>
    <w:rsid w:val="00575864"/>
    <w:rsid w:val="00575E21"/>
    <w:rsid w:val="00575EB0"/>
    <w:rsid w:val="0057694F"/>
    <w:rsid w:val="00580C60"/>
    <w:rsid w:val="005831BB"/>
    <w:rsid w:val="005835D7"/>
    <w:rsid w:val="005843EA"/>
    <w:rsid w:val="00585D2E"/>
    <w:rsid w:val="00586CE1"/>
    <w:rsid w:val="00586CF8"/>
    <w:rsid w:val="00586FA1"/>
    <w:rsid w:val="00587D55"/>
    <w:rsid w:val="005901F3"/>
    <w:rsid w:val="0059217C"/>
    <w:rsid w:val="00592256"/>
    <w:rsid w:val="0059543F"/>
    <w:rsid w:val="005956D7"/>
    <w:rsid w:val="005958E3"/>
    <w:rsid w:val="00597D52"/>
    <w:rsid w:val="005A1340"/>
    <w:rsid w:val="005A1BE3"/>
    <w:rsid w:val="005A1DE6"/>
    <w:rsid w:val="005A3954"/>
    <w:rsid w:val="005A5524"/>
    <w:rsid w:val="005A7FCD"/>
    <w:rsid w:val="005B1C75"/>
    <w:rsid w:val="005B2A12"/>
    <w:rsid w:val="005B338F"/>
    <w:rsid w:val="005B3EB0"/>
    <w:rsid w:val="005B6EA6"/>
    <w:rsid w:val="005C0756"/>
    <w:rsid w:val="005C35BD"/>
    <w:rsid w:val="005C4ECA"/>
    <w:rsid w:val="005C4F9A"/>
    <w:rsid w:val="005C5974"/>
    <w:rsid w:val="005C6824"/>
    <w:rsid w:val="005C7372"/>
    <w:rsid w:val="005C73E5"/>
    <w:rsid w:val="005C744D"/>
    <w:rsid w:val="005D0025"/>
    <w:rsid w:val="005D17B3"/>
    <w:rsid w:val="005D3156"/>
    <w:rsid w:val="005D5FDB"/>
    <w:rsid w:val="005D762B"/>
    <w:rsid w:val="005E0294"/>
    <w:rsid w:val="005E391F"/>
    <w:rsid w:val="005E3B0D"/>
    <w:rsid w:val="005E3EC1"/>
    <w:rsid w:val="005E5943"/>
    <w:rsid w:val="005E72A9"/>
    <w:rsid w:val="005F18AD"/>
    <w:rsid w:val="005F21F4"/>
    <w:rsid w:val="005F313A"/>
    <w:rsid w:val="005F3B92"/>
    <w:rsid w:val="005F6FEA"/>
    <w:rsid w:val="005F770B"/>
    <w:rsid w:val="00601B0E"/>
    <w:rsid w:val="00603990"/>
    <w:rsid w:val="00604169"/>
    <w:rsid w:val="0060457E"/>
    <w:rsid w:val="00604F19"/>
    <w:rsid w:val="00604FBA"/>
    <w:rsid w:val="00605BE1"/>
    <w:rsid w:val="00606923"/>
    <w:rsid w:val="00610086"/>
    <w:rsid w:val="00612029"/>
    <w:rsid w:val="0061375E"/>
    <w:rsid w:val="00616330"/>
    <w:rsid w:val="006165C8"/>
    <w:rsid w:val="006167E2"/>
    <w:rsid w:val="006201E3"/>
    <w:rsid w:val="00620342"/>
    <w:rsid w:val="0062078B"/>
    <w:rsid w:val="006213C5"/>
    <w:rsid w:val="006217AC"/>
    <w:rsid w:val="006231BD"/>
    <w:rsid w:val="006232F8"/>
    <w:rsid w:val="006233EF"/>
    <w:rsid w:val="00623C27"/>
    <w:rsid w:val="00623D29"/>
    <w:rsid w:val="00625A8A"/>
    <w:rsid w:val="006278A7"/>
    <w:rsid w:val="00630506"/>
    <w:rsid w:val="00630FFE"/>
    <w:rsid w:val="006327F8"/>
    <w:rsid w:val="00632F07"/>
    <w:rsid w:val="006341DC"/>
    <w:rsid w:val="00634A32"/>
    <w:rsid w:val="0063504C"/>
    <w:rsid w:val="00636421"/>
    <w:rsid w:val="0063697F"/>
    <w:rsid w:val="00636E8C"/>
    <w:rsid w:val="00637629"/>
    <w:rsid w:val="006404CE"/>
    <w:rsid w:val="0064051C"/>
    <w:rsid w:val="006406BD"/>
    <w:rsid w:val="0064158C"/>
    <w:rsid w:val="0064221B"/>
    <w:rsid w:val="00643801"/>
    <w:rsid w:val="0064576A"/>
    <w:rsid w:val="00646FB3"/>
    <w:rsid w:val="00650104"/>
    <w:rsid w:val="00650424"/>
    <w:rsid w:val="006514AA"/>
    <w:rsid w:val="00652E7B"/>
    <w:rsid w:val="00652F89"/>
    <w:rsid w:val="006548D1"/>
    <w:rsid w:val="00656662"/>
    <w:rsid w:val="00656BA9"/>
    <w:rsid w:val="00657005"/>
    <w:rsid w:val="00660F1D"/>
    <w:rsid w:val="00662570"/>
    <w:rsid w:val="0066381D"/>
    <w:rsid w:val="0066384C"/>
    <w:rsid w:val="00664BF9"/>
    <w:rsid w:val="0066540D"/>
    <w:rsid w:val="006666B7"/>
    <w:rsid w:val="00672436"/>
    <w:rsid w:val="00674B13"/>
    <w:rsid w:val="0067679E"/>
    <w:rsid w:val="0068122F"/>
    <w:rsid w:val="00682D31"/>
    <w:rsid w:val="00683CDD"/>
    <w:rsid w:val="00687164"/>
    <w:rsid w:val="006871EA"/>
    <w:rsid w:val="006902A1"/>
    <w:rsid w:val="00691232"/>
    <w:rsid w:val="00691585"/>
    <w:rsid w:val="00692606"/>
    <w:rsid w:val="00693CDE"/>
    <w:rsid w:val="0069422E"/>
    <w:rsid w:val="006972FC"/>
    <w:rsid w:val="00697343"/>
    <w:rsid w:val="006A0A6B"/>
    <w:rsid w:val="006A1EA1"/>
    <w:rsid w:val="006A25B1"/>
    <w:rsid w:val="006A3A25"/>
    <w:rsid w:val="006A3B76"/>
    <w:rsid w:val="006A7858"/>
    <w:rsid w:val="006B1904"/>
    <w:rsid w:val="006B21F7"/>
    <w:rsid w:val="006B399E"/>
    <w:rsid w:val="006B5CA4"/>
    <w:rsid w:val="006B61B5"/>
    <w:rsid w:val="006B6E7A"/>
    <w:rsid w:val="006B7312"/>
    <w:rsid w:val="006C09EB"/>
    <w:rsid w:val="006C1563"/>
    <w:rsid w:val="006C1758"/>
    <w:rsid w:val="006C19DB"/>
    <w:rsid w:val="006C5D61"/>
    <w:rsid w:val="006C6418"/>
    <w:rsid w:val="006D0778"/>
    <w:rsid w:val="006D1DB0"/>
    <w:rsid w:val="006D4603"/>
    <w:rsid w:val="006D48FA"/>
    <w:rsid w:val="006D634C"/>
    <w:rsid w:val="006D6A6F"/>
    <w:rsid w:val="006E0D15"/>
    <w:rsid w:val="006E2DE5"/>
    <w:rsid w:val="006E3ED2"/>
    <w:rsid w:val="006E3FB4"/>
    <w:rsid w:val="006E581B"/>
    <w:rsid w:val="006F1B96"/>
    <w:rsid w:val="006F297E"/>
    <w:rsid w:val="006F3F5E"/>
    <w:rsid w:val="006F4365"/>
    <w:rsid w:val="006F6019"/>
    <w:rsid w:val="006F65E7"/>
    <w:rsid w:val="007042CF"/>
    <w:rsid w:val="0070753A"/>
    <w:rsid w:val="00707B84"/>
    <w:rsid w:val="00711F83"/>
    <w:rsid w:val="007141B5"/>
    <w:rsid w:val="007143F4"/>
    <w:rsid w:val="00714BB3"/>
    <w:rsid w:val="00715849"/>
    <w:rsid w:val="007162DB"/>
    <w:rsid w:val="0071675D"/>
    <w:rsid w:val="007214F8"/>
    <w:rsid w:val="00722F12"/>
    <w:rsid w:val="007250D1"/>
    <w:rsid w:val="007274E7"/>
    <w:rsid w:val="00733976"/>
    <w:rsid w:val="00735831"/>
    <w:rsid w:val="00735A0E"/>
    <w:rsid w:val="00736466"/>
    <w:rsid w:val="00736E5A"/>
    <w:rsid w:val="00740623"/>
    <w:rsid w:val="007416BD"/>
    <w:rsid w:val="00741EB4"/>
    <w:rsid w:val="0074322B"/>
    <w:rsid w:val="00744173"/>
    <w:rsid w:val="00744194"/>
    <w:rsid w:val="00745830"/>
    <w:rsid w:val="00745D24"/>
    <w:rsid w:val="007464CC"/>
    <w:rsid w:val="00747ED9"/>
    <w:rsid w:val="007502F7"/>
    <w:rsid w:val="00750FCA"/>
    <w:rsid w:val="007526D2"/>
    <w:rsid w:val="0075495D"/>
    <w:rsid w:val="007559E8"/>
    <w:rsid w:val="00756793"/>
    <w:rsid w:val="00756A61"/>
    <w:rsid w:val="00756AB2"/>
    <w:rsid w:val="00757EF6"/>
    <w:rsid w:val="00762CF9"/>
    <w:rsid w:val="00763997"/>
    <w:rsid w:val="007648DD"/>
    <w:rsid w:val="00765FAD"/>
    <w:rsid w:val="0076627C"/>
    <w:rsid w:val="007674AD"/>
    <w:rsid w:val="007705B5"/>
    <w:rsid w:val="00771E1F"/>
    <w:rsid w:val="00771F13"/>
    <w:rsid w:val="00773821"/>
    <w:rsid w:val="007748F9"/>
    <w:rsid w:val="007749D1"/>
    <w:rsid w:val="00775F12"/>
    <w:rsid w:val="00775F4F"/>
    <w:rsid w:val="00777231"/>
    <w:rsid w:val="007817F7"/>
    <w:rsid w:val="0078375F"/>
    <w:rsid w:val="00783B15"/>
    <w:rsid w:val="007862A4"/>
    <w:rsid w:val="00786685"/>
    <w:rsid w:val="00786A10"/>
    <w:rsid w:val="00787558"/>
    <w:rsid w:val="0079043A"/>
    <w:rsid w:val="00791275"/>
    <w:rsid w:val="00793095"/>
    <w:rsid w:val="00797BD4"/>
    <w:rsid w:val="007A0F82"/>
    <w:rsid w:val="007A105B"/>
    <w:rsid w:val="007A3345"/>
    <w:rsid w:val="007A57BA"/>
    <w:rsid w:val="007A5A1D"/>
    <w:rsid w:val="007A5F1E"/>
    <w:rsid w:val="007A61D1"/>
    <w:rsid w:val="007A6B37"/>
    <w:rsid w:val="007A759D"/>
    <w:rsid w:val="007B048C"/>
    <w:rsid w:val="007B0AFA"/>
    <w:rsid w:val="007B2C69"/>
    <w:rsid w:val="007B4366"/>
    <w:rsid w:val="007B57C2"/>
    <w:rsid w:val="007B57CF"/>
    <w:rsid w:val="007B6949"/>
    <w:rsid w:val="007B77FF"/>
    <w:rsid w:val="007C1DEF"/>
    <w:rsid w:val="007C6BA8"/>
    <w:rsid w:val="007D0D7C"/>
    <w:rsid w:val="007D1808"/>
    <w:rsid w:val="007D44ED"/>
    <w:rsid w:val="007D5B7C"/>
    <w:rsid w:val="007D6A45"/>
    <w:rsid w:val="007D788E"/>
    <w:rsid w:val="007D7988"/>
    <w:rsid w:val="007D7C61"/>
    <w:rsid w:val="007E0692"/>
    <w:rsid w:val="007E13C8"/>
    <w:rsid w:val="007E2FCA"/>
    <w:rsid w:val="007E33AC"/>
    <w:rsid w:val="007E4556"/>
    <w:rsid w:val="007E6CD2"/>
    <w:rsid w:val="007F0E43"/>
    <w:rsid w:val="007F14E7"/>
    <w:rsid w:val="007F15A8"/>
    <w:rsid w:val="007F4456"/>
    <w:rsid w:val="007F447D"/>
    <w:rsid w:val="007F51D9"/>
    <w:rsid w:val="007F56ED"/>
    <w:rsid w:val="007F7160"/>
    <w:rsid w:val="00800A41"/>
    <w:rsid w:val="00800FBF"/>
    <w:rsid w:val="00801358"/>
    <w:rsid w:val="00802B03"/>
    <w:rsid w:val="0080404F"/>
    <w:rsid w:val="008045FB"/>
    <w:rsid w:val="00805201"/>
    <w:rsid w:val="00806D7A"/>
    <w:rsid w:val="00807563"/>
    <w:rsid w:val="00807706"/>
    <w:rsid w:val="00807B43"/>
    <w:rsid w:val="008102E1"/>
    <w:rsid w:val="00811B0A"/>
    <w:rsid w:val="00811B75"/>
    <w:rsid w:val="008121BF"/>
    <w:rsid w:val="0081232D"/>
    <w:rsid w:val="0081381A"/>
    <w:rsid w:val="00815633"/>
    <w:rsid w:val="008162B3"/>
    <w:rsid w:val="00816469"/>
    <w:rsid w:val="00816DBE"/>
    <w:rsid w:val="008174D7"/>
    <w:rsid w:val="00817D2E"/>
    <w:rsid w:val="00817D37"/>
    <w:rsid w:val="008210DA"/>
    <w:rsid w:val="008231F8"/>
    <w:rsid w:val="008245C1"/>
    <w:rsid w:val="0083471B"/>
    <w:rsid w:val="00836D66"/>
    <w:rsid w:val="00837D5B"/>
    <w:rsid w:val="008407B4"/>
    <w:rsid w:val="00840D0B"/>
    <w:rsid w:val="00842E5D"/>
    <w:rsid w:val="00844BF8"/>
    <w:rsid w:val="00845A25"/>
    <w:rsid w:val="00845CC2"/>
    <w:rsid w:val="00846C56"/>
    <w:rsid w:val="00846C89"/>
    <w:rsid w:val="00847063"/>
    <w:rsid w:val="00847EDD"/>
    <w:rsid w:val="00852155"/>
    <w:rsid w:val="00852B59"/>
    <w:rsid w:val="00852CB3"/>
    <w:rsid w:val="0085379A"/>
    <w:rsid w:val="0085793B"/>
    <w:rsid w:val="00861FB2"/>
    <w:rsid w:val="00863699"/>
    <w:rsid w:val="00863C02"/>
    <w:rsid w:val="00865349"/>
    <w:rsid w:val="00865F3F"/>
    <w:rsid w:val="00866CDF"/>
    <w:rsid w:val="00870229"/>
    <w:rsid w:val="008717C2"/>
    <w:rsid w:val="00871AAD"/>
    <w:rsid w:val="00874DF1"/>
    <w:rsid w:val="0087508D"/>
    <w:rsid w:val="00876793"/>
    <w:rsid w:val="008773DC"/>
    <w:rsid w:val="00877ABB"/>
    <w:rsid w:val="00881875"/>
    <w:rsid w:val="0088210C"/>
    <w:rsid w:val="008847A8"/>
    <w:rsid w:val="00890CAF"/>
    <w:rsid w:val="00891934"/>
    <w:rsid w:val="00891F3A"/>
    <w:rsid w:val="00892EF2"/>
    <w:rsid w:val="00894E54"/>
    <w:rsid w:val="008958BE"/>
    <w:rsid w:val="008A1039"/>
    <w:rsid w:val="008A2B2C"/>
    <w:rsid w:val="008A3308"/>
    <w:rsid w:val="008A36F8"/>
    <w:rsid w:val="008A3CD4"/>
    <w:rsid w:val="008A4DC8"/>
    <w:rsid w:val="008A5675"/>
    <w:rsid w:val="008B0ACE"/>
    <w:rsid w:val="008B2C2E"/>
    <w:rsid w:val="008B2FDE"/>
    <w:rsid w:val="008B3D0D"/>
    <w:rsid w:val="008B5723"/>
    <w:rsid w:val="008B6D04"/>
    <w:rsid w:val="008B7319"/>
    <w:rsid w:val="008B746A"/>
    <w:rsid w:val="008B7807"/>
    <w:rsid w:val="008C14BE"/>
    <w:rsid w:val="008C1C07"/>
    <w:rsid w:val="008C1EE9"/>
    <w:rsid w:val="008C1F6E"/>
    <w:rsid w:val="008C4B7B"/>
    <w:rsid w:val="008D0056"/>
    <w:rsid w:val="008D1A0F"/>
    <w:rsid w:val="008D6139"/>
    <w:rsid w:val="008D73AE"/>
    <w:rsid w:val="008E0385"/>
    <w:rsid w:val="008E073D"/>
    <w:rsid w:val="008E1B44"/>
    <w:rsid w:val="008E1DF0"/>
    <w:rsid w:val="008E239C"/>
    <w:rsid w:val="008E2625"/>
    <w:rsid w:val="008E360E"/>
    <w:rsid w:val="008E3804"/>
    <w:rsid w:val="008E4B50"/>
    <w:rsid w:val="008E4F60"/>
    <w:rsid w:val="008E6249"/>
    <w:rsid w:val="008E6341"/>
    <w:rsid w:val="008E6C97"/>
    <w:rsid w:val="008F0B29"/>
    <w:rsid w:val="008F2631"/>
    <w:rsid w:val="008F302B"/>
    <w:rsid w:val="008F65DE"/>
    <w:rsid w:val="008F6624"/>
    <w:rsid w:val="008F7253"/>
    <w:rsid w:val="009051A9"/>
    <w:rsid w:val="00905572"/>
    <w:rsid w:val="00906B97"/>
    <w:rsid w:val="009112FA"/>
    <w:rsid w:val="00912F24"/>
    <w:rsid w:val="00913ACE"/>
    <w:rsid w:val="00913BC2"/>
    <w:rsid w:val="00914523"/>
    <w:rsid w:val="00914863"/>
    <w:rsid w:val="00914F45"/>
    <w:rsid w:val="00915153"/>
    <w:rsid w:val="00915749"/>
    <w:rsid w:val="009167E0"/>
    <w:rsid w:val="00921054"/>
    <w:rsid w:val="009216C3"/>
    <w:rsid w:val="00922D81"/>
    <w:rsid w:val="00923ADE"/>
    <w:rsid w:val="0092457C"/>
    <w:rsid w:val="00924898"/>
    <w:rsid w:val="00924FED"/>
    <w:rsid w:val="00927BE6"/>
    <w:rsid w:val="00932585"/>
    <w:rsid w:val="009332CE"/>
    <w:rsid w:val="009336F5"/>
    <w:rsid w:val="00934B79"/>
    <w:rsid w:val="009351CA"/>
    <w:rsid w:val="00936776"/>
    <w:rsid w:val="0093680E"/>
    <w:rsid w:val="00937E1C"/>
    <w:rsid w:val="009400AF"/>
    <w:rsid w:val="00941BAC"/>
    <w:rsid w:val="009420ED"/>
    <w:rsid w:val="00943AF8"/>
    <w:rsid w:val="00944188"/>
    <w:rsid w:val="00946CD2"/>
    <w:rsid w:val="00950993"/>
    <w:rsid w:val="00950D67"/>
    <w:rsid w:val="00951169"/>
    <w:rsid w:val="00951738"/>
    <w:rsid w:val="00951919"/>
    <w:rsid w:val="00952F98"/>
    <w:rsid w:val="00955451"/>
    <w:rsid w:val="009558D7"/>
    <w:rsid w:val="0095657D"/>
    <w:rsid w:val="0096055A"/>
    <w:rsid w:val="009616FA"/>
    <w:rsid w:val="009628D8"/>
    <w:rsid w:val="00964359"/>
    <w:rsid w:val="00966BD4"/>
    <w:rsid w:val="0096700E"/>
    <w:rsid w:val="00970A47"/>
    <w:rsid w:val="00972A46"/>
    <w:rsid w:val="00973491"/>
    <w:rsid w:val="00973E38"/>
    <w:rsid w:val="00976E31"/>
    <w:rsid w:val="0098468D"/>
    <w:rsid w:val="00985044"/>
    <w:rsid w:val="00985BA8"/>
    <w:rsid w:val="00985BE7"/>
    <w:rsid w:val="00985FAD"/>
    <w:rsid w:val="00986483"/>
    <w:rsid w:val="009872E7"/>
    <w:rsid w:val="0098787E"/>
    <w:rsid w:val="00987DE7"/>
    <w:rsid w:val="0099233A"/>
    <w:rsid w:val="009950D2"/>
    <w:rsid w:val="00995469"/>
    <w:rsid w:val="009972C7"/>
    <w:rsid w:val="009A1519"/>
    <w:rsid w:val="009A242A"/>
    <w:rsid w:val="009A67FF"/>
    <w:rsid w:val="009A6B83"/>
    <w:rsid w:val="009A7615"/>
    <w:rsid w:val="009A781E"/>
    <w:rsid w:val="009B09FD"/>
    <w:rsid w:val="009B100C"/>
    <w:rsid w:val="009B39BB"/>
    <w:rsid w:val="009B3D25"/>
    <w:rsid w:val="009B464B"/>
    <w:rsid w:val="009B5171"/>
    <w:rsid w:val="009B5536"/>
    <w:rsid w:val="009B5844"/>
    <w:rsid w:val="009B6031"/>
    <w:rsid w:val="009C0FE2"/>
    <w:rsid w:val="009C1437"/>
    <w:rsid w:val="009C2783"/>
    <w:rsid w:val="009C3841"/>
    <w:rsid w:val="009C3A8D"/>
    <w:rsid w:val="009C48CD"/>
    <w:rsid w:val="009C5DE9"/>
    <w:rsid w:val="009C7C96"/>
    <w:rsid w:val="009D0F5A"/>
    <w:rsid w:val="009D1617"/>
    <w:rsid w:val="009E0308"/>
    <w:rsid w:val="009E09BF"/>
    <w:rsid w:val="009E1934"/>
    <w:rsid w:val="009E24B6"/>
    <w:rsid w:val="009E27EF"/>
    <w:rsid w:val="009E5C97"/>
    <w:rsid w:val="009F140F"/>
    <w:rsid w:val="009F34CF"/>
    <w:rsid w:val="009F46DA"/>
    <w:rsid w:val="009F4AC6"/>
    <w:rsid w:val="009F4D9E"/>
    <w:rsid w:val="00A00879"/>
    <w:rsid w:val="00A00F8F"/>
    <w:rsid w:val="00A011B5"/>
    <w:rsid w:val="00A02358"/>
    <w:rsid w:val="00A03550"/>
    <w:rsid w:val="00A073AD"/>
    <w:rsid w:val="00A079C8"/>
    <w:rsid w:val="00A10340"/>
    <w:rsid w:val="00A112AC"/>
    <w:rsid w:val="00A119A2"/>
    <w:rsid w:val="00A129B5"/>
    <w:rsid w:val="00A129ED"/>
    <w:rsid w:val="00A13334"/>
    <w:rsid w:val="00A13D09"/>
    <w:rsid w:val="00A13E26"/>
    <w:rsid w:val="00A14F24"/>
    <w:rsid w:val="00A1574F"/>
    <w:rsid w:val="00A16411"/>
    <w:rsid w:val="00A17D19"/>
    <w:rsid w:val="00A213F3"/>
    <w:rsid w:val="00A2170C"/>
    <w:rsid w:val="00A2210D"/>
    <w:rsid w:val="00A2341A"/>
    <w:rsid w:val="00A260D9"/>
    <w:rsid w:val="00A27320"/>
    <w:rsid w:val="00A273D9"/>
    <w:rsid w:val="00A3326E"/>
    <w:rsid w:val="00A353BE"/>
    <w:rsid w:val="00A37743"/>
    <w:rsid w:val="00A37D8F"/>
    <w:rsid w:val="00A43BBF"/>
    <w:rsid w:val="00A45044"/>
    <w:rsid w:val="00A47869"/>
    <w:rsid w:val="00A50D13"/>
    <w:rsid w:val="00A51B89"/>
    <w:rsid w:val="00A555DC"/>
    <w:rsid w:val="00A5626E"/>
    <w:rsid w:val="00A60368"/>
    <w:rsid w:val="00A613C3"/>
    <w:rsid w:val="00A61D2B"/>
    <w:rsid w:val="00A6346E"/>
    <w:rsid w:val="00A64D29"/>
    <w:rsid w:val="00A657B2"/>
    <w:rsid w:val="00A6595A"/>
    <w:rsid w:val="00A70409"/>
    <w:rsid w:val="00A715DE"/>
    <w:rsid w:val="00A71FD9"/>
    <w:rsid w:val="00A72D84"/>
    <w:rsid w:val="00A73F20"/>
    <w:rsid w:val="00A73FE5"/>
    <w:rsid w:val="00A74644"/>
    <w:rsid w:val="00A74E0D"/>
    <w:rsid w:val="00A74F58"/>
    <w:rsid w:val="00A76EA6"/>
    <w:rsid w:val="00A779F2"/>
    <w:rsid w:val="00A8449E"/>
    <w:rsid w:val="00A8774D"/>
    <w:rsid w:val="00A909F5"/>
    <w:rsid w:val="00A91399"/>
    <w:rsid w:val="00A93DBE"/>
    <w:rsid w:val="00A93FC6"/>
    <w:rsid w:val="00A968AD"/>
    <w:rsid w:val="00A96B2E"/>
    <w:rsid w:val="00A979B0"/>
    <w:rsid w:val="00AA05A6"/>
    <w:rsid w:val="00AA097D"/>
    <w:rsid w:val="00AA1B8A"/>
    <w:rsid w:val="00AA24F2"/>
    <w:rsid w:val="00AA36C1"/>
    <w:rsid w:val="00AA37E3"/>
    <w:rsid w:val="00AB1865"/>
    <w:rsid w:val="00AB6319"/>
    <w:rsid w:val="00AB6BE6"/>
    <w:rsid w:val="00AB7A52"/>
    <w:rsid w:val="00AC0626"/>
    <w:rsid w:val="00AC0F58"/>
    <w:rsid w:val="00AC175F"/>
    <w:rsid w:val="00AC21F6"/>
    <w:rsid w:val="00AC375E"/>
    <w:rsid w:val="00AC37C1"/>
    <w:rsid w:val="00AC5861"/>
    <w:rsid w:val="00AC7439"/>
    <w:rsid w:val="00AC74F1"/>
    <w:rsid w:val="00AD1D81"/>
    <w:rsid w:val="00AD2A0F"/>
    <w:rsid w:val="00AD2D7F"/>
    <w:rsid w:val="00AD3038"/>
    <w:rsid w:val="00AD50E2"/>
    <w:rsid w:val="00AE014D"/>
    <w:rsid w:val="00AE0D8E"/>
    <w:rsid w:val="00AE0F20"/>
    <w:rsid w:val="00AE1621"/>
    <w:rsid w:val="00AE1647"/>
    <w:rsid w:val="00AE2080"/>
    <w:rsid w:val="00AE4719"/>
    <w:rsid w:val="00AE5D2C"/>
    <w:rsid w:val="00AE7295"/>
    <w:rsid w:val="00AF0448"/>
    <w:rsid w:val="00AF0EF3"/>
    <w:rsid w:val="00AF226D"/>
    <w:rsid w:val="00AF2B29"/>
    <w:rsid w:val="00AF4AC7"/>
    <w:rsid w:val="00AF5BD5"/>
    <w:rsid w:val="00AF5C8B"/>
    <w:rsid w:val="00AF5E94"/>
    <w:rsid w:val="00AF7B14"/>
    <w:rsid w:val="00AF7E9A"/>
    <w:rsid w:val="00B0079C"/>
    <w:rsid w:val="00B01A62"/>
    <w:rsid w:val="00B0263D"/>
    <w:rsid w:val="00B02781"/>
    <w:rsid w:val="00B029F6"/>
    <w:rsid w:val="00B031B2"/>
    <w:rsid w:val="00B04CED"/>
    <w:rsid w:val="00B06224"/>
    <w:rsid w:val="00B065FA"/>
    <w:rsid w:val="00B0692B"/>
    <w:rsid w:val="00B11011"/>
    <w:rsid w:val="00B12D9F"/>
    <w:rsid w:val="00B13737"/>
    <w:rsid w:val="00B14884"/>
    <w:rsid w:val="00B17735"/>
    <w:rsid w:val="00B17CE3"/>
    <w:rsid w:val="00B209E2"/>
    <w:rsid w:val="00B20C95"/>
    <w:rsid w:val="00B239FC"/>
    <w:rsid w:val="00B248F3"/>
    <w:rsid w:val="00B26CB5"/>
    <w:rsid w:val="00B27C1A"/>
    <w:rsid w:val="00B31564"/>
    <w:rsid w:val="00B3412F"/>
    <w:rsid w:val="00B345DD"/>
    <w:rsid w:val="00B34746"/>
    <w:rsid w:val="00B36948"/>
    <w:rsid w:val="00B404EE"/>
    <w:rsid w:val="00B4078C"/>
    <w:rsid w:val="00B40C2D"/>
    <w:rsid w:val="00B414CC"/>
    <w:rsid w:val="00B424E5"/>
    <w:rsid w:val="00B42E89"/>
    <w:rsid w:val="00B43613"/>
    <w:rsid w:val="00B45719"/>
    <w:rsid w:val="00B45C6C"/>
    <w:rsid w:val="00B460C0"/>
    <w:rsid w:val="00B463ED"/>
    <w:rsid w:val="00B469CE"/>
    <w:rsid w:val="00B46A88"/>
    <w:rsid w:val="00B47FD5"/>
    <w:rsid w:val="00B52FBB"/>
    <w:rsid w:val="00B54498"/>
    <w:rsid w:val="00B54829"/>
    <w:rsid w:val="00B57462"/>
    <w:rsid w:val="00B57D9B"/>
    <w:rsid w:val="00B6055D"/>
    <w:rsid w:val="00B61E62"/>
    <w:rsid w:val="00B61F06"/>
    <w:rsid w:val="00B62C91"/>
    <w:rsid w:val="00B64A65"/>
    <w:rsid w:val="00B655AC"/>
    <w:rsid w:val="00B65F1C"/>
    <w:rsid w:val="00B71B68"/>
    <w:rsid w:val="00B71CBD"/>
    <w:rsid w:val="00B72836"/>
    <w:rsid w:val="00B72B3C"/>
    <w:rsid w:val="00B72FE2"/>
    <w:rsid w:val="00B74BD9"/>
    <w:rsid w:val="00B7674C"/>
    <w:rsid w:val="00B8079C"/>
    <w:rsid w:val="00B80E45"/>
    <w:rsid w:val="00B82E33"/>
    <w:rsid w:val="00B83EB5"/>
    <w:rsid w:val="00B83F23"/>
    <w:rsid w:val="00B90276"/>
    <w:rsid w:val="00B90BAF"/>
    <w:rsid w:val="00B9125C"/>
    <w:rsid w:val="00B91F65"/>
    <w:rsid w:val="00B92E42"/>
    <w:rsid w:val="00B92F86"/>
    <w:rsid w:val="00BA02F7"/>
    <w:rsid w:val="00BA0BEB"/>
    <w:rsid w:val="00BA1BA5"/>
    <w:rsid w:val="00BA2567"/>
    <w:rsid w:val="00BA2CB0"/>
    <w:rsid w:val="00BA41CD"/>
    <w:rsid w:val="00BA4760"/>
    <w:rsid w:val="00BA49FB"/>
    <w:rsid w:val="00BA5A34"/>
    <w:rsid w:val="00BA660E"/>
    <w:rsid w:val="00BA682B"/>
    <w:rsid w:val="00BB287B"/>
    <w:rsid w:val="00BB420B"/>
    <w:rsid w:val="00BB4947"/>
    <w:rsid w:val="00BB4CEF"/>
    <w:rsid w:val="00BB5793"/>
    <w:rsid w:val="00BB7BE3"/>
    <w:rsid w:val="00BC0976"/>
    <w:rsid w:val="00BC11EE"/>
    <w:rsid w:val="00BC18A2"/>
    <w:rsid w:val="00BC3331"/>
    <w:rsid w:val="00BD1713"/>
    <w:rsid w:val="00BD1FC0"/>
    <w:rsid w:val="00BD46F3"/>
    <w:rsid w:val="00BD4CFF"/>
    <w:rsid w:val="00BD4D27"/>
    <w:rsid w:val="00BD50D6"/>
    <w:rsid w:val="00BE1082"/>
    <w:rsid w:val="00BE12DB"/>
    <w:rsid w:val="00BE21CD"/>
    <w:rsid w:val="00BE2F6D"/>
    <w:rsid w:val="00BE342F"/>
    <w:rsid w:val="00BE55C5"/>
    <w:rsid w:val="00BE5FDC"/>
    <w:rsid w:val="00BE64E9"/>
    <w:rsid w:val="00BE7A7F"/>
    <w:rsid w:val="00BF14CB"/>
    <w:rsid w:val="00BF5019"/>
    <w:rsid w:val="00BF58B7"/>
    <w:rsid w:val="00BF5B49"/>
    <w:rsid w:val="00BF5F5B"/>
    <w:rsid w:val="00BF735F"/>
    <w:rsid w:val="00BF7F57"/>
    <w:rsid w:val="00C040E9"/>
    <w:rsid w:val="00C0465A"/>
    <w:rsid w:val="00C06E38"/>
    <w:rsid w:val="00C07FD6"/>
    <w:rsid w:val="00C102AE"/>
    <w:rsid w:val="00C11CE8"/>
    <w:rsid w:val="00C11E8C"/>
    <w:rsid w:val="00C13190"/>
    <w:rsid w:val="00C1376F"/>
    <w:rsid w:val="00C14A3C"/>
    <w:rsid w:val="00C15765"/>
    <w:rsid w:val="00C15FD0"/>
    <w:rsid w:val="00C21063"/>
    <w:rsid w:val="00C21CF2"/>
    <w:rsid w:val="00C21E0D"/>
    <w:rsid w:val="00C243CE"/>
    <w:rsid w:val="00C25646"/>
    <w:rsid w:val="00C2594B"/>
    <w:rsid w:val="00C25AE6"/>
    <w:rsid w:val="00C2602B"/>
    <w:rsid w:val="00C2662D"/>
    <w:rsid w:val="00C27799"/>
    <w:rsid w:val="00C27AB7"/>
    <w:rsid w:val="00C27FB3"/>
    <w:rsid w:val="00C33007"/>
    <w:rsid w:val="00C341D7"/>
    <w:rsid w:val="00C3458A"/>
    <w:rsid w:val="00C35E8A"/>
    <w:rsid w:val="00C36104"/>
    <w:rsid w:val="00C364B0"/>
    <w:rsid w:val="00C379C8"/>
    <w:rsid w:val="00C40BA2"/>
    <w:rsid w:val="00C420D4"/>
    <w:rsid w:val="00C432E0"/>
    <w:rsid w:val="00C463BF"/>
    <w:rsid w:val="00C47127"/>
    <w:rsid w:val="00C477BF"/>
    <w:rsid w:val="00C47FEE"/>
    <w:rsid w:val="00C500C1"/>
    <w:rsid w:val="00C502FA"/>
    <w:rsid w:val="00C52FE6"/>
    <w:rsid w:val="00C535B3"/>
    <w:rsid w:val="00C54A03"/>
    <w:rsid w:val="00C54BFC"/>
    <w:rsid w:val="00C60157"/>
    <w:rsid w:val="00C6197F"/>
    <w:rsid w:val="00C62C83"/>
    <w:rsid w:val="00C62FC3"/>
    <w:rsid w:val="00C6451F"/>
    <w:rsid w:val="00C657D2"/>
    <w:rsid w:val="00C66C22"/>
    <w:rsid w:val="00C67FA6"/>
    <w:rsid w:val="00C70011"/>
    <w:rsid w:val="00C70F59"/>
    <w:rsid w:val="00C7299F"/>
    <w:rsid w:val="00C76F4F"/>
    <w:rsid w:val="00C77C3F"/>
    <w:rsid w:val="00C807AE"/>
    <w:rsid w:val="00C81B69"/>
    <w:rsid w:val="00C81C41"/>
    <w:rsid w:val="00C82309"/>
    <w:rsid w:val="00C83184"/>
    <w:rsid w:val="00C84222"/>
    <w:rsid w:val="00C849B9"/>
    <w:rsid w:val="00C84BBA"/>
    <w:rsid w:val="00C85EF8"/>
    <w:rsid w:val="00C90019"/>
    <w:rsid w:val="00C931D0"/>
    <w:rsid w:val="00C94721"/>
    <w:rsid w:val="00C952FA"/>
    <w:rsid w:val="00C95D39"/>
    <w:rsid w:val="00CA08D2"/>
    <w:rsid w:val="00CA2365"/>
    <w:rsid w:val="00CA335C"/>
    <w:rsid w:val="00CA5BB5"/>
    <w:rsid w:val="00CB0A9D"/>
    <w:rsid w:val="00CB0D43"/>
    <w:rsid w:val="00CB20EA"/>
    <w:rsid w:val="00CB23E8"/>
    <w:rsid w:val="00CB25FD"/>
    <w:rsid w:val="00CB2860"/>
    <w:rsid w:val="00CB2DF9"/>
    <w:rsid w:val="00CB3EED"/>
    <w:rsid w:val="00CB5314"/>
    <w:rsid w:val="00CB5463"/>
    <w:rsid w:val="00CB5C09"/>
    <w:rsid w:val="00CB734E"/>
    <w:rsid w:val="00CC012C"/>
    <w:rsid w:val="00CC0BDC"/>
    <w:rsid w:val="00CC1480"/>
    <w:rsid w:val="00CC21D1"/>
    <w:rsid w:val="00CD043F"/>
    <w:rsid w:val="00CD0C94"/>
    <w:rsid w:val="00CD1EF9"/>
    <w:rsid w:val="00CD2772"/>
    <w:rsid w:val="00CE02BF"/>
    <w:rsid w:val="00CE2678"/>
    <w:rsid w:val="00CE2FFC"/>
    <w:rsid w:val="00CE409F"/>
    <w:rsid w:val="00CE45D4"/>
    <w:rsid w:val="00CE6C4C"/>
    <w:rsid w:val="00CE7142"/>
    <w:rsid w:val="00CE7153"/>
    <w:rsid w:val="00CE7C00"/>
    <w:rsid w:val="00CF04D9"/>
    <w:rsid w:val="00CF2E31"/>
    <w:rsid w:val="00CF4F3C"/>
    <w:rsid w:val="00CF692F"/>
    <w:rsid w:val="00D010EF"/>
    <w:rsid w:val="00D04131"/>
    <w:rsid w:val="00D0437D"/>
    <w:rsid w:val="00D072E5"/>
    <w:rsid w:val="00D07CC3"/>
    <w:rsid w:val="00D118CC"/>
    <w:rsid w:val="00D123C3"/>
    <w:rsid w:val="00D12449"/>
    <w:rsid w:val="00D127F5"/>
    <w:rsid w:val="00D13FFA"/>
    <w:rsid w:val="00D14782"/>
    <w:rsid w:val="00D16A93"/>
    <w:rsid w:val="00D16C11"/>
    <w:rsid w:val="00D170CE"/>
    <w:rsid w:val="00D2055B"/>
    <w:rsid w:val="00D21CF7"/>
    <w:rsid w:val="00D23CAD"/>
    <w:rsid w:val="00D25722"/>
    <w:rsid w:val="00D30B5A"/>
    <w:rsid w:val="00D30C33"/>
    <w:rsid w:val="00D33A94"/>
    <w:rsid w:val="00D34693"/>
    <w:rsid w:val="00D410C4"/>
    <w:rsid w:val="00D416F2"/>
    <w:rsid w:val="00D42E5A"/>
    <w:rsid w:val="00D455A1"/>
    <w:rsid w:val="00D466F6"/>
    <w:rsid w:val="00D47FF3"/>
    <w:rsid w:val="00D51A3C"/>
    <w:rsid w:val="00D54335"/>
    <w:rsid w:val="00D550E4"/>
    <w:rsid w:val="00D5549F"/>
    <w:rsid w:val="00D55EC5"/>
    <w:rsid w:val="00D56E28"/>
    <w:rsid w:val="00D57D75"/>
    <w:rsid w:val="00D60F47"/>
    <w:rsid w:val="00D6103B"/>
    <w:rsid w:val="00D619DA"/>
    <w:rsid w:val="00D61B88"/>
    <w:rsid w:val="00D63F37"/>
    <w:rsid w:val="00D64509"/>
    <w:rsid w:val="00D65272"/>
    <w:rsid w:val="00D6600A"/>
    <w:rsid w:val="00D66EFC"/>
    <w:rsid w:val="00D70A35"/>
    <w:rsid w:val="00D71220"/>
    <w:rsid w:val="00D71899"/>
    <w:rsid w:val="00D73FF9"/>
    <w:rsid w:val="00D74528"/>
    <w:rsid w:val="00D74E43"/>
    <w:rsid w:val="00D75E54"/>
    <w:rsid w:val="00D81C40"/>
    <w:rsid w:val="00D83E2C"/>
    <w:rsid w:val="00D90A79"/>
    <w:rsid w:val="00D929B1"/>
    <w:rsid w:val="00D94CDA"/>
    <w:rsid w:val="00D95224"/>
    <w:rsid w:val="00DA13F5"/>
    <w:rsid w:val="00DA2C8B"/>
    <w:rsid w:val="00DA3059"/>
    <w:rsid w:val="00DA43FD"/>
    <w:rsid w:val="00DA48A6"/>
    <w:rsid w:val="00DA50EE"/>
    <w:rsid w:val="00DA6D5D"/>
    <w:rsid w:val="00DA75BC"/>
    <w:rsid w:val="00DA789D"/>
    <w:rsid w:val="00DB0A27"/>
    <w:rsid w:val="00DB1432"/>
    <w:rsid w:val="00DB1D35"/>
    <w:rsid w:val="00DB21E5"/>
    <w:rsid w:val="00DB399A"/>
    <w:rsid w:val="00DB417A"/>
    <w:rsid w:val="00DB4F08"/>
    <w:rsid w:val="00DB715F"/>
    <w:rsid w:val="00DB7851"/>
    <w:rsid w:val="00DC0043"/>
    <w:rsid w:val="00DC08E5"/>
    <w:rsid w:val="00DC2C86"/>
    <w:rsid w:val="00DC2E22"/>
    <w:rsid w:val="00DC58D9"/>
    <w:rsid w:val="00DC635D"/>
    <w:rsid w:val="00DC6D3C"/>
    <w:rsid w:val="00DC70DA"/>
    <w:rsid w:val="00DC7573"/>
    <w:rsid w:val="00DC799E"/>
    <w:rsid w:val="00DD0488"/>
    <w:rsid w:val="00DD1F3D"/>
    <w:rsid w:val="00DD4C54"/>
    <w:rsid w:val="00DD694A"/>
    <w:rsid w:val="00DD6B6C"/>
    <w:rsid w:val="00DE011E"/>
    <w:rsid w:val="00DE2AC3"/>
    <w:rsid w:val="00DE73C3"/>
    <w:rsid w:val="00DE7C15"/>
    <w:rsid w:val="00DF1D37"/>
    <w:rsid w:val="00DF4486"/>
    <w:rsid w:val="00DF4970"/>
    <w:rsid w:val="00DF55D5"/>
    <w:rsid w:val="00E007A3"/>
    <w:rsid w:val="00E00EF0"/>
    <w:rsid w:val="00E0264B"/>
    <w:rsid w:val="00E04330"/>
    <w:rsid w:val="00E04CC3"/>
    <w:rsid w:val="00E10241"/>
    <w:rsid w:val="00E10B5A"/>
    <w:rsid w:val="00E10C52"/>
    <w:rsid w:val="00E11059"/>
    <w:rsid w:val="00E114F2"/>
    <w:rsid w:val="00E16E63"/>
    <w:rsid w:val="00E2179A"/>
    <w:rsid w:val="00E21B27"/>
    <w:rsid w:val="00E21BF5"/>
    <w:rsid w:val="00E225BA"/>
    <w:rsid w:val="00E2296D"/>
    <w:rsid w:val="00E22FB9"/>
    <w:rsid w:val="00E2460D"/>
    <w:rsid w:val="00E24614"/>
    <w:rsid w:val="00E2645A"/>
    <w:rsid w:val="00E2667D"/>
    <w:rsid w:val="00E2680A"/>
    <w:rsid w:val="00E30C84"/>
    <w:rsid w:val="00E31C30"/>
    <w:rsid w:val="00E32004"/>
    <w:rsid w:val="00E32EE3"/>
    <w:rsid w:val="00E341FC"/>
    <w:rsid w:val="00E3464F"/>
    <w:rsid w:val="00E35B26"/>
    <w:rsid w:val="00E36421"/>
    <w:rsid w:val="00E37CA5"/>
    <w:rsid w:val="00E40B8B"/>
    <w:rsid w:val="00E41129"/>
    <w:rsid w:val="00E41396"/>
    <w:rsid w:val="00E420A2"/>
    <w:rsid w:val="00E4213B"/>
    <w:rsid w:val="00E450A3"/>
    <w:rsid w:val="00E457F1"/>
    <w:rsid w:val="00E500F8"/>
    <w:rsid w:val="00E502D4"/>
    <w:rsid w:val="00E50B1D"/>
    <w:rsid w:val="00E55220"/>
    <w:rsid w:val="00E5550B"/>
    <w:rsid w:val="00E56C3A"/>
    <w:rsid w:val="00E56FD3"/>
    <w:rsid w:val="00E577E5"/>
    <w:rsid w:val="00E60416"/>
    <w:rsid w:val="00E609AA"/>
    <w:rsid w:val="00E6211C"/>
    <w:rsid w:val="00E626B1"/>
    <w:rsid w:val="00E62B51"/>
    <w:rsid w:val="00E6566E"/>
    <w:rsid w:val="00E65B56"/>
    <w:rsid w:val="00E71647"/>
    <w:rsid w:val="00E7179A"/>
    <w:rsid w:val="00E7180A"/>
    <w:rsid w:val="00E73989"/>
    <w:rsid w:val="00E74517"/>
    <w:rsid w:val="00E74550"/>
    <w:rsid w:val="00E74C9A"/>
    <w:rsid w:val="00E7515F"/>
    <w:rsid w:val="00E7560A"/>
    <w:rsid w:val="00E76DE1"/>
    <w:rsid w:val="00E76EF1"/>
    <w:rsid w:val="00E77120"/>
    <w:rsid w:val="00E77547"/>
    <w:rsid w:val="00E7758F"/>
    <w:rsid w:val="00E77EF7"/>
    <w:rsid w:val="00E8047A"/>
    <w:rsid w:val="00E80690"/>
    <w:rsid w:val="00E80F14"/>
    <w:rsid w:val="00E836A7"/>
    <w:rsid w:val="00E83F18"/>
    <w:rsid w:val="00E84045"/>
    <w:rsid w:val="00E853B5"/>
    <w:rsid w:val="00E85565"/>
    <w:rsid w:val="00E87E70"/>
    <w:rsid w:val="00E91217"/>
    <w:rsid w:val="00E91DA0"/>
    <w:rsid w:val="00E937E6"/>
    <w:rsid w:val="00E93AFF"/>
    <w:rsid w:val="00E93BEE"/>
    <w:rsid w:val="00E950EC"/>
    <w:rsid w:val="00E977AE"/>
    <w:rsid w:val="00EA04AE"/>
    <w:rsid w:val="00EA0C2D"/>
    <w:rsid w:val="00EA32D6"/>
    <w:rsid w:val="00EA4BDB"/>
    <w:rsid w:val="00EA6B25"/>
    <w:rsid w:val="00EB1622"/>
    <w:rsid w:val="00EC0B8E"/>
    <w:rsid w:val="00EC1B85"/>
    <w:rsid w:val="00EC7445"/>
    <w:rsid w:val="00EC75C8"/>
    <w:rsid w:val="00EC7A16"/>
    <w:rsid w:val="00ED0858"/>
    <w:rsid w:val="00ED11DF"/>
    <w:rsid w:val="00ED2042"/>
    <w:rsid w:val="00ED224A"/>
    <w:rsid w:val="00ED2F32"/>
    <w:rsid w:val="00ED2F40"/>
    <w:rsid w:val="00ED34AC"/>
    <w:rsid w:val="00ED6008"/>
    <w:rsid w:val="00EE1B94"/>
    <w:rsid w:val="00EE289E"/>
    <w:rsid w:val="00EE2A68"/>
    <w:rsid w:val="00EE2FF7"/>
    <w:rsid w:val="00EE4DA6"/>
    <w:rsid w:val="00EE520A"/>
    <w:rsid w:val="00EE53CA"/>
    <w:rsid w:val="00EE5CB5"/>
    <w:rsid w:val="00EE6631"/>
    <w:rsid w:val="00EE6E64"/>
    <w:rsid w:val="00EE6E84"/>
    <w:rsid w:val="00EF1370"/>
    <w:rsid w:val="00EF368E"/>
    <w:rsid w:val="00EF399A"/>
    <w:rsid w:val="00EF422E"/>
    <w:rsid w:val="00EF66E5"/>
    <w:rsid w:val="00EF7C37"/>
    <w:rsid w:val="00F00A49"/>
    <w:rsid w:val="00F01AD0"/>
    <w:rsid w:val="00F041C7"/>
    <w:rsid w:val="00F04C29"/>
    <w:rsid w:val="00F058B2"/>
    <w:rsid w:val="00F059B7"/>
    <w:rsid w:val="00F06DE2"/>
    <w:rsid w:val="00F10FA3"/>
    <w:rsid w:val="00F12DE2"/>
    <w:rsid w:val="00F13BC0"/>
    <w:rsid w:val="00F1403C"/>
    <w:rsid w:val="00F14051"/>
    <w:rsid w:val="00F14D07"/>
    <w:rsid w:val="00F2019E"/>
    <w:rsid w:val="00F21547"/>
    <w:rsid w:val="00F2167B"/>
    <w:rsid w:val="00F233EA"/>
    <w:rsid w:val="00F24740"/>
    <w:rsid w:val="00F26E63"/>
    <w:rsid w:val="00F27EB9"/>
    <w:rsid w:val="00F31C26"/>
    <w:rsid w:val="00F32473"/>
    <w:rsid w:val="00F344A9"/>
    <w:rsid w:val="00F3557B"/>
    <w:rsid w:val="00F356CA"/>
    <w:rsid w:val="00F4073F"/>
    <w:rsid w:val="00F418E0"/>
    <w:rsid w:val="00F42269"/>
    <w:rsid w:val="00F44251"/>
    <w:rsid w:val="00F5099A"/>
    <w:rsid w:val="00F51CEF"/>
    <w:rsid w:val="00F526E8"/>
    <w:rsid w:val="00F52F8C"/>
    <w:rsid w:val="00F5418B"/>
    <w:rsid w:val="00F545A8"/>
    <w:rsid w:val="00F54DF6"/>
    <w:rsid w:val="00F55744"/>
    <w:rsid w:val="00F5615E"/>
    <w:rsid w:val="00F57777"/>
    <w:rsid w:val="00F57BA6"/>
    <w:rsid w:val="00F62C2D"/>
    <w:rsid w:val="00F62F89"/>
    <w:rsid w:val="00F6353B"/>
    <w:rsid w:val="00F64451"/>
    <w:rsid w:val="00F6532F"/>
    <w:rsid w:val="00F658E8"/>
    <w:rsid w:val="00F70CE1"/>
    <w:rsid w:val="00F713F4"/>
    <w:rsid w:val="00F71529"/>
    <w:rsid w:val="00F71761"/>
    <w:rsid w:val="00F73189"/>
    <w:rsid w:val="00F73A01"/>
    <w:rsid w:val="00F73E82"/>
    <w:rsid w:val="00F7436F"/>
    <w:rsid w:val="00F7611D"/>
    <w:rsid w:val="00F76F87"/>
    <w:rsid w:val="00F77634"/>
    <w:rsid w:val="00F80789"/>
    <w:rsid w:val="00F8661E"/>
    <w:rsid w:val="00F910B9"/>
    <w:rsid w:val="00F92767"/>
    <w:rsid w:val="00F93856"/>
    <w:rsid w:val="00F95696"/>
    <w:rsid w:val="00F956BE"/>
    <w:rsid w:val="00F96405"/>
    <w:rsid w:val="00F96A05"/>
    <w:rsid w:val="00F96C66"/>
    <w:rsid w:val="00F97A76"/>
    <w:rsid w:val="00FA1662"/>
    <w:rsid w:val="00FA1BCF"/>
    <w:rsid w:val="00FA1E4A"/>
    <w:rsid w:val="00FA32CE"/>
    <w:rsid w:val="00FA38DF"/>
    <w:rsid w:val="00FA5BF4"/>
    <w:rsid w:val="00FA663D"/>
    <w:rsid w:val="00FA6FAE"/>
    <w:rsid w:val="00FB2A6F"/>
    <w:rsid w:val="00FB4F2A"/>
    <w:rsid w:val="00FB7304"/>
    <w:rsid w:val="00FB7C5A"/>
    <w:rsid w:val="00FC0602"/>
    <w:rsid w:val="00FC0AEA"/>
    <w:rsid w:val="00FC0D32"/>
    <w:rsid w:val="00FC1823"/>
    <w:rsid w:val="00FC30BF"/>
    <w:rsid w:val="00FC3128"/>
    <w:rsid w:val="00FC3F12"/>
    <w:rsid w:val="00FC4F03"/>
    <w:rsid w:val="00FC5486"/>
    <w:rsid w:val="00FC5E7C"/>
    <w:rsid w:val="00FD01AE"/>
    <w:rsid w:val="00FD1065"/>
    <w:rsid w:val="00FD6610"/>
    <w:rsid w:val="00FD7884"/>
    <w:rsid w:val="00FE0AE8"/>
    <w:rsid w:val="00FE20D2"/>
    <w:rsid w:val="00FE3C59"/>
    <w:rsid w:val="00FE5199"/>
    <w:rsid w:val="00FE55D3"/>
    <w:rsid w:val="00FE5960"/>
    <w:rsid w:val="00FE6174"/>
    <w:rsid w:val="00FE63D5"/>
    <w:rsid w:val="00FE76FB"/>
    <w:rsid w:val="00FF0038"/>
    <w:rsid w:val="00FF06EF"/>
    <w:rsid w:val="00FF0953"/>
    <w:rsid w:val="00FF0B49"/>
    <w:rsid w:val="00FF280F"/>
    <w:rsid w:val="00FF3662"/>
    <w:rsid w:val="00FF4CDD"/>
    <w:rsid w:val="00FF6A5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086500"/>
  <w15:docId w15:val="{8784BFFE-E261-4D00-8F8D-31AACACFD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139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539C5"/>
    <w:pPr>
      <w:ind w:left="720"/>
      <w:contextualSpacing/>
    </w:pPr>
  </w:style>
  <w:style w:type="paragraph" w:styleId="Encabezado">
    <w:name w:val="header"/>
    <w:basedOn w:val="Normal"/>
    <w:link w:val="EncabezadoCar"/>
    <w:unhideWhenUsed/>
    <w:rsid w:val="00FF280F"/>
    <w:pPr>
      <w:tabs>
        <w:tab w:val="center" w:pos="4252"/>
        <w:tab w:val="right" w:pos="8504"/>
      </w:tabs>
    </w:pPr>
  </w:style>
  <w:style w:type="character" w:customStyle="1" w:styleId="EncabezadoCar">
    <w:name w:val="Encabezado Car"/>
    <w:basedOn w:val="Fuentedeprrafopredeter"/>
    <w:link w:val="Encabezado"/>
    <w:uiPriority w:val="99"/>
    <w:rsid w:val="00FF280F"/>
  </w:style>
  <w:style w:type="paragraph" w:styleId="Piedepgina">
    <w:name w:val="footer"/>
    <w:basedOn w:val="Normal"/>
    <w:link w:val="PiedepginaCar"/>
    <w:uiPriority w:val="99"/>
    <w:unhideWhenUsed/>
    <w:rsid w:val="00FF280F"/>
    <w:pPr>
      <w:tabs>
        <w:tab w:val="center" w:pos="4252"/>
        <w:tab w:val="right" w:pos="8504"/>
      </w:tabs>
    </w:pPr>
  </w:style>
  <w:style w:type="character" w:customStyle="1" w:styleId="PiedepginaCar">
    <w:name w:val="Pie de página Car"/>
    <w:basedOn w:val="Fuentedeprrafopredeter"/>
    <w:link w:val="Piedepgina"/>
    <w:uiPriority w:val="99"/>
    <w:rsid w:val="00FF280F"/>
  </w:style>
  <w:style w:type="paragraph" w:styleId="Textodeglobo">
    <w:name w:val="Balloon Text"/>
    <w:basedOn w:val="Normal"/>
    <w:link w:val="TextodegloboCar"/>
    <w:uiPriority w:val="99"/>
    <w:semiHidden/>
    <w:unhideWhenUsed/>
    <w:rsid w:val="00FF280F"/>
    <w:rPr>
      <w:rFonts w:ascii="Tahoma" w:hAnsi="Tahoma" w:cs="Tahoma"/>
      <w:sz w:val="16"/>
      <w:szCs w:val="16"/>
    </w:rPr>
  </w:style>
  <w:style w:type="character" w:customStyle="1" w:styleId="TextodegloboCar">
    <w:name w:val="Texto de globo Car"/>
    <w:basedOn w:val="Fuentedeprrafopredeter"/>
    <w:link w:val="Textodeglobo"/>
    <w:uiPriority w:val="99"/>
    <w:semiHidden/>
    <w:rsid w:val="00FF280F"/>
    <w:rPr>
      <w:rFonts w:ascii="Tahoma" w:hAnsi="Tahoma" w:cs="Tahoma"/>
      <w:sz w:val="16"/>
      <w:szCs w:val="16"/>
    </w:rPr>
  </w:style>
  <w:style w:type="table" w:styleId="Tablaconcuadrcula">
    <w:name w:val="Table Grid"/>
    <w:basedOn w:val="Tablanormal"/>
    <w:uiPriority w:val="59"/>
    <w:rsid w:val="00800F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semiHidden/>
    <w:unhideWhenUsed/>
    <w:rsid w:val="00163BC9"/>
    <w:rPr>
      <w:sz w:val="20"/>
      <w:szCs w:val="20"/>
    </w:rPr>
  </w:style>
  <w:style w:type="character" w:customStyle="1" w:styleId="TextocomentarioCar">
    <w:name w:val="Texto comentario Car"/>
    <w:basedOn w:val="Fuentedeprrafopredeter"/>
    <w:link w:val="Textocomentario"/>
    <w:uiPriority w:val="99"/>
    <w:semiHidden/>
    <w:rsid w:val="00163BC9"/>
    <w:rPr>
      <w:rFonts w:ascii="Times New Roman" w:eastAsia="Times New Roman" w:hAnsi="Times New Roman" w:cs="Times New Roman"/>
      <w:sz w:val="20"/>
      <w:szCs w:val="20"/>
      <w:lang w:eastAsia="es-ES"/>
    </w:rPr>
  </w:style>
  <w:style w:type="paragraph" w:styleId="Ttulo">
    <w:name w:val="Title"/>
    <w:basedOn w:val="Normal"/>
    <w:next w:val="Normal"/>
    <w:link w:val="TtuloCar"/>
    <w:uiPriority w:val="10"/>
    <w:qFormat/>
    <w:rsid w:val="00FE0AE8"/>
    <w:pPr>
      <w:pBdr>
        <w:bottom w:val="single" w:sz="8" w:space="4" w:color="4F81BD"/>
      </w:pBdr>
      <w:spacing w:after="300"/>
      <w:contextualSpacing/>
    </w:pPr>
    <w:rPr>
      <w:rFonts w:ascii="Cambria" w:hAnsi="Cambria"/>
      <w:color w:val="17365D"/>
      <w:spacing w:val="5"/>
      <w:kern w:val="28"/>
      <w:sz w:val="52"/>
      <w:szCs w:val="52"/>
      <w:lang w:eastAsia="en-US"/>
    </w:rPr>
  </w:style>
  <w:style w:type="character" w:customStyle="1" w:styleId="TtuloCar">
    <w:name w:val="Título Car"/>
    <w:basedOn w:val="Fuentedeprrafopredeter"/>
    <w:link w:val="Ttulo"/>
    <w:uiPriority w:val="10"/>
    <w:rsid w:val="00FE0AE8"/>
    <w:rPr>
      <w:rFonts w:ascii="Cambria" w:eastAsia="Times New Roman" w:hAnsi="Cambria" w:cs="Times New Roman"/>
      <w:color w:val="17365D"/>
      <w:spacing w:val="5"/>
      <w:kern w:val="28"/>
      <w:sz w:val="52"/>
      <w:szCs w:val="52"/>
    </w:rPr>
  </w:style>
  <w:style w:type="paragraph" w:styleId="Sangradetextonormal">
    <w:name w:val="Body Text Indent"/>
    <w:basedOn w:val="Normal"/>
    <w:link w:val="SangradetextonormalCar"/>
    <w:uiPriority w:val="99"/>
    <w:semiHidden/>
    <w:unhideWhenUsed/>
    <w:rsid w:val="003E3CCB"/>
    <w:pPr>
      <w:ind w:firstLine="708"/>
    </w:pPr>
    <w:rPr>
      <w:rFonts w:ascii="Tahoma" w:eastAsiaTheme="minorHAnsi" w:hAnsi="Tahoma" w:cs="Tahoma"/>
      <w:sz w:val="26"/>
      <w:szCs w:val="26"/>
    </w:rPr>
  </w:style>
  <w:style w:type="character" w:customStyle="1" w:styleId="SangradetextonormalCar">
    <w:name w:val="Sangría de texto normal Car"/>
    <w:basedOn w:val="Fuentedeprrafopredeter"/>
    <w:link w:val="Sangradetextonormal"/>
    <w:uiPriority w:val="99"/>
    <w:semiHidden/>
    <w:rsid w:val="003E3CCB"/>
    <w:rPr>
      <w:rFonts w:ascii="Tahoma" w:hAnsi="Tahoma" w:cs="Tahoma"/>
      <w:sz w:val="26"/>
      <w:szCs w:val="26"/>
      <w:lang w:eastAsia="es-ES"/>
    </w:rPr>
  </w:style>
  <w:style w:type="character" w:styleId="Refdecomentario">
    <w:name w:val="annotation reference"/>
    <w:basedOn w:val="Fuentedeprrafopredeter"/>
    <w:uiPriority w:val="99"/>
    <w:semiHidden/>
    <w:unhideWhenUsed/>
    <w:rsid w:val="00120FDE"/>
    <w:rPr>
      <w:sz w:val="16"/>
      <w:szCs w:val="16"/>
    </w:rPr>
  </w:style>
  <w:style w:type="paragraph" w:styleId="Asuntodelcomentario">
    <w:name w:val="annotation subject"/>
    <w:basedOn w:val="Textocomentario"/>
    <w:next w:val="Textocomentario"/>
    <w:link w:val="AsuntodelcomentarioCar"/>
    <w:uiPriority w:val="99"/>
    <w:semiHidden/>
    <w:unhideWhenUsed/>
    <w:rsid w:val="00120FDE"/>
    <w:rPr>
      <w:b/>
      <w:bCs/>
    </w:rPr>
  </w:style>
  <w:style w:type="character" w:customStyle="1" w:styleId="AsuntodelcomentarioCar">
    <w:name w:val="Asunto del comentario Car"/>
    <w:basedOn w:val="TextocomentarioCar"/>
    <w:link w:val="Asuntodelcomentario"/>
    <w:uiPriority w:val="99"/>
    <w:semiHidden/>
    <w:rsid w:val="00120FDE"/>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48892">
      <w:bodyDiv w:val="1"/>
      <w:marLeft w:val="0"/>
      <w:marRight w:val="0"/>
      <w:marTop w:val="0"/>
      <w:marBottom w:val="0"/>
      <w:divBdr>
        <w:top w:val="none" w:sz="0" w:space="0" w:color="auto"/>
        <w:left w:val="none" w:sz="0" w:space="0" w:color="auto"/>
        <w:bottom w:val="none" w:sz="0" w:space="0" w:color="auto"/>
        <w:right w:val="none" w:sz="0" w:space="0" w:color="auto"/>
      </w:divBdr>
    </w:div>
    <w:div w:id="80764383">
      <w:bodyDiv w:val="1"/>
      <w:marLeft w:val="0"/>
      <w:marRight w:val="0"/>
      <w:marTop w:val="0"/>
      <w:marBottom w:val="0"/>
      <w:divBdr>
        <w:top w:val="none" w:sz="0" w:space="0" w:color="auto"/>
        <w:left w:val="none" w:sz="0" w:space="0" w:color="auto"/>
        <w:bottom w:val="none" w:sz="0" w:space="0" w:color="auto"/>
        <w:right w:val="none" w:sz="0" w:space="0" w:color="auto"/>
      </w:divBdr>
    </w:div>
    <w:div w:id="92171463">
      <w:bodyDiv w:val="1"/>
      <w:marLeft w:val="0"/>
      <w:marRight w:val="0"/>
      <w:marTop w:val="0"/>
      <w:marBottom w:val="0"/>
      <w:divBdr>
        <w:top w:val="none" w:sz="0" w:space="0" w:color="auto"/>
        <w:left w:val="none" w:sz="0" w:space="0" w:color="auto"/>
        <w:bottom w:val="none" w:sz="0" w:space="0" w:color="auto"/>
        <w:right w:val="none" w:sz="0" w:space="0" w:color="auto"/>
      </w:divBdr>
    </w:div>
    <w:div w:id="94592844">
      <w:bodyDiv w:val="1"/>
      <w:marLeft w:val="0"/>
      <w:marRight w:val="0"/>
      <w:marTop w:val="0"/>
      <w:marBottom w:val="0"/>
      <w:divBdr>
        <w:top w:val="none" w:sz="0" w:space="0" w:color="auto"/>
        <w:left w:val="none" w:sz="0" w:space="0" w:color="auto"/>
        <w:bottom w:val="none" w:sz="0" w:space="0" w:color="auto"/>
        <w:right w:val="none" w:sz="0" w:space="0" w:color="auto"/>
      </w:divBdr>
    </w:div>
    <w:div w:id="148714751">
      <w:bodyDiv w:val="1"/>
      <w:marLeft w:val="0"/>
      <w:marRight w:val="0"/>
      <w:marTop w:val="0"/>
      <w:marBottom w:val="0"/>
      <w:divBdr>
        <w:top w:val="none" w:sz="0" w:space="0" w:color="auto"/>
        <w:left w:val="none" w:sz="0" w:space="0" w:color="auto"/>
        <w:bottom w:val="none" w:sz="0" w:space="0" w:color="auto"/>
        <w:right w:val="none" w:sz="0" w:space="0" w:color="auto"/>
      </w:divBdr>
    </w:div>
    <w:div w:id="172233647">
      <w:bodyDiv w:val="1"/>
      <w:marLeft w:val="0"/>
      <w:marRight w:val="0"/>
      <w:marTop w:val="0"/>
      <w:marBottom w:val="0"/>
      <w:divBdr>
        <w:top w:val="none" w:sz="0" w:space="0" w:color="auto"/>
        <w:left w:val="none" w:sz="0" w:space="0" w:color="auto"/>
        <w:bottom w:val="none" w:sz="0" w:space="0" w:color="auto"/>
        <w:right w:val="none" w:sz="0" w:space="0" w:color="auto"/>
      </w:divBdr>
    </w:div>
    <w:div w:id="218445902">
      <w:bodyDiv w:val="1"/>
      <w:marLeft w:val="0"/>
      <w:marRight w:val="0"/>
      <w:marTop w:val="0"/>
      <w:marBottom w:val="0"/>
      <w:divBdr>
        <w:top w:val="none" w:sz="0" w:space="0" w:color="auto"/>
        <w:left w:val="none" w:sz="0" w:space="0" w:color="auto"/>
        <w:bottom w:val="none" w:sz="0" w:space="0" w:color="auto"/>
        <w:right w:val="none" w:sz="0" w:space="0" w:color="auto"/>
      </w:divBdr>
    </w:div>
    <w:div w:id="259148802">
      <w:bodyDiv w:val="1"/>
      <w:marLeft w:val="0"/>
      <w:marRight w:val="0"/>
      <w:marTop w:val="0"/>
      <w:marBottom w:val="0"/>
      <w:divBdr>
        <w:top w:val="none" w:sz="0" w:space="0" w:color="auto"/>
        <w:left w:val="none" w:sz="0" w:space="0" w:color="auto"/>
        <w:bottom w:val="none" w:sz="0" w:space="0" w:color="auto"/>
        <w:right w:val="none" w:sz="0" w:space="0" w:color="auto"/>
      </w:divBdr>
    </w:div>
    <w:div w:id="274754765">
      <w:bodyDiv w:val="1"/>
      <w:marLeft w:val="0"/>
      <w:marRight w:val="0"/>
      <w:marTop w:val="0"/>
      <w:marBottom w:val="0"/>
      <w:divBdr>
        <w:top w:val="none" w:sz="0" w:space="0" w:color="auto"/>
        <w:left w:val="none" w:sz="0" w:space="0" w:color="auto"/>
        <w:bottom w:val="none" w:sz="0" w:space="0" w:color="auto"/>
        <w:right w:val="none" w:sz="0" w:space="0" w:color="auto"/>
      </w:divBdr>
    </w:div>
    <w:div w:id="357197394">
      <w:bodyDiv w:val="1"/>
      <w:marLeft w:val="0"/>
      <w:marRight w:val="0"/>
      <w:marTop w:val="0"/>
      <w:marBottom w:val="0"/>
      <w:divBdr>
        <w:top w:val="none" w:sz="0" w:space="0" w:color="auto"/>
        <w:left w:val="none" w:sz="0" w:space="0" w:color="auto"/>
        <w:bottom w:val="none" w:sz="0" w:space="0" w:color="auto"/>
        <w:right w:val="none" w:sz="0" w:space="0" w:color="auto"/>
      </w:divBdr>
    </w:div>
    <w:div w:id="362219751">
      <w:bodyDiv w:val="1"/>
      <w:marLeft w:val="0"/>
      <w:marRight w:val="0"/>
      <w:marTop w:val="0"/>
      <w:marBottom w:val="0"/>
      <w:divBdr>
        <w:top w:val="none" w:sz="0" w:space="0" w:color="auto"/>
        <w:left w:val="none" w:sz="0" w:space="0" w:color="auto"/>
        <w:bottom w:val="none" w:sz="0" w:space="0" w:color="auto"/>
        <w:right w:val="none" w:sz="0" w:space="0" w:color="auto"/>
      </w:divBdr>
    </w:div>
    <w:div w:id="389040233">
      <w:bodyDiv w:val="1"/>
      <w:marLeft w:val="0"/>
      <w:marRight w:val="0"/>
      <w:marTop w:val="0"/>
      <w:marBottom w:val="0"/>
      <w:divBdr>
        <w:top w:val="none" w:sz="0" w:space="0" w:color="auto"/>
        <w:left w:val="none" w:sz="0" w:space="0" w:color="auto"/>
        <w:bottom w:val="none" w:sz="0" w:space="0" w:color="auto"/>
        <w:right w:val="none" w:sz="0" w:space="0" w:color="auto"/>
      </w:divBdr>
    </w:div>
    <w:div w:id="393356728">
      <w:bodyDiv w:val="1"/>
      <w:marLeft w:val="0"/>
      <w:marRight w:val="0"/>
      <w:marTop w:val="0"/>
      <w:marBottom w:val="0"/>
      <w:divBdr>
        <w:top w:val="none" w:sz="0" w:space="0" w:color="auto"/>
        <w:left w:val="none" w:sz="0" w:space="0" w:color="auto"/>
        <w:bottom w:val="none" w:sz="0" w:space="0" w:color="auto"/>
        <w:right w:val="none" w:sz="0" w:space="0" w:color="auto"/>
      </w:divBdr>
    </w:div>
    <w:div w:id="425930857">
      <w:bodyDiv w:val="1"/>
      <w:marLeft w:val="0"/>
      <w:marRight w:val="0"/>
      <w:marTop w:val="0"/>
      <w:marBottom w:val="0"/>
      <w:divBdr>
        <w:top w:val="none" w:sz="0" w:space="0" w:color="auto"/>
        <w:left w:val="none" w:sz="0" w:space="0" w:color="auto"/>
        <w:bottom w:val="none" w:sz="0" w:space="0" w:color="auto"/>
        <w:right w:val="none" w:sz="0" w:space="0" w:color="auto"/>
      </w:divBdr>
    </w:div>
    <w:div w:id="548955825">
      <w:bodyDiv w:val="1"/>
      <w:marLeft w:val="0"/>
      <w:marRight w:val="0"/>
      <w:marTop w:val="0"/>
      <w:marBottom w:val="0"/>
      <w:divBdr>
        <w:top w:val="none" w:sz="0" w:space="0" w:color="auto"/>
        <w:left w:val="none" w:sz="0" w:space="0" w:color="auto"/>
        <w:bottom w:val="none" w:sz="0" w:space="0" w:color="auto"/>
        <w:right w:val="none" w:sz="0" w:space="0" w:color="auto"/>
      </w:divBdr>
    </w:div>
    <w:div w:id="568149874">
      <w:bodyDiv w:val="1"/>
      <w:marLeft w:val="0"/>
      <w:marRight w:val="0"/>
      <w:marTop w:val="0"/>
      <w:marBottom w:val="0"/>
      <w:divBdr>
        <w:top w:val="none" w:sz="0" w:space="0" w:color="auto"/>
        <w:left w:val="none" w:sz="0" w:space="0" w:color="auto"/>
        <w:bottom w:val="none" w:sz="0" w:space="0" w:color="auto"/>
        <w:right w:val="none" w:sz="0" w:space="0" w:color="auto"/>
      </w:divBdr>
    </w:div>
    <w:div w:id="599024628">
      <w:bodyDiv w:val="1"/>
      <w:marLeft w:val="0"/>
      <w:marRight w:val="0"/>
      <w:marTop w:val="0"/>
      <w:marBottom w:val="0"/>
      <w:divBdr>
        <w:top w:val="none" w:sz="0" w:space="0" w:color="auto"/>
        <w:left w:val="none" w:sz="0" w:space="0" w:color="auto"/>
        <w:bottom w:val="none" w:sz="0" w:space="0" w:color="auto"/>
        <w:right w:val="none" w:sz="0" w:space="0" w:color="auto"/>
      </w:divBdr>
    </w:div>
    <w:div w:id="612712080">
      <w:bodyDiv w:val="1"/>
      <w:marLeft w:val="0"/>
      <w:marRight w:val="0"/>
      <w:marTop w:val="0"/>
      <w:marBottom w:val="0"/>
      <w:divBdr>
        <w:top w:val="none" w:sz="0" w:space="0" w:color="auto"/>
        <w:left w:val="none" w:sz="0" w:space="0" w:color="auto"/>
        <w:bottom w:val="none" w:sz="0" w:space="0" w:color="auto"/>
        <w:right w:val="none" w:sz="0" w:space="0" w:color="auto"/>
      </w:divBdr>
    </w:div>
    <w:div w:id="700588711">
      <w:bodyDiv w:val="1"/>
      <w:marLeft w:val="0"/>
      <w:marRight w:val="0"/>
      <w:marTop w:val="0"/>
      <w:marBottom w:val="0"/>
      <w:divBdr>
        <w:top w:val="none" w:sz="0" w:space="0" w:color="auto"/>
        <w:left w:val="none" w:sz="0" w:space="0" w:color="auto"/>
        <w:bottom w:val="none" w:sz="0" w:space="0" w:color="auto"/>
        <w:right w:val="none" w:sz="0" w:space="0" w:color="auto"/>
      </w:divBdr>
    </w:div>
    <w:div w:id="797457759">
      <w:bodyDiv w:val="1"/>
      <w:marLeft w:val="0"/>
      <w:marRight w:val="0"/>
      <w:marTop w:val="0"/>
      <w:marBottom w:val="0"/>
      <w:divBdr>
        <w:top w:val="none" w:sz="0" w:space="0" w:color="auto"/>
        <w:left w:val="none" w:sz="0" w:space="0" w:color="auto"/>
        <w:bottom w:val="none" w:sz="0" w:space="0" w:color="auto"/>
        <w:right w:val="none" w:sz="0" w:space="0" w:color="auto"/>
      </w:divBdr>
    </w:div>
    <w:div w:id="826625630">
      <w:bodyDiv w:val="1"/>
      <w:marLeft w:val="0"/>
      <w:marRight w:val="0"/>
      <w:marTop w:val="0"/>
      <w:marBottom w:val="0"/>
      <w:divBdr>
        <w:top w:val="none" w:sz="0" w:space="0" w:color="auto"/>
        <w:left w:val="none" w:sz="0" w:space="0" w:color="auto"/>
        <w:bottom w:val="none" w:sz="0" w:space="0" w:color="auto"/>
        <w:right w:val="none" w:sz="0" w:space="0" w:color="auto"/>
      </w:divBdr>
    </w:div>
    <w:div w:id="844973345">
      <w:bodyDiv w:val="1"/>
      <w:marLeft w:val="0"/>
      <w:marRight w:val="0"/>
      <w:marTop w:val="0"/>
      <w:marBottom w:val="0"/>
      <w:divBdr>
        <w:top w:val="none" w:sz="0" w:space="0" w:color="auto"/>
        <w:left w:val="none" w:sz="0" w:space="0" w:color="auto"/>
        <w:bottom w:val="none" w:sz="0" w:space="0" w:color="auto"/>
        <w:right w:val="none" w:sz="0" w:space="0" w:color="auto"/>
      </w:divBdr>
    </w:div>
    <w:div w:id="859853284">
      <w:bodyDiv w:val="1"/>
      <w:marLeft w:val="0"/>
      <w:marRight w:val="0"/>
      <w:marTop w:val="0"/>
      <w:marBottom w:val="0"/>
      <w:divBdr>
        <w:top w:val="none" w:sz="0" w:space="0" w:color="auto"/>
        <w:left w:val="none" w:sz="0" w:space="0" w:color="auto"/>
        <w:bottom w:val="none" w:sz="0" w:space="0" w:color="auto"/>
        <w:right w:val="none" w:sz="0" w:space="0" w:color="auto"/>
      </w:divBdr>
    </w:div>
    <w:div w:id="931820832">
      <w:bodyDiv w:val="1"/>
      <w:marLeft w:val="0"/>
      <w:marRight w:val="0"/>
      <w:marTop w:val="0"/>
      <w:marBottom w:val="0"/>
      <w:divBdr>
        <w:top w:val="none" w:sz="0" w:space="0" w:color="auto"/>
        <w:left w:val="none" w:sz="0" w:space="0" w:color="auto"/>
        <w:bottom w:val="none" w:sz="0" w:space="0" w:color="auto"/>
        <w:right w:val="none" w:sz="0" w:space="0" w:color="auto"/>
      </w:divBdr>
    </w:div>
    <w:div w:id="967509097">
      <w:bodyDiv w:val="1"/>
      <w:marLeft w:val="0"/>
      <w:marRight w:val="0"/>
      <w:marTop w:val="0"/>
      <w:marBottom w:val="0"/>
      <w:divBdr>
        <w:top w:val="none" w:sz="0" w:space="0" w:color="auto"/>
        <w:left w:val="none" w:sz="0" w:space="0" w:color="auto"/>
        <w:bottom w:val="none" w:sz="0" w:space="0" w:color="auto"/>
        <w:right w:val="none" w:sz="0" w:space="0" w:color="auto"/>
      </w:divBdr>
    </w:div>
    <w:div w:id="1017542437">
      <w:bodyDiv w:val="1"/>
      <w:marLeft w:val="0"/>
      <w:marRight w:val="0"/>
      <w:marTop w:val="0"/>
      <w:marBottom w:val="0"/>
      <w:divBdr>
        <w:top w:val="none" w:sz="0" w:space="0" w:color="auto"/>
        <w:left w:val="none" w:sz="0" w:space="0" w:color="auto"/>
        <w:bottom w:val="none" w:sz="0" w:space="0" w:color="auto"/>
        <w:right w:val="none" w:sz="0" w:space="0" w:color="auto"/>
      </w:divBdr>
    </w:div>
    <w:div w:id="1065252516">
      <w:bodyDiv w:val="1"/>
      <w:marLeft w:val="0"/>
      <w:marRight w:val="0"/>
      <w:marTop w:val="0"/>
      <w:marBottom w:val="0"/>
      <w:divBdr>
        <w:top w:val="none" w:sz="0" w:space="0" w:color="auto"/>
        <w:left w:val="none" w:sz="0" w:space="0" w:color="auto"/>
        <w:bottom w:val="none" w:sz="0" w:space="0" w:color="auto"/>
        <w:right w:val="none" w:sz="0" w:space="0" w:color="auto"/>
      </w:divBdr>
    </w:div>
    <w:div w:id="1181823782">
      <w:bodyDiv w:val="1"/>
      <w:marLeft w:val="0"/>
      <w:marRight w:val="0"/>
      <w:marTop w:val="0"/>
      <w:marBottom w:val="0"/>
      <w:divBdr>
        <w:top w:val="none" w:sz="0" w:space="0" w:color="auto"/>
        <w:left w:val="none" w:sz="0" w:space="0" w:color="auto"/>
        <w:bottom w:val="none" w:sz="0" w:space="0" w:color="auto"/>
        <w:right w:val="none" w:sz="0" w:space="0" w:color="auto"/>
      </w:divBdr>
    </w:div>
    <w:div w:id="1189638796">
      <w:bodyDiv w:val="1"/>
      <w:marLeft w:val="0"/>
      <w:marRight w:val="0"/>
      <w:marTop w:val="0"/>
      <w:marBottom w:val="0"/>
      <w:divBdr>
        <w:top w:val="none" w:sz="0" w:space="0" w:color="auto"/>
        <w:left w:val="none" w:sz="0" w:space="0" w:color="auto"/>
        <w:bottom w:val="none" w:sz="0" w:space="0" w:color="auto"/>
        <w:right w:val="none" w:sz="0" w:space="0" w:color="auto"/>
      </w:divBdr>
    </w:div>
    <w:div w:id="1206330911">
      <w:bodyDiv w:val="1"/>
      <w:marLeft w:val="0"/>
      <w:marRight w:val="0"/>
      <w:marTop w:val="0"/>
      <w:marBottom w:val="0"/>
      <w:divBdr>
        <w:top w:val="none" w:sz="0" w:space="0" w:color="auto"/>
        <w:left w:val="none" w:sz="0" w:space="0" w:color="auto"/>
        <w:bottom w:val="none" w:sz="0" w:space="0" w:color="auto"/>
        <w:right w:val="none" w:sz="0" w:space="0" w:color="auto"/>
      </w:divBdr>
    </w:div>
    <w:div w:id="1269462012">
      <w:bodyDiv w:val="1"/>
      <w:marLeft w:val="0"/>
      <w:marRight w:val="0"/>
      <w:marTop w:val="0"/>
      <w:marBottom w:val="0"/>
      <w:divBdr>
        <w:top w:val="none" w:sz="0" w:space="0" w:color="auto"/>
        <w:left w:val="none" w:sz="0" w:space="0" w:color="auto"/>
        <w:bottom w:val="none" w:sz="0" w:space="0" w:color="auto"/>
        <w:right w:val="none" w:sz="0" w:space="0" w:color="auto"/>
      </w:divBdr>
    </w:div>
    <w:div w:id="1311669290">
      <w:bodyDiv w:val="1"/>
      <w:marLeft w:val="0"/>
      <w:marRight w:val="0"/>
      <w:marTop w:val="0"/>
      <w:marBottom w:val="0"/>
      <w:divBdr>
        <w:top w:val="none" w:sz="0" w:space="0" w:color="auto"/>
        <w:left w:val="none" w:sz="0" w:space="0" w:color="auto"/>
        <w:bottom w:val="none" w:sz="0" w:space="0" w:color="auto"/>
        <w:right w:val="none" w:sz="0" w:space="0" w:color="auto"/>
      </w:divBdr>
    </w:div>
    <w:div w:id="1370255809">
      <w:bodyDiv w:val="1"/>
      <w:marLeft w:val="0"/>
      <w:marRight w:val="0"/>
      <w:marTop w:val="0"/>
      <w:marBottom w:val="0"/>
      <w:divBdr>
        <w:top w:val="none" w:sz="0" w:space="0" w:color="auto"/>
        <w:left w:val="none" w:sz="0" w:space="0" w:color="auto"/>
        <w:bottom w:val="none" w:sz="0" w:space="0" w:color="auto"/>
        <w:right w:val="none" w:sz="0" w:space="0" w:color="auto"/>
      </w:divBdr>
    </w:div>
    <w:div w:id="1370454837">
      <w:bodyDiv w:val="1"/>
      <w:marLeft w:val="0"/>
      <w:marRight w:val="0"/>
      <w:marTop w:val="0"/>
      <w:marBottom w:val="0"/>
      <w:divBdr>
        <w:top w:val="none" w:sz="0" w:space="0" w:color="auto"/>
        <w:left w:val="none" w:sz="0" w:space="0" w:color="auto"/>
        <w:bottom w:val="none" w:sz="0" w:space="0" w:color="auto"/>
        <w:right w:val="none" w:sz="0" w:space="0" w:color="auto"/>
      </w:divBdr>
    </w:div>
    <w:div w:id="1388382459">
      <w:bodyDiv w:val="1"/>
      <w:marLeft w:val="0"/>
      <w:marRight w:val="0"/>
      <w:marTop w:val="0"/>
      <w:marBottom w:val="0"/>
      <w:divBdr>
        <w:top w:val="none" w:sz="0" w:space="0" w:color="auto"/>
        <w:left w:val="none" w:sz="0" w:space="0" w:color="auto"/>
        <w:bottom w:val="none" w:sz="0" w:space="0" w:color="auto"/>
        <w:right w:val="none" w:sz="0" w:space="0" w:color="auto"/>
      </w:divBdr>
    </w:div>
    <w:div w:id="1462916480">
      <w:bodyDiv w:val="1"/>
      <w:marLeft w:val="0"/>
      <w:marRight w:val="0"/>
      <w:marTop w:val="0"/>
      <w:marBottom w:val="0"/>
      <w:divBdr>
        <w:top w:val="none" w:sz="0" w:space="0" w:color="auto"/>
        <w:left w:val="none" w:sz="0" w:space="0" w:color="auto"/>
        <w:bottom w:val="none" w:sz="0" w:space="0" w:color="auto"/>
        <w:right w:val="none" w:sz="0" w:space="0" w:color="auto"/>
      </w:divBdr>
    </w:div>
    <w:div w:id="1484465136">
      <w:bodyDiv w:val="1"/>
      <w:marLeft w:val="0"/>
      <w:marRight w:val="0"/>
      <w:marTop w:val="0"/>
      <w:marBottom w:val="0"/>
      <w:divBdr>
        <w:top w:val="none" w:sz="0" w:space="0" w:color="auto"/>
        <w:left w:val="none" w:sz="0" w:space="0" w:color="auto"/>
        <w:bottom w:val="none" w:sz="0" w:space="0" w:color="auto"/>
        <w:right w:val="none" w:sz="0" w:space="0" w:color="auto"/>
      </w:divBdr>
    </w:div>
    <w:div w:id="1504393515">
      <w:bodyDiv w:val="1"/>
      <w:marLeft w:val="0"/>
      <w:marRight w:val="0"/>
      <w:marTop w:val="0"/>
      <w:marBottom w:val="0"/>
      <w:divBdr>
        <w:top w:val="none" w:sz="0" w:space="0" w:color="auto"/>
        <w:left w:val="none" w:sz="0" w:space="0" w:color="auto"/>
        <w:bottom w:val="none" w:sz="0" w:space="0" w:color="auto"/>
        <w:right w:val="none" w:sz="0" w:space="0" w:color="auto"/>
      </w:divBdr>
    </w:div>
    <w:div w:id="1529181193">
      <w:bodyDiv w:val="1"/>
      <w:marLeft w:val="0"/>
      <w:marRight w:val="0"/>
      <w:marTop w:val="0"/>
      <w:marBottom w:val="0"/>
      <w:divBdr>
        <w:top w:val="none" w:sz="0" w:space="0" w:color="auto"/>
        <w:left w:val="none" w:sz="0" w:space="0" w:color="auto"/>
        <w:bottom w:val="none" w:sz="0" w:space="0" w:color="auto"/>
        <w:right w:val="none" w:sz="0" w:space="0" w:color="auto"/>
      </w:divBdr>
    </w:div>
    <w:div w:id="1585146114">
      <w:bodyDiv w:val="1"/>
      <w:marLeft w:val="0"/>
      <w:marRight w:val="0"/>
      <w:marTop w:val="0"/>
      <w:marBottom w:val="0"/>
      <w:divBdr>
        <w:top w:val="none" w:sz="0" w:space="0" w:color="auto"/>
        <w:left w:val="none" w:sz="0" w:space="0" w:color="auto"/>
        <w:bottom w:val="none" w:sz="0" w:space="0" w:color="auto"/>
        <w:right w:val="none" w:sz="0" w:space="0" w:color="auto"/>
      </w:divBdr>
    </w:div>
    <w:div w:id="1595701485">
      <w:bodyDiv w:val="1"/>
      <w:marLeft w:val="0"/>
      <w:marRight w:val="0"/>
      <w:marTop w:val="0"/>
      <w:marBottom w:val="0"/>
      <w:divBdr>
        <w:top w:val="none" w:sz="0" w:space="0" w:color="auto"/>
        <w:left w:val="none" w:sz="0" w:space="0" w:color="auto"/>
        <w:bottom w:val="none" w:sz="0" w:space="0" w:color="auto"/>
        <w:right w:val="none" w:sz="0" w:space="0" w:color="auto"/>
      </w:divBdr>
    </w:div>
    <w:div w:id="1626157168">
      <w:bodyDiv w:val="1"/>
      <w:marLeft w:val="0"/>
      <w:marRight w:val="0"/>
      <w:marTop w:val="0"/>
      <w:marBottom w:val="0"/>
      <w:divBdr>
        <w:top w:val="none" w:sz="0" w:space="0" w:color="auto"/>
        <w:left w:val="none" w:sz="0" w:space="0" w:color="auto"/>
        <w:bottom w:val="none" w:sz="0" w:space="0" w:color="auto"/>
        <w:right w:val="none" w:sz="0" w:space="0" w:color="auto"/>
      </w:divBdr>
    </w:div>
    <w:div w:id="1630433564">
      <w:bodyDiv w:val="1"/>
      <w:marLeft w:val="0"/>
      <w:marRight w:val="0"/>
      <w:marTop w:val="0"/>
      <w:marBottom w:val="0"/>
      <w:divBdr>
        <w:top w:val="none" w:sz="0" w:space="0" w:color="auto"/>
        <w:left w:val="none" w:sz="0" w:space="0" w:color="auto"/>
        <w:bottom w:val="none" w:sz="0" w:space="0" w:color="auto"/>
        <w:right w:val="none" w:sz="0" w:space="0" w:color="auto"/>
      </w:divBdr>
    </w:div>
    <w:div w:id="1675841443">
      <w:bodyDiv w:val="1"/>
      <w:marLeft w:val="0"/>
      <w:marRight w:val="0"/>
      <w:marTop w:val="0"/>
      <w:marBottom w:val="0"/>
      <w:divBdr>
        <w:top w:val="none" w:sz="0" w:space="0" w:color="auto"/>
        <w:left w:val="none" w:sz="0" w:space="0" w:color="auto"/>
        <w:bottom w:val="none" w:sz="0" w:space="0" w:color="auto"/>
        <w:right w:val="none" w:sz="0" w:space="0" w:color="auto"/>
      </w:divBdr>
    </w:div>
    <w:div w:id="1678730966">
      <w:bodyDiv w:val="1"/>
      <w:marLeft w:val="0"/>
      <w:marRight w:val="0"/>
      <w:marTop w:val="0"/>
      <w:marBottom w:val="0"/>
      <w:divBdr>
        <w:top w:val="none" w:sz="0" w:space="0" w:color="auto"/>
        <w:left w:val="none" w:sz="0" w:space="0" w:color="auto"/>
        <w:bottom w:val="none" w:sz="0" w:space="0" w:color="auto"/>
        <w:right w:val="none" w:sz="0" w:space="0" w:color="auto"/>
      </w:divBdr>
    </w:div>
    <w:div w:id="1704136654">
      <w:bodyDiv w:val="1"/>
      <w:marLeft w:val="0"/>
      <w:marRight w:val="0"/>
      <w:marTop w:val="0"/>
      <w:marBottom w:val="0"/>
      <w:divBdr>
        <w:top w:val="none" w:sz="0" w:space="0" w:color="auto"/>
        <w:left w:val="none" w:sz="0" w:space="0" w:color="auto"/>
        <w:bottom w:val="none" w:sz="0" w:space="0" w:color="auto"/>
        <w:right w:val="none" w:sz="0" w:space="0" w:color="auto"/>
      </w:divBdr>
    </w:div>
    <w:div w:id="1710567656">
      <w:bodyDiv w:val="1"/>
      <w:marLeft w:val="0"/>
      <w:marRight w:val="0"/>
      <w:marTop w:val="0"/>
      <w:marBottom w:val="0"/>
      <w:divBdr>
        <w:top w:val="none" w:sz="0" w:space="0" w:color="auto"/>
        <w:left w:val="none" w:sz="0" w:space="0" w:color="auto"/>
        <w:bottom w:val="none" w:sz="0" w:space="0" w:color="auto"/>
        <w:right w:val="none" w:sz="0" w:space="0" w:color="auto"/>
      </w:divBdr>
    </w:div>
    <w:div w:id="1750691046">
      <w:bodyDiv w:val="1"/>
      <w:marLeft w:val="0"/>
      <w:marRight w:val="0"/>
      <w:marTop w:val="0"/>
      <w:marBottom w:val="0"/>
      <w:divBdr>
        <w:top w:val="none" w:sz="0" w:space="0" w:color="auto"/>
        <w:left w:val="none" w:sz="0" w:space="0" w:color="auto"/>
        <w:bottom w:val="none" w:sz="0" w:space="0" w:color="auto"/>
        <w:right w:val="none" w:sz="0" w:space="0" w:color="auto"/>
      </w:divBdr>
    </w:div>
    <w:div w:id="1752850093">
      <w:bodyDiv w:val="1"/>
      <w:marLeft w:val="0"/>
      <w:marRight w:val="0"/>
      <w:marTop w:val="0"/>
      <w:marBottom w:val="0"/>
      <w:divBdr>
        <w:top w:val="none" w:sz="0" w:space="0" w:color="auto"/>
        <w:left w:val="none" w:sz="0" w:space="0" w:color="auto"/>
        <w:bottom w:val="none" w:sz="0" w:space="0" w:color="auto"/>
        <w:right w:val="none" w:sz="0" w:space="0" w:color="auto"/>
      </w:divBdr>
    </w:div>
    <w:div w:id="1771781897">
      <w:bodyDiv w:val="1"/>
      <w:marLeft w:val="0"/>
      <w:marRight w:val="0"/>
      <w:marTop w:val="0"/>
      <w:marBottom w:val="0"/>
      <w:divBdr>
        <w:top w:val="none" w:sz="0" w:space="0" w:color="auto"/>
        <w:left w:val="none" w:sz="0" w:space="0" w:color="auto"/>
        <w:bottom w:val="none" w:sz="0" w:space="0" w:color="auto"/>
        <w:right w:val="none" w:sz="0" w:space="0" w:color="auto"/>
      </w:divBdr>
    </w:div>
    <w:div w:id="1833720715">
      <w:bodyDiv w:val="1"/>
      <w:marLeft w:val="0"/>
      <w:marRight w:val="0"/>
      <w:marTop w:val="0"/>
      <w:marBottom w:val="0"/>
      <w:divBdr>
        <w:top w:val="none" w:sz="0" w:space="0" w:color="auto"/>
        <w:left w:val="none" w:sz="0" w:space="0" w:color="auto"/>
        <w:bottom w:val="none" w:sz="0" w:space="0" w:color="auto"/>
        <w:right w:val="none" w:sz="0" w:space="0" w:color="auto"/>
      </w:divBdr>
    </w:div>
    <w:div w:id="1839731256">
      <w:bodyDiv w:val="1"/>
      <w:marLeft w:val="0"/>
      <w:marRight w:val="0"/>
      <w:marTop w:val="0"/>
      <w:marBottom w:val="0"/>
      <w:divBdr>
        <w:top w:val="none" w:sz="0" w:space="0" w:color="auto"/>
        <w:left w:val="none" w:sz="0" w:space="0" w:color="auto"/>
        <w:bottom w:val="none" w:sz="0" w:space="0" w:color="auto"/>
        <w:right w:val="none" w:sz="0" w:space="0" w:color="auto"/>
      </w:divBdr>
    </w:div>
    <w:div w:id="1858615136">
      <w:bodyDiv w:val="1"/>
      <w:marLeft w:val="0"/>
      <w:marRight w:val="0"/>
      <w:marTop w:val="0"/>
      <w:marBottom w:val="0"/>
      <w:divBdr>
        <w:top w:val="none" w:sz="0" w:space="0" w:color="auto"/>
        <w:left w:val="none" w:sz="0" w:space="0" w:color="auto"/>
        <w:bottom w:val="none" w:sz="0" w:space="0" w:color="auto"/>
        <w:right w:val="none" w:sz="0" w:space="0" w:color="auto"/>
      </w:divBdr>
    </w:div>
    <w:div w:id="1897203261">
      <w:bodyDiv w:val="1"/>
      <w:marLeft w:val="0"/>
      <w:marRight w:val="0"/>
      <w:marTop w:val="0"/>
      <w:marBottom w:val="0"/>
      <w:divBdr>
        <w:top w:val="none" w:sz="0" w:space="0" w:color="auto"/>
        <w:left w:val="none" w:sz="0" w:space="0" w:color="auto"/>
        <w:bottom w:val="none" w:sz="0" w:space="0" w:color="auto"/>
        <w:right w:val="none" w:sz="0" w:space="0" w:color="auto"/>
      </w:divBdr>
    </w:div>
    <w:div w:id="2004581100">
      <w:bodyDiv w:val="1"/>
      <w:marLeft w:val="0"/>
      <w:marRight w:val="0"/>
      <w:marTop w:val="0"/>
      <w:marBottom w:val="0"/>
      <w:divBdr>
        <w:top w:val="none" w:sz="0" w:space="0" w:color="auto"/>
        <w:left w:val="none" w:sz="0" w:space="0" w:color="auto"/>
        <w:bottom w:val="none" w:sz="0" w:space="0" w:color="auto"/>
        <w:right w:val="none" w:sz="0" w:space="0" w:color="auto"/>
      </w:divBdr>
    </w:div>
    <w:div w:id="2054693296">
      <w:bodyDiv w:val="1"/>
      <w:marLeft w:val="0"/>
      <w:marRight w:val="0"/>
      <w:marTop w:val="0"/>
      <w:marBottom w:val="0"/>
      <w:divBdr>
        <w:top w:val="none" w:sz="0" w:space="0" w:color="auto"/>
        <w:left w:val="none" w:sz="0" w:space="0" w:color="auto"/>
        <w:bottom w:val="none" w:sz="0" w:space="0" w:color="auto"/>
        <w:right w:val="none" w:sz="0" w:space="0" w:color="auto"/>
      </w:divBdr>
    </w:div>
    <w:div w:id="2067871568">
      <w:bodyDiv w:val="1"/>
      <w:marLeft w:val="0"/>
      <w:marRight w:val="0"/>
      <w:marTop w:val="0"/>
      <w:marBottom w:val="0"/>
      <w:divBdr>
        <w:top w:val="none" w:sz="0" w:space="0" w:color="auto"/>
        <w:left w:val="none" w:sz="0" w:space="0" w:color="auto"/>
        <w:bottom w:val="none" w:sz="0" w:space="0" w:color="auto"/>
        <w:right w:val="none" w:sz="0" w:space="0" w:color="auto"/>
      </w:divBdr>
    </w:div>
    <w:div w:id="2073505770">
      <w:bodyDiv w:val="1"/>
      <w:marLeft w:val="0"/>
      <w:marRight w:val="0"/>
      <w:marTop w:val="0"/>
      <w:marBottom w:val="0"/>
      <w:divBdr>
        <w:top w:val="none" w:sz="0" w:space="0" w:color="auto"/>
        <w:left w:val="none" w:sz="0" w:space="0" w:color="auto"/>
        <w:bottom w:val="none" w:sz="0" w:space="0" w:color="auto"/>
        <w:right w:val="none" w:sz="0" w:space="0" w:color="auto"/>
      </w:divBdr>
    </w:div>
    <w:div w:id="2088724004">
      <w:bodyDiv w:val="1"/>
      <w:marLeft w:val="0"/>
      <w:marRight w:val="0"/>
      <w:marTop w:val="0"/>
      <w:marBottom w:val="0"/>
      <w:divBdr>
        <w:top w:val="none" w:sz="0" w:space="0" w:color="auto"/>
        <w:left w:val="none" w:sz="0" w:space="0" w:color="auto"/>
        <w:bottom w:val="none" w:sz="0" w:space="0" w:color="auto"/>
        <w:right w:val="none" w:sz="0" w:space="0" w:color="auto"/>
      </w:divBdr>
    </w:div>
    <w:div w:id="2111898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BC3E0-AEF6-4CD9-AB5E-2A6E3AAB3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745</Words>
  <Characters>4102</Characters>
  <Application>Microsoft Office Word</Application>
  <DocSecurity>4</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RTVE</Company>
  <LinksUpToDate>false</LinksUpToDate>
  <CharactersWithSpaces>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jjose.gonzalez@rtve.es</dc:creator>
  <cp:lastModifiedBy>Laura Rodriguez Alvarez</cp:lastModifiedBy>
  <cp:revision>2</cp:revision>
  <cp:lastPrinted>2017-09-01T10:15:00Z</cp:lastPrinted>
  <dcterms:created xsi:type="dcterms:W3CDTF">2022-05-06T10:42:00Z</dcterms:created>
  <dcterms:modified xsi:type="dcterms:W3CDTF">2022-05-06T10:42:00Z</dcterms:modified>
</cp:coreProperties>
</file>