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D1B4F" w14:textId="6A2A7D26" w:rsidR="00691232" w:rsidRDefault="00E7180A" w:rsidP="00FC1970">
      <w:pPr>
        <w:spacing w:line="360" w:lineRule="auto"/>
        <w:jc w:val="center"/>
        <w:rPr>
          <w:rFonts w:ascii="ITC Officina RTVE" w:hAnsi="ITC Officina RTVE"/>
          <w:b/>
          <w:sz w:val="22"/>
          <w:szCs w:val="22"/>
          <w:u w:val="single"/>
        </w:rPr>
      </w:pPr>
      <w:r w:rsidRPr="002B1A5B">
        <w:rPr>
          <w:rFonts w:ascii="ITC Officina RTVE" w:hAnsi="ITC Officina RTVE"/>
          <w:b/>
          <w:sz w:val="22"/>
          <w:szCs w:val="22"/>
          <w:u w:val="single"/>
        </w:rPr>
        <w:t>MEMORIA JUSTIFICATIVA</w:t>
      </w:r>
    </w:p>
    <w:p w14:paraId="347B3A1F" w14:textId="4EDE3B18" w:rsidR="002B1A5B" w:rsidRPr="002B1A5B" w:rsidRDefault="002B1A5B" w:rsidP="00FC1970">
      <w:pPr>
        <w:spacing w:line="360" w:lineRule="auto"/>
        <w:jc w:val="center"/>
        <w:rPr>
          <w:rFonts w:ascii="ITC Officina RTVE" w:hAnsi="ITC Officina RTVE"/>
          <w:b/>
          <w:sz w:val="22"/>
          <w:szCs w:val="22"/>
        </w:rPr>
      </w:pPr>
      <w:r>
        <w:rPr>
          <w:rFonts w:ascii="ITC Officina RTVE" w:hAnsi="ITC Officina RTVE"/>
          <w:b/>
          <w:sz w:val="22"/>
          <w:szCs w:val="22"/>
        </w:rPr>
        <w:t xml:space="preserve">Expediente </w:t>
      </w:r>
      <w:r w:rsidRPr="002B1A5B">
        <w:rPr>
          <w:rFonts w:ascii="ITC Officina RTVE" w:hAnsi="ITC Officina RTVE"/>
          <w:b/>
          <w:sz w:val="22"/>
          <w:szCs w:val="22"/>
        </w:rPr>
        <w:t xml:space="preserve">S-01132-2024 </w:t>
      </w:r>
    </w:p>
    <w:p w14:paraId="7B0FFAA2" w14:textId="5944E948" w:rsidR="002B1A5B" w:rsidRPr="002B1A5B" w:rsidRDefault="002B1A5B" w:rsidP="00FC1970">
      <w:pPr>
        <w:spacing w:line="360" w:lineRule="auto"/>
        <w:jc w:val="center"/>
        <w:rPr>
          <w:rFonts w:ascii="ITC Officina RTVE" w:hAnsi="ITC Officina RTVE"/>
          <w:b/>
          <w:sz w:val="22"/>
          <w:szCs w:val="22"/>
        </w:rPr>
      </w:pPr>
      <w:r w:rsidRPr="002B1A5B">
        <w:rPr>
          <w:rFonts w:ascii="ITC Officina RTVE" w:hAnsi="ITC Officina RTVE"/>
          <w:b/>
          <w:sz w:val="22"/>
          <w:szCs w:val="22"/>
        </w:rPr>
        <w:t>“</w:t>
      </w:r>
      <w:r w:rsidRPr="002B1A5B">
        <w:rPr>
          <w:rFonts w:ascii="ITC Officina RTVE" w:hAnsi="ITC Officina RTVE"/>
          <w:b/>
          <w:sz w:val="22"/>
          <w:szCs w:val="22"/>
        </w:rPr>
        <w:t>Asistencia jurídica para RTVE en Italia</w:t>
      </w:r>
      <w:r w:rsidRPr="002B1A5B">
        <w:rPr>
          <w:rFonts w:ascii="ITC Officina RTVE" w:hAnsi="ITC Officina RTVE"/>
          <w:b/>
          <w:sz w:val="22"/>
          <w:szCs w:val="22"/>
        </w:rPr>
        <w:t>”</w:t>
      </w:r>
    </w:p>
    <w:p w14:paraId="26DD64AE" w14:textId="77777777" w:rsidR="00E7180A" w:rsidRPr="002B1A5B" w:rsidRDefault="00E7180A" w:rsidP="00FC1970">
      <w:pPr>
        <w:spacing w:line="360" w:lineRule="auto"/>
        <w:jc w:val="center"/>
        <w:rPr>
          <w:rFonts w:ascii="ITC Officina RTVE" w:hAnsi="ITC Officina RTVE"/>
          <w:b/>
          <w:sz w:val="22"/>
          <w:szCs w:val="22"/>
          <w:u w:val="single"/>
        </w:rPr>
      </w:pPr>
    </w:p>
    <w:p w14:paraId="166C212C" w14:textId="77777777" w:rsidR="00E7180A" w:rsidRPr="002B1A5B" w:rsidRDefault="00E7180A" w:rsidP="00FC1970">
      <w:pPr>
        <w:spacing w:line="360" w:lineRule="auto"/>
        <w:jc w:val="both"/>
        <w:rPr>
          <w:rFonts w:ascii="ITC Officina RTVE" w:hAnsi="ITC Officina RTVE"/>
          <w:b/>
          <w:sz w:val="22"/>
          <w:szCs w:val="22"/>
          <w:u w:val="single"/>
        </w:rPr>
      </w:pPr>
    </w:p>
    <w:p w14:paraId="4D41486C" w14:textId="77777777" w:rsidR="00756793" w:rsidRPr="002B1A5B" w:rsidRDefault="005A1DE6" w:rsidP="00FC1970">
      <w:pPr>
        <w:spacing w:line="360" w:lineRule="auto"/>
        <w:jc w:val="both"/>
        <w:rPr>
          <w:rFonts w:ascii="ITC Officina RTVE" w:hAnsi="ITC Officina RTVE"/>
          <w:b/>
          <w:sz w:val="22"/>
          <w:szCs w:val="22"/>
        </w:rPr>
      </w:pPr>
      <w:r w:rsidRPr="002B1A5B">
        <w:rPr>
          <w:rFonts w:ascii="ITC Officina RTVE" w:hAnsi="ITC Officina RTVE"/>
          <w:b/>
          <w:sz w:val="22"/>
          <w:szCs w:val="22"/>
        </w:rPr>
        <w:t>JUSTIFICACIÓN</w:t>
      </w:r>
      <w:r w:rsidR="00756793" w:rsidRPr="002B1A5B">
        <w:rPr>
          <w:rFonts w:ascii="ITC Officina RTVE" w:hAnsi="ITC Officina RTVE"/>
          <w:b/>
          <w:sz w:val="22"/>
          <w:szCs w:val="22"/>
        </w:rPr>
        <w:t xml:space="preserve"> DE LA NECESIDAD:</w:t>
      </w:r>
    </w:p>
    <w:p w14:paraId="5C84389A" w14:textId="77777777" w:rsidR="00756793" w:rsidRPr="002B1A5B" w:rsidRDefault="00756793" w:rsidP="00FC1970">
      <w:pPr>
        <w:spacing w:line="360" w:lineRule="auto"/>
        <w:jc w:val="both"/>
        <w:rPr>
          <w:rFonts w:ascii="ITC Officina RTVE" w:hAnsi="ITC Officina RTVE"/>
          <w:b/>
          <w:sz w:val="22"/>
          <w:szCs w:val="22"/>
        </w:rPr>
      </w:pPr>
    </w:p>
    <w:p w14:paraId="577C5A8A" w14:textId="77777777" w:rsidR="00B72FB9" w:rsidRPr="002B1A5B" w:rsidRDefault="00FE1E9B" w:rsidP="00FC1970">
      <w:pPr>
        <w:pStyle w:val="Textosinformato"/>
        <w:spacing w:line="360" w:lineRule="auto"/>
        <w:jc w:val="both"/>
        <w:rPr>
          <w:rFonts w:ascii="ITC Officina RTVE" w:hAnsi="ITC Officina RTVE"/>
          <w:szCs w:val="22"/>
        </w:rPr>
      </w:pPr>
      <w:r w:rsidRPr="002B1A5B">
        <w:rPr>
          <w:rFonts w:ascii="ITC Officina RTVE" w:hAnsi="ITC Officina RTVE"/>
          <w:szCs w:val="22"/>
        </w:rPr>
        <w:t xml:space="preserve">El </w:t>
      </w:r>
      <w:r w:rsidR="00B72FB9" w:rsidRPr="002B1A5B">
        <w:rPr>
          <w:rFonts w:ascii="ITC Officina RTVE" w:hAnsi="ITC Officina RTVE"/>
          <w:szCs w:val="22"/>
        </w:rPr>
        <w:t xml:space="preserve">día 11 de diciembre de </w:t>
      </w:r>
      <w:r w:rsidRPr="002B1A5B">
        <w:rPr>
          <w:rFonts w:ascii="ITC Officina RTVE" w:hAnsi="ITC Officina RTVE"/>
          <w:szCs w:val="22"/>
        </w:rPr>
        <w:t>2023, se recibe una notificación cursada por el</w:t>
      </w:r>
      <w:r w:rsidR="00B72FB9" w:rsidRPr="002B1A5B">
        <w:rPr>
          <w:rFonts w:ascii="ITC Officina RTVE" w:hAnsi="ITC Officina RTVE"/>
          <w:szCs w:val="22"/>
        </w:rPr>
        <w:t xml:space="preserve"> Juzgado de Pozuelo </w:t>
      </w:r>
      <w:r w:rsidRPr="002B1A5B">
        <w:rPr>
          <w:rFonts w:ascii="ITC Officina RTVE" w:hAnsi="ITC Officina RTVE"/>
          <w:szCs w:val="22"/>
        </w:rPr>
        <w:t>relativa a una</w:t>
      </w:r>
      <w:r w:rsidR="00B72FB9" w:rsidRPr="002B1A5B">
        <w:rPr>
          <w:rFonts w:ascii="ITC Officina RTVE" w:hAnsi="ITC Officina RTVE"/>
          <w:szCs w:val="22"/>
        </w:rPr>
        <w:t xml:space="preserve"> comisión rogatoria </w:t>
      </w:r>
      <w:r w:rsidRPr="002B1A5B">
        <w:rPr>
          <w:rFonts w:ascii="ITC Officina RTVE" w:hAnsi="ITC Officina RTVE"/>
          <w:szCs w:val="22"/>
        </w:rPr>
        <w:t xml:space="preserve">procedente de </w:t>
      </w:r>
      <w:r w:rsidR="00B72FB9" w:rsidRPr="002B1A5B">
        <w:rPr>
          <w:rFonts w:ascii="ITC Officina RTVE" w:hAnsi="ITC Officina RTVE"/>
          <w:szCs w:val="22"/>
        </w:rPr>
        <w:t>Italia</w:t>
      </w:r>
      <w:r w:rsidR="00FC1970" w:rsidRPr="002B1A5B">
        <w:rPr>
          <w:rFonts w:ascii="ITC Officina RTVE" w:hAnsi="ITC Officina RTVE"/>
          <w:szCs w:val="22"/>
        </w:rPr>
        <w:t xml:space="preserve"> que remite la </w:t>
      </w:r>
      <w:r w:rsidR="00B72FB9" w:rsidRPr="002B1A5B">
        <w:rPr>
          <w:rFonts w:ascii="ITC Officina RTVE" w:hAnsi="ITC Officina RTVE"/>
          <w:szCs w:val="22"/>
        </w:rPr>
        <w:t xml:space="preserve">demanda </w:t>
      </w:r>
      <w:r w:rsidR="00FC1970" w:rsidRPr="002B1A5B">
        <w:rPr>
          <w:rFonts w:ascii="ITC Officina RTVE" w:hAnsi="ITC Officina RTVE"/>
          <w:szCs w:val="22"/>
        </w:rPr>
        <w:t xml:space="preserve">presentada </w:t>
      </w:r>
      <w:r w:rsidR="00B72FB9" w:rsidRPr="002B1A5B">
        <w:rPr>
          <w:rFonts w:ascii="ITC Officina RTVE" w:hAnsi="ITC Officina RTVE"/>
          <w:szCs w:val="22"/>
        </w:rPr>
        <w:t>contra CRTVE por parte de RETI TELEVISIVE ITALIANE (RTI).</w:t>
      </w:r>
    </w:p>
    <w:p w14:paraId="58AA3DDE" w14:textId="77777777" w:rsidR="00B72FB9" w:rsidRPr="002B1A5B" w:rsidRDefault="00B72FB9" w:rsidP="00FC1970">
      <w:pPr>
        <w:pStyle w:val="Textosinformato"/>
        <w:spacing w:line="360" w:lineRule="auto"/>
        <w:jc w:val="both"/>
        <w:rPr>
          <w:rFonts w:ascii="ITC Officina RTVE" w:hAnsi="ITC Officina RTVE"/>
          <w:szCs w:val="22"/>
        </w:rPr>
      </w:pPr>
      <w:r w:rsidRPr="002B1A5B">
        <w:rPr>
          <w:rFonts w:ascii="ITC Officina RTVE" w:hAnsi="ITC Officina RTVE"/>
          <w:szCs w:val="22"/>
        </w:rPr>
        <w:t xml:space="preserve">Según se indica en la </w:t>
      </w:r>
      <w:r w:rsidR="00FC1970" w:rsidRPr="002B1A5B">
        <w:rPr>
          <w:rFonts w:ascii="ITC Officina RTVE" w:hAnsi="ITC Officina RTVE"/>
          <w:szCs w:val="22"/>
        </w:rPr>
        <w:t>misma</w:t>
      </w:r>
      <w:r w:rsidRPr="002B1A5B">
        <w:rPr>
          <w:rFonts w:ascii="ITC Officina RTVE" w:hAnsi="ITC Officina RTVE"/>
          <w:szCs w:val="22"/>
        </w:rPr>
        <w:t xml:space="preserve">, en octubre-noviembre de 2021, RTI </w:t>
      </w:r>
      <w:r w:rsidR="00FE1E9B" w:rsidRPr="002B1A5B">
        <w:rPr>
          <w:rFonts w:ascii="ITC Officina RTVE" w:hAnsi="ITC Officina RTVE"/>
          <w:szCs w:val="22"/>
        </w:rPr>
        <w:t>inició</w:t>
      </w:r>
      <w:r w:rsidRPr="002B1A5B">
        <w:rPr>
          <w:rFonts w:ascii="ITC Officina RTVE" w:hAnsi="ITC Officina RTVE"/>
          <w:szCs w:val="22"/>
        </w:rPr>
        <w:t xml:space="preserve"> relaciones con CRTVE para la adquisición de 260 episodios de la serie “Seis hermanas” para su emisión en exclusiva en la cadena </w:t>
      </w:r>
      <w:proofErr w:type="spellStart"/>
      <w:r w:rsidRPr="002B1A5B">
        <w:rPr>
          <w:rFonts w:ascii="ITC Officina RTVE" w:hAnsi="ITC Officina RTVE"/>
          <w:szCs w:val="22"/>
        </w:rPr>
        <w:t>canale</w:t>
      </w:r>
      <w:proofErr w:type="spellEnd"/>
      <w:r w:rsidRPr="002B1A5B">
        <w:rPr>
          <w:rFonts w:ascii="ITC Officina RTVE" w:hAnsi="ITC Officina RTVE"/>
          <w:szCs w:val="22"/>
        </w:rPr>
        <w:t xml:space="preserve"> 5 en Italia a partir de septiembre de 2022</w:t>
      </w:r>
      <w:r w:rsidR="007D6F40" w:rsidRPr="002B1A5B">
        <w:rPr>
          <w:rFonts w:ascii="ITC Officina RTVE" w:hAnsi="ITC Officina RTVE"/>
          <w:szCs w:val="22"/>
        </w:rPr>
        <w:t>. R</w:t>
      </w:r>
      <w:r w:rsidR="00FE1E9B" w:rsidRPr="002B1A5B">
        <w:rPr>
          <w:rFonts w:ascii="ITC Officina RTVE" w:hAnsi="ITC Officina RTVE"/>
          <w:szCs w:val="22"/>
        </w:rPr>
        <w:t>eclaman daños y perjuicio a CRTVE derivados del incumplimiento contractual.</w:t>
      </w:r>
    </w:p>
    <w:p w14:paraId="16145068" w14:textId="77777777" w:rsidR="00FE1E9B" w:rsidRPr="002B1A5B" w:rsidRDefault="00E83372" w:rsidP="00FC1970">
      <w:pPr>
        <w:pStyle w:val="Prrafodelista"/>
        <w:spacing w:line="360" w:lineRule="auto"/>
        <w:ind w:left="0"/>
        <w:jc w:val="both"/>
        <w:rPr>
          <w:rFonts w:ascii="ITC Officina RTVE" w:hAnsi="ITC Officina RTVE"/>
          <w:sz w:val="22"/>
          <w:szCs w:val="22"/>
          <w:lang w:val="es-ES_tradnl"/>
        </w:rPr>
      </w:pPr>
      <w:r w:rsidRPr="002B1A5B">
        <w:rPr>
          <w:rFonts w:ascii="ITC Officina RTVE" w:hAnsi="ITC Officina RTVE"/>
          <w:sz w:val="22"/>
          <w:szCs w:val="22"/>
          <w:lang w:val="es-ES_tradnl"/>
        </w:rPr>
        <w:t>P</w:t>
      </w:r>
      <w:r w:rsidR="00FE1E9B" w:rsidRPr="002B1A5B">
        <w:rPr>
          <w:rFonts w:ascii="ITC Officina RTVE" w:hAnsi="ITC Officina RTVE"/>
          <w:sz w:val="22"/>
          <w:szCs w:val="22"/>
          <w:lang w:val="es-ES_tradnl"/>
        </w:rPr>
        <w:t>or</w:t>
      </w: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 ello</w:t>
      </w:r>
      <w:r w:rsidR="00287C83" w:rsidRPr="002B1A5B">
        <w:rPr>
          <w:rFonts w:ascii="ITC Officina RTVE" w:hAnsi="ITC Officina RTVE"/>
          <w:sz w:val="22"/>
          <w:szCs w:val="22"/>
          <w:lang w:val="es-ES_tradnl"/>
        </w:rPr>
        <w:t xml:space="preserve">, es preciso llevar a cabo la contratación de servicios jurídicos especializados </w:t>
      </w:r>
      <w:r w:rsidR="00FE1E9B" w:rsidRPr="002B1A5B">
        <w:rPr>
          <w:rFonts w:ascii="ITC Officina RTVE" w:hAnsi="ITC Officina RTVE"/>
          <w:sz w:val="22"/>
          <w:szCs w:val="22"/>
          <w:lang w:val="es-ES_tradnl"/>
        </w:rPr>
        <w:t>que puedan personarse en el procedimiento y defender los intereses de CRTVE en Italia, de manera inmediata.</w:t>
      </w:r>
    </w:p>
    <w:p w14:paraId="245D68B2" w14:textId="77777777" w:rsidR="00287C83" w:rsidRPr="002B1A5B" w:rsidRDefault="00287C83" w:rsidP="00FC1970">
      <w:pPr>
        <w:pStyle w:val="Prrafodelista"/>
        <w:spacing w:line="360" w:lineRule="auto"/>
        <w:ind w:left="0"/>
        <w:jc w:val="both"/>
        <w:rPr>
          <w:rFonts w:ascii="ITC Officina RTVE" w:hAnsi="ITC Officina RTVE"/>
          <w:sz w:val="22"/>
          <w:szCs w:val="22"/>
          <w:lang w:val="es-ES_tradnl"/>
        </w:rPr>
      </w:pPr>
    </w:p>
    <w:p w14:paraId="2E863002" w14:textId="77777777" w:rsidR="007D5B7C" w:rsidRPr="002B1A5B" w:rsidRDefault="007A3345" w:rsidP="00FC1970">
      <w:pPr>
        <w:spacing w:line="360" w:lineRule="auto"/>
        <w:jc w:val="both"/>
        <w:rPr>
          <w:rFonts w:ascii="ITC Officina RTVE" w:hAnsi="ITC Officina RTVE"/>
          <w:b/>
          <w:sz w:val="22"/>
          <w:szCs w:val="22"/>
        </w:rPr>
      </w:pPr>
      <w:r w:rsidRPr="002B1A5B">
        <w:rPr>
          <w:rFonts w:ascii="ITC Officina RTVE" w:hAnsi="ITC Officina RTVE"/>
          <w:b/>
          <w:sz w:val="22"/>
          <w:szCs w:val="22"/>
        </w:rPr>
        <w:t>INFORME DE INSUFICIENCIA DE MEDIOS</w:t>
      </w:r>
    </w:p>
    <w:p w14:paraId="6CEC912B" w14:textId="77777777" w:rsidR="00287C83" w:rsidRPr="002B1A5B" w:rsidRDefault="00287C83" w:rsidP="00FC1970">
      <w:pPr>
        <w:spacing w:line="360" w:lineRule="auto"/>
        <w:jc w:val="both"/>
        <w:rPr>
          <w:rFonts w:ascii="ITC Officina RTVE" w:hAnsi="ITC Officina RTVE"/>
          <w:sz w:val="22"/>
          <w:szCs w:val="22"/>
          <w:lang w:val="es-ES_tradnl"/>
        </w:rPr>
      </w:pPr>
    </w:p>
    <w:p w14:paraId="4A8A13A9" w14:textId="77777777" w:rsidR="00287C83" w:rsidRPr="002B1A5B" w:rsidRDefault="00287C83" w:rsidP="00FC1970">
      <w:pPr>
        <w:spacing w:line="360" w:lineRule="auto"/>
        <w:jc w:val="both"/>
        <w:rPr>
          <w:rFonts w:ascii="ITC Officina RTVE" w:hAnsi="ITC Officina RTVE"/>
          <w:sz w:val="22"/>
          <w:szCs w:val="22"/>
          <w:lang w:val="es-ES_tradnl"/>
        </w:rPr>
      </w:pP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La defensa jurídica requerida por RTVE implica </w:t>
      </w:r>
      <w:r w:rsidR="00CD461A" w:rsidRPr="002B1A5B">
        <w:rPr>
          <w:rFonts w:ascii="ITC Officina RTVE" w:hAnsi="ITC Officina RTVE"/>
          <w:sz w:val="22"/>
          <w:szCs w:val="22"/>
          <w:lang w:val="es-ES_tradnl"/>
        </w:rPr>
        <w:t xml:space="preserve">la </w:t>
      </w:r>
      <w:r w:rsidR="00FE1E9B" w:rsidRPr="002B1A5B">
        <w:rPr>
          <w:rFonts w:ascii="ITC Officina RTVE" w:hAnsi="ITC Officina RTVE"/>
          <w:sz w:val="22"/>
          <w:szCs w:val="22"/>
          <w:lang w:val="es-ES_tradnl"/>
        </w:rPr>
        <w:t>personación y representación en Italia además de una</w:t>
      </w: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 defensa jurídica especializada </w:t>
      </w:r>
      <w:r w:rsidR="00004233" w:rsidRPr="002B1A5B">
        <w:rPr>
          <w:rFonts w:ascii="ITC Officina RTVE" w:hAnsi="ITC Officina RTVE"/>
          <w:sz w:val="22"/>
          <w:szCs w:val="22"/>
          <w:lang w:val="es-ES_tradnl"/>
        </w:rPr>
        <w:t xml:space="preserve">ante </w:t>
      </w:r>
      <w:r w:rsidR="00FE1E9B" w:rsidRPr="002B1A5B">
        <w:rPr>
          <w:rFonts w:ascii="ITC Officina RTVE" w:hAnsi="ITC Officina RTVE"/>
          <w:sz w:val="22"/>
          <w:szCs w:val="22"/>
          <w:lang w:val="es-ES_tradnl"/>
        </w:rPr>
        <w:t xml:space="preserve">las </w:t>
      </w:r>
      <w:r w:rsidR="00004233" w:rsidRPr="002B1A5B">
        <w:rPr>
          <w:rFonts w:ascii="ITC Officina RTVE" w:hAnsi="ITC Officina RTVE"/>
          <w:sz w:val="22"/>
          <w:szCs w:val="22"/>
          <w:lang w:val="es-ES_tradnl"/>
        </w:rPr>
        <w:t xml:space="preserve">distintas instancias </w:t>
      </w:r>
      <w:r w:rsidR="00FE1E9B" w:rsidRPr="002B1A5B">
        <w:rPr>
          <w:rFonts w:ascii="ITC Officina RTVE" w:hAnsi="ITC Officina RTVE"/>
          <w:sz w:val="22"/>
          <w:szCs w:val="22"/>
          <w:lang w:val="es-ES_tradnl"/>
        </w:rPr>
        <w:t>judiciales italianas</w:t>
      </w:r>
      <w:r w:rsidR="00004233" w:rsidRPr="002B1A5B">
        <w:rPr>
          <w:rFonts w:ascii="ITC Officina RTVE" w:hAnsi="ITC Officina RTVE"/>
          <w:sz w:val="22"/>
          <w:szCs w:val="22"/>
          <w:lang w:val="es-ES_tradnl"/>
        </w:rPr>
        <w:t xml:space="preserve"> </w:t>
      </w: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no existiendo disponibilidad de medios propios para acometer el encargo. </w:t>
      </w:r>
    </w:p>
    <w:p w14:paraId="41B329A6" w14:textId="31B97AAF" w:rsidR="001A003B" w:rsidRPr="002B1A5B" w:rsidRDefault="00287C83" w:rsidP="00FC1970">
      <w:pPr>
        <w:spacing w:line="360" w:lineRule="auto"/>
        <w:jc w:val="both"/>
        <w:rPr>
          <w:rFonts w:ascii="ITC Officina RTVE" w:hAnsi="ITC Officina RTVE"/>
          <w:sz w:val="22"/>
          <w:szCs w:val="22"/>
          <w:lang w:val="es-ES_tradnl"/>
        </w:rPr>
      </w:pPr>
      <w:r w:rsidRPr="002B1A5B">
        <w:rPr>
          <w:rFonts w:ascii="ITC Officina RTVE" w:hAnsi="ITC Officina RTVE"/>
          <w:sz w:val="22"/>
          <w:szCs w:val="22"/>
          <w:lang w:val="es-ES_tradnl"/>
        </w:rPr>
        <w:t>La Dirección de Asesoría Jurídica</w:t>
      </w:r>
      <w:r w:rsidR="00F54BD7" w:rsidRPr="002B1A5B">
        <w:rPr>
          <w:rFonts w:ascii="ITC Officina RTVE" w:hAnsi="ITC Officina RTVE"/>
          <w:sz w:val="22"/>
          <w:szCs w:val="22"/>
          <w:lang w:val="es-ES_tradnl"/>
        </w:rPr>
        <w:t xml:space="preserve"> de RTVE</w:t>
      </w: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 no puede abordar este trabajo </w:t>
      </w:r>
      <w:r w:rsidR="00FE1E9B" w:rsidRPr="002B1A5B">
        <w:rPr>
          <w:rFonts w:ascii="ITC Officina RTVE" w:hAnsi="ITC Officina RTVE"/>
          <w:sz w:val="22"/>
          <w:szCs w:val="22"/>
          <w:lang w:val="es-ES_tradnl"/>
        </w:rPr>
        <w:t>al no poder ejercer fuera de la jurisdicción nacional.</w:t>
      </w: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 Asimismo, Abogacía del Estado no puede ostentar la</w:t>
      </w:r>
      <w:r w:rsidR="00311F64" w:rsidRPr="002B1A5B">
        <w:rPr>
          <w:rFonts w:ascii="ITC Officina RTVE" w:hAnsi="ITC Officina RTVE"/>
          <w:sz w:val="22"/>
          <w:szCs w:val="22"/>
          <w:lang w:val="es-ES_tradnl"/>
        </w:rPr>
        <w:t xml:space="preserve"> representación y</w:t>
      </w: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 defensa de </w:t>
      </w:r>
      <w:r w:rsidR="00FE1E9B" w:rsidRPr="002B1A5B">
        <w:rPr>
          <w:rFonts w:ascii="ITC Officina RTVE" w:hAnsi="ITC Officina RTVE"/>
          <w:sz w:val="22"/>
          <w:szCs w:val="22"/>
          <w:lang w:val="es-ES_tradnl"/>
        </w:rPr>
        <w:t>C</w:t>
      </w:r>
      <w:r w:rsidRPr="002B1A5B">
        <w:rPr>
          <w:rFonts w:ascii="ITC Officina RTVE" w:hAnsi="ITC Officina RTVE"/>
          <w:sz w:val="22"/>
          <w:szCs w:val="22"/>
          <w:lang w:val="es-ES_tradnl"/>
        </w:rPr>
        <w:t>RTVE en est</w:t>
      </w:r>
      <w:r w:rsidR="00FE1E9B" w:rsidRPr="002B1A5B">
        <w:rPr>
          <w:rFonts w:ascii="ITC Officina RTVE" w:hAnsi="ITC Officina RTVE"/>
          <w:sz w:val="22"/>
          <w:szCs w:val="22"/>
          <w:lang w:val="es-ES_tradnl"/>
        </w:rPr>
        <w:t>e</w:t>
      </w: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 </w:t>
      </w:r>
      <w:r w:rsidR="00FE1E9B" w:rsidRPr="002B1A5B">
        <w:rPr>
          <w:rFonts w:ascii="ITC Officina RTVE" w:hAnsi="ITC Officina RTVE"/>
          <w:sz w:val="22"/>
          <w:szCs w:val="22"/>
          <w:lang w:val="es-ES_tradnl"/>
        </w:rPr>
        <w:t>procedimiento por la misma razón.</w:t>
      </w: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 </w:t>
      </w:r>
    </w:p>
    <w:p w14:paraId="42AB7E03" w14:textId="77777777" w:rsidR="00B74C5A" w:rsidRPr="002B1A5B" w:rsidRDefault="00B74C5A" w:rsidP="00FC1970">
      <w:pPr>
        <w:spacing w:line="360" w:lineRule="auto"/>
        <w:jc w:val="both"/>
        <w:rPr>
          <w:rFonts w:ascii="ITC Officina RTVE" w:hAnsi="ITC Officina RTVE"/>
          <w:b/>
          <w:sz w:val="22"/>
          <w:szCs w:val="22"/>
        </w:rPr>
      </w:pPr>
    </w:p>
    <w:p w14:paraId="0552C919" w14:textId="480E0418" w:rsidR="00995A2D" w:rsidRPr="002B1A5B" w:rsidRDefault="00FD6610" w:rsidP="00FC1970">
      <w:pPr>
        <w:spacing w:line="360" w:lineRule="auto"/>
        <w:jc w:val="both"/>
        <w:rPr>
          <w:rFonts w:ascii="ITC Officina RTVE" w:hAnsi="ITC Officina RTVE"/>
          <w:b/>
          <w:sz w:val="22"/>
          <w:szCs w:val="22"/>
        </w:rPr>
      </w:pPr>
      <w:r w:rsidRPr="002B1A5B">
        <w:rPr>
          <w:rFonts w:ascii="ITC Officina RTVE" w:hAnsi="ITC Officina RTVE"/>
          <w:b/>
          <w:sz w:val="22"/>
          <w:szCs w:val="22"/>
        </w:rPr>
        <w:t>LOTES DE LA CONTRATACIÓN</w:t>
      </w:r>
    </w:p>
    <w:p w14:paraId="53F97276" w14:textId="0AD524EC" w:rsidR="00287C83" w:rsidRPr="002B1A5B" w:rsidRDefault="00287C83" w:rsidP="00FC1970">
      <w:pPr>
        <w:spacing w:line="360" w:lineRule="auto"/>
        <w:jc w:val="both"/>
        <w:rPr>
          <w:rFonts w:ascii="ITC Officina RTVE" w:hAnsi="ITC Officina RTVE"/>
          <w:sz w:val="22"/>
          <w:szCs w:val="22"/>
          <w:lang w:val="es-ES_tradnl"/>
        </w:rPr>
      </w:pP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El expediente se ha planteado en un único lote. El objeto del contrato no resulta divisible en lotes ya que constituye una unidad indivisible que responde a una única estrategia de actuación </w:t>
      </w:r>
      <w:r w:rsidR="00110FBC" w:rsidRPr="002B1A5B">
        <w:rPr>
          <w:rFonts w:ascii="ITC Officina RTVE" w:hAnsi="ITC Officina RTVE"/>
          <w:sz w:val="22"/>
          <w:szCs w:val="22"/>
          <w:lang w:val="es-ES_tradnl"/>
        </w:rPr>
        <w:t xml:space="preserve">coordinada </w:t>
      </w: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a seguir por RTVE en la situación planteada de defensa jurídica. </w:t>
      </w:r>
    </w:p>
    <w:p w14:paraId="2DF618A0" w14:textId="020CED5B" w:rsidR="00B74C5A" w:rsidRPr="002B1A5B" w:rsidRDefault="00B74C5A" w:rsidP="00FC1970">
      <w:pPr>
        <w:spacing w:line="360" w:lineRule="auto"/>
        <w:jc w:val="both"/>
        <w:rPr>
          <w:rFonts w:ascii="ITC Officina RTVE" w:hAnsi="ITC Officina RTVE" w:cs="Calibri"/>
          <w:bCs/>
          <w:sz w:val="22"/>
          <w:szCs w:val="22"/>
        </w:rPr>
      </w:pPr>
      <w:r w:rsidRPr="002B1A5B">
        <w:rPr>
          <w:rFonts w:ascii="ITC Officina RTVE" w:hAnsi="ITC Officina RTVE" w:cs="Calibri"/>
          <w:bCs/>
          <w:sz w:val="22"/>
          <w:szCs w:val="22"/>
        </w:rPr>
        <w:t>En conclusión, procede, desde el punto de vista técnico, a los efectos del art. 99 de la Ley 9/2017 de Contratos del Sector Público, la no división en lotes del contrato para este servicio.</w:t>
      </w:r>
    </w:p>
    <w:p w14:paraId="23A9036B" w14:textId="77777777" w:rsidR="00FE1E9B" w:rsidRPr="002B1A5B" w:rsidRDefault="00FE1E9B" w:rsidP="00FC1970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="ITC Officina RTVE" w:hAnsi="ITC Officina RTVE"/>
          <w:color w:val="FF0000"/>
          <w:sz w:val="22"/>
          <w:szCs w:val="22"/>
        </w:rPr>
      </w:pPr>
    </w:p>
    <w:p w14:paraId="3E0BFB9B" w14:textId="44FA602D" w:rsidR="007D5B7C" w:rsidRPr="002B1A5B" w:rsidRDefault="007D5B7C" w:rsidP="00FC1970">
      <w:pPr>
        <w:spacing w:line="360" w:lineRule="auto"/>
        <w:jc w:val="both"/>
        <w:rPr>
          <w:rFonts w:ascii="ITC Officina RTVE" w:hAnsi="ITC Officina RTVE"/>
          <w:b/>
          <w:sz w:val="22"/>
          <w:szCs w:val="22"/>
        </w:rPr>
      </w:pPr>
      <w:r w:rsidRPr="002B1A5B">
        <w:rPr>
          <w:rFonts w:ascii="ITC Officina RTVE" w:hAnsi="ITC Officina RTVE"/>
          <w:b/>
          <w:sz w:val="22"/>
          <w:szCs w:val="22"/>
        </w:rPr>
        <w:lastRenderedPageBreak/>
        <w:t>JUSTIFICACIÓN DEL PROCEDIMIENTO</w:t>
      </w:r>
    </w:p>
    <w:p w14:paraId="6CC03E5A" w14:textId="77777777" w:rsidR="00AF5C8B" w:rsidRPr="002B1A5B" w:rsidRDefault="00AF5C8B" w:rsidP="00FC1970">
      <w:pPr>
        <w:spacing w:line="360" w:lineRule="auto"/>
        <w:jc w:val="both"/>
        <w:rPr>
          <w:rFonts w:ascii="ITC Officina RTVE" w:hAnsi="ITC Officina RTVE"/>
          <w:sz w:val="22"/>
          <w:szCs w:val="22"/>
          <w:lang w:val="es-ES_tradnl"/>
        </w:rPr>
      </w:pP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Se propone el trámite de este expediente </w:t>
      </w:r>
      <w:r w:rsidR="00FE1E9B" w:rsidRPr="002B1A5B">
        <w:rPr>
          <w:rFonts w:ascii="ITC Officina RTVE" w:hAnsi="ITC Officina RTVE"/>
          <w:sz w:val="22"/>
          <w:szCs w:val="22"/>
          <w:lang w:val="es-ES_tradnl"/>
        </w:rPr>
        <w:t>conforme a la Disposición Adicional Primera (DA 1ª) de la LCSP, la cual establece que se precisan dos requisitos para la aplicación del régimen especial que recoge: en primer lugar, que los correspondientes contratos se formalicen en el extranjero y en segundo, que se ejecuten también en el extranjero.</w:t>
      </w:r>
      <w:r w:rsidRPr="002B1A5B">
        <w:rPr>
          <w:rFonts w:ascii="ITC Officina RTVE" w:hAnsi="ITC Officina RTVE"/>
          <w:sz w:val="22"/>
          <w:szCs w:val="22"/>
          <w:lang w:val="es-ES_tradnl"/>
        </w:rPr>
        <w:t xml:space="preserve"> </w:t>
      </w:r>
    </w:p>
    <w:p w14:paraId="2624E2C1" w14:textId="77777777" w:rsidR="005D3F88" w:rsidRPr="002B1A5B" w:rsidRDefault="005D3F88" w:rsidP="00FC1970">
      <w:pPr>
        <w:spacing w:line="360" w:lineRule="auto"/>
        <w:jc w:val="both"/>
        <w:rPr>
          <w:rFonts w:ascii="ITC Officina RTVE" w:hAnsi="ITC Officina RTVE"/>
          <w:sz w:val="22"/>
          <w:szCs w:val="22"/>
          <w:lang w:val="es-ES_tradnl"/>
        </w:rPr>
      </w:pPr>
    </w:p>
    <w:p w14:paraId="701BDADB" w14:textId="77777777" w:rsidR="00892EF2" w:rsidRPr="002B1A5B" w:rsidRDefault="00892EF2" w:rsidP="00FC1970">
      <w:pPr>
        <w:spacing w:line="360" w:lineRule="auto"/>
        <w:jc w:val="both"/>
        <w:rPr>
          <w:rFonts w:ascii="ITC Officina RTVE" w:hAnsi="ITC Officina RTVE"/>
          <w:b/>
          <w:sz w:val="22"/>
          <w:szCs w:val="22"/>
        </w:rPr>
      </w:pPr>
      <w:r w:rsidRPr="002B1A5B">
        <w:rPr>
          <w:rFonts w:ascii="ITC Officina RTVE" w:hAnsi="ITC Officina RTVE"/>
          <w:b/>
          <w:sz w:val="22"/>
          <w:szCs w:val="22"/>
        </w:rPr>
        <w:t>EXISTENCIA DE PRESUPUESTO</w:t>
      </w:r>
    </w:p>
    <w:p w14:paraId="0066670A" w14:textId="21A4BFDF" w:rsidR="002D3B21" w:rsidRPr="002B1A5B" w:rsidRDefault="00892EF2" w:rsidP="00FC1970">
      <w:pPr>
        <w:spacing w:line="360" w:lineRule="auto"/>
        <w:jc w:val="both"/>
        <w:rPr>
          <w:rFonts w:ascii="ITC Officina RTVE" w:hAnsi="ITC Officina RTVE"/>
          <w:sz w:val="22"/>
          <w:szCs w:val="22"/>
        </w:rPr>
      </w:pPr>
      <w:r w:rsidRPr="002B1A5B">
        <w:rPr>
          <w:rFonts w:ascii="ITC Officina RTVE" w:hAnsi="ITC Officina RTVE"/>
          <w:sz w:val="22"/>
          <w:szCs w:val="22"/>
        </w:rPr>
        <w:t>El presupuesto</w:t>
      </w:r>
      <w:r w:rsidR="00B74C5A" w:rsidRPr="002B1A5B">
        <w:rPr>
          <w:rFonts w:ascii="ITC Officina RTVE" w:hAnsi="ITC Officina RTVE"/>
          <w:sz w:val="22"/>
          <w:szCs w:val="22"/>
        </w:rPr>
        <w:t xml:space="preserve"> de </w:t>
      </w:r>
      <w:r w:rsidR="00982A8C" w:rsidRPr="002B1A5B">
        <w:rPr>
          <w:rFonts w:ascii="ITC Officina RTVE" w:hAnsi="ITC Officina RTVE"/>
          <w:sz w:val="22"/>
          <w:szCs w:val="22"/>
        </w:rPr>
        <w:t>CECO</w:t>
      </w:r>
      <w:r w:rsidRPr="002B1A5B">
        <w:rPr>
          <w:rFonts w:ascii="ITC Officina RTVE" w:hAnsi="ITC Officina RTVE"/>
          <w:sz w:val="22"/>
          <w:szCs w:val="22"/>
        </w:rPr>
        <w:t xml:space="preserve"> está aprobado y contempla esta </w:t>
      </w:r>
      <w:r w:rsidR="00FC1970" w:rsidRPr="002B1A5B">
        <w:rPr>
          <w:rFonts w:ascii="ITC Officina RTVE" w:hAnsi="ITC Officina RTVE"/>
          <w:sz w:val="22"/>
          <w:szCs w:val="22"/>
        </w:rPr>
        <w:t>contratació</w:t>
      </w:r>
      <w:r w:rsidR="00982A8C" w:rsidRPr="002B1A5B">
        <w:rPr>
          <w:rFonts w:ascii="ITC Officina RTVE" w:hAnsi="ITC Officina RTVE"/>
          <w:sz w:val="22"/>
          <w:szCs w:val="22"/>
        </w:rPr>
        <w:t>n.</w:t>
      </w:r>
    </w:p>
    <w:p w14:paraId="738BAD64" w14:textId="77777777" w:rsidR="00D95224" w:rsidRPr="002B1A5B" w:rsidRDefault="000E02EF" w:rsidP="00FC1970">
      <w:pPr>
        <w:spacing w:line="360" w:lineRule="auto"/>
        <w:jc w:val="both"/>
        <w:rPr>
          <w:rFonts w:ascii="ITC Officina RTVE" w:hAnsi="ITC Officina RTVE"/>
          <w:sz w:val="22"/>
          <w:szCs w:val="22"/>
        </w:rPr>
      </w:pPr>
      <w:r w:rsidRPr="002B1A5B">
        <w:rPr>
          <w:rFonts w:ascii="ITC Officina RTVE" w:hAnsi="ITC Officina RTVE"/>
          <w:sz w:val="22"/>
          <w:szCs w:val="22"/>
        </w:rPr>
        <w:t xml:space="preserve">No existe comparativa posible con un contrato anterior, pues </w:t>
      </w:r>
      <w:r w:rsidR="00995A2D" w:rsidRPr="002B1A5B">
        <w:rPr>
          <w:rFonts w:ascii="ITC Officina RTVE" w:hAnsi="ITC Officina RTVE"/>
          <w:sz w:val="22"/>
          <w:szCs w:val="22"/>
        </w:rPr>
        <w:t xml:space="preserve">la representación y defensa jurídica que constituye </w:t>
      </w:r>
      <w:r w:rsidRPr="002B1A5B">
        <w:rPr>
          <w:rFonts w:ascii="ITC Officina RTVE" w:hAnsi="ITC Officina RTVE"/>
          <w:sz w:val="22"/>
          <w:szCs w:val="22"/>
        </w:rPr>
        <w:t xml:space="preserve">el objeto del contrato no había sido contratado por </w:t>
      </w:r>
      <w:r w:rsidR="000E7069" w:rsidRPr="002B1A5B">
        <w:rPr>
          <w:rFonts w:ascii="ITC Officina RTVE" w:hAnsi="ITC Officina RTVE"/>
          <w:sz w:val="22"/>
          <w:szCs w:val="22"/>
        </w:rPr>
        <w:t>C</w:t>
      </w:r>
      <w:r w:rsidRPr="002B1A5B">
        <w:rPr>
          <w:rFonts w:ascii="ITC Officina RTVE" w:hAnsi="ITC Officina RTVE"/>
          <w:sz w:val="22"/>
          <w:szCs w:val="22"/>
        </w:rPr>
        <w:t>RTVE con anterioridad.</w:t>
      </w:r>
      <w:r w:rsidR="00F6532F" w:rsidRPr="002B1A5B">
        <w:rPr>
          <w:rFonts w:ascii="ITC Officina RTVE" w:hAnsi="ITC Officina RTVE"/>
          <w:sz w:val="22"/>
          <w:szCs w:val="22"/>
        </w:rPr>
        <w:t xml:space="preserve"> </w:t>
      </w:r>
    </w:p>
    <w:sectPr w:rsidR="00D95224" w:rsidRPr="002B1A5B" w:rsidSect="00964359">
      <w:headerReference w:type="default" r:id="rId8"/>
      <w:footerReference w:type="default" r:id="rId9"/>
      <w:type w:val="continuous"/>
      <w:pgSz w:w="11904" w:h="16838"/>
      <w:pgMar w:top="1416" w:right="847" w:bottom="709" w:left="1560" w:header="720" w:footer="424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B5CD9" w14:textId="77777777" w:rsidR="001753D8" w:rsidRDefault="001753D8" w:rsidP="00FF280F">
      <w:r>
        <w:separator/>
      </w:r>
    </w:p>
  </w:endnote>
  <w:endnote w:type="continuationSeparator" w:id="0">
    <w:p w14:paraId="7FA52DF1" w14:textId="77777777" w:rsidR="001753D8" w:rsidRDefault="001753D8" w:rsidP="00FF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TC Officina RTVE">
    <w:altName w:val="Cambria"/>
    <w:panose1 w:val="00000000000000000000"/>
    <w:charset w:val="00"/>
    <w:family w:val="roman"/>
    <w:notTrueType/>
    <w:pitch w:val="variable"/>
    <w:sig w:usb0="A00002AF" w:usb1="5000204A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D8490" w14:textId="77777777" w:rsidR="00FE76FB" w:rsidRDefault="00FE76FB" w:rsidP="00B82E33">
    <w:pPr>
      <w:pStyle w:val="Piedepgina"/>
      <w:rPr>
        <w:rFonts w:asciiTheme="minorHAnsi" w:hAnsiTheme="minorHAnsi"/>
        <w:color w:val="E36C0A" w:themeColor="accent6" w:themeShade="BF"/>
        <w:sz w:val="22"/>
      </w:rPr>
    </w:pPr>
    <w:r w:rsidRPr="00B82E33">
      <w:rPr>
        <w:noProof/>
        <w:color w:val="E36C0A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62336" behindDoc="0" locked="0" layoutInCell="1" allowOverlap="1" wp14:anchorId="0B73FA0F" wp14:editId="7B4CB928">
              <wp:simplePos x="0" y="0"/>
              <wp:positionH relativeFrom="column">
                <wp:posOffset>-3175</wp:posOffset>
              </wp:positionH>
              <wp:positionV relativeFrom="paragraph">
                <wp:posOffset>140970</wp:posOffset>
              </wp:positionV>
              <wp:extent cx="6128385" cy="0"/>
              <wp:effectExtent l="0" t="0" r="24765" b="19050"/>
              <wp:wrapSquare wrapText="bothSides"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22612B" id="Line 2" o:spid="_x0000_s1026" style="position:absolute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25pt,11.1pt" to="482.3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" strokecolor="#e36c0a [2409]">
              <w10:wrap type="square"/>
            </v:line>
          </w:pict>
        </mc:Fallback>
      </mc:AlternateContent>
    </w:r>
  </w:p>
  <w:p w14:paraId="76938E0E" w14:textId="77777777" w:rsidR="00FE76FB" w:rsidRPr="00B82E33" w:rsidRDefault="00FE76FB" w:rsidP="00B82E33">
    <w:pPr>
      <w:pStyle w:val="Piedepgina"/>
      <w:rPr>
        <w:rFonts w:asciiTheme="minorHAnsi" w:hAnsiTheme="minorHAnsi"/>
        <w:color w:val="E36C0A" w:themeColor="accent6" w:themeShade="BF"/>
        <w:sz w:val="20"/>
      </w:rPr>
    </w:pPr>
    <w:r>
      <w:rPr>
        <w:rFonts w:asciiTheme="minorHAnsi" w:hAnsiTheme="minorHAnsi"/>
        <w:color w:val="E36C0A" w:themeColor="accent6" w:themeShade="BF"/>
        <w:sz w:val="20"/>
      </w:rPr>
      <w:t xml:space="preserve">Mod.1 </w:t>
    </w:r>
    <w:r w:rsidR="00D07CC3">
      <w:rPr>
        <w:rFonts w:asciiTheme="minorHAnsi" w:hAnsiTheme="minorHAnsi"/>
        <w:color w:val="E36C0A" w:themeColor="accent6" w:themeShade="BF"/>
        <w:sz w:val="20"/>
      </w:rPr>
      <w:t xml:space="preserve"> </w:t>
    </w:r>
    <w:r>
      <w:rPr>
        <w:rFonts w:asciiTheme="minorHAnsi" w:hAnsiTheme="minorHAnsi"/>
        <w:color w:val="E36C0A" w:themeColor="accent6" w:themeShade="BF"/>
        <w:sz w:val="20"/>
      </w:rPr>
      <w:t xml:space="preserve"> </w:t>
    </w:r>
    <w:r w:rsidRPr="00B82E33">
      <w:rPr>
        <w:rFonts w:asciiTheme="minorHAnsi" w:hAnsiTheme="minorHAnsi"/>
        <w:color w:val="E36C0A" w:themeColor="accent6" w:themeShade="BF"/>
        <w:sz w:val="20"/>
      </w:rPr>
      <w:t>Memoria justificativa</w:t>
    </w:r>
  </w:p>
  <w:p w14:paraId="15BDB822" w14:textId="77777777" w:rsidR="00FE76FB" w:rsidRPr="00B82E33" w:rsidRDefault="00FE76FB" w:rsidP="00B82E33">
    <w:pPr>
      <w:pStyle w:val="Piedepgina"/>
      <w:jc w:val="right"/>
      <w:rPr>
        <w:rFonts w:asciiTheme="minorHAnsi" w:hAnsiTheme="minorHAnsi"/>
        <w:color w:val="E36C0A" w:themeColor="accent6" w:themeShade="BF"/>
      </w:rPr>
    </w:pPr>
    <w:r w:rsidRPr="00B82E33">
      <w:rPr>
        <w:rFonts w:asciiTheme="minorHAnsi" w:hAnsiTheme="minorHAnsi"/>
        <w:color w:val="E36C0A" w:themeColor="accent6" w:themeShade="BF"/>
      </w:rPr>
      <w:fldChar w:fldCharType="begin"/>
    </w:r>
    <w:r w:rsidRPr="00B82E33">
      <w:rPr>
        <w:rFonts w:asciiTheme="minorHAnsi" w:hAnsiTheme="minorHAnsi"/>
        <w:color w:val="E36C0A" w:themeColor="accent6" w:themeShade="BF"/>
      </w:rPr>
      <w:instrText xml:space="preserve"> PAGE   \* MERGEFORMAT </w:instrText>
    </w:r>
    <w:r w:rsidRPr="00B82E33">
      <w:rPr>
        <w:rFonts w:asciiTheme="minorHAnsi" w:hAnsiTheme="minorHAnsi"/>
        <w:color w:val="E36C0A" w:themeColor="accent6" w:themeShade="BF"/>
      </w:rPr>
      <w:fldChar w:fldCharType="separate"/>
    </w:r>
    <w:r w:rsidR="00027217">
      <w:rPr>
        <w:rFonts w:asciiTheme="minorHAnsi" w:hAnsiTheme="minorHAnsi"/>
        <w:noProof/>
        <w:color w:val="E36C0A" w:themeColor="accent6" w:themeShade="BF"/>
      </w:rPr>
      <w:t>2</w:t>
    </w:r>
    <w:r w:rsidRPr="00B82E33">
      <w:rPr>
        <w:rFonts w:asciiTheme="minorHAnsi" w:hAnsiTheme="minorHAnsi"/>
        <w:noProof/>
        <w:color w:val="E36C0A" w:themeColor="accent6" w:themeShade="BF"/>
      </w:rPr>
      <w:fldChar w:fldCharType="end"/>
    </w:r>
  </w:p>
  <w:p w14:paraId="2A4DAC5F" w14:textId="77777777" w:rsidR="00FE76FB" w:rsidRDefault="00FE76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7CF76" w14:textId="77777777" w:rsidR="001753D8" w:rsidRDefault="001753D8" w:rsidP="00FF280F">
      <w:r>
        <w:separator/>
      </w:r>
    </w:p>
  </w:footnote>
  <w:footnote w:type="continuationSeparator" w:id="0">
    <w:p w14:paraId="6F7902AE" w14:textId="77777777" w:rsidR="001753D8" w:rsidRDefault="001753D8" w:rsidP="00FF2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8A1F1" w14:textId="77777777" w:rsidR="00FE76FB" w:rsidRPr="004C3880" w:rsidRDefault="00FE76FB" w:rsidP="00B64A65">
    <w:pPr>
      <w:pStyle w:val="Encabezado"/>
      <w:tabs>
        <w:tab w:val="clear" w:pos="8504"/>
        <w:tab w:val="right" w:pos="9498"/>
      </w:tabs>
      <w:rPr>
        <w:sz w:val="20"/>
      </w:rPr>
    </w:pPr>
    <w:r>
      <w:rPr>
        <w:noProof/>
      </w:rPr>
      <w:drawing>
        <wp:inline distT="0" distB="0" distL="0" distR="0" wp14:anchorId="4166C5DC" wp14:editId="1EC14E4F">
          <wp:extent cx="895350" cy="50482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472" t="20000" r="15050" b="22485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82E33">
      <w:rPr>
        <w:rFonts w:ascii="Verdana" w:hAnsi="Verdana" w:cs="Arial"/>
        <w:color w:val="E36C0A" w:themeColor="accent6" w:themeShade="BF"/>
        <w:sz w:val="14"/>
        <w:szCs w:val="14"/>
      </w:rPr>
      <w:t>CORPORACION DE RADIO Y TELEVISIÓN ESPAÑOLA S.A., S.M.E.</w:t>
    </w:r>
    <w:r>
      <w:rPr>
        <w:rFonts w:ascii="Verdana" w:hAnsi="Verdana" w:cs="Arial"/>
        <w:sz w:val="14"/>
        <w:szCs w:val="14"/>
      </w:rPr>
      <w:tab/>
    </w:r>
  </w:p>
  <w:p w14:paraId="779941BC" w14:textId="77777777" w:rsidR="00FE76FB" w:rsidRPr="00B82E33" w:rsidRDefault="00FE76FB" w:rsidP="00FF280F">
    <w:pPr>
      <w:pStyle w:val="Encabezado"/>
      <w:rPr>
        <w:color w:val="E36C0A" w:themeColor="accent6" w:themeShade="BF"/>
      </w:rPr>
    </w:pPr>
    <w:r w:rsidRPr="00B82E33">
      <w:rPr>
        <w:noProof/>
        <w:color w:val="E36C0A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60288" behindDoc="0" locked="0" layoutInCell="1" allowOverlap="1" wp14:anchorId="78E5E7D1" wp14:editId="26FB22D5">
              <wp:simplePos x="0" y="0"/>
              <wp:positionH relativeFrom="column">
                <wp:posOffset>0</wp:posOffset>
              </wp:positionH>
              <wp:positionV relativeFrom="paragraph">
                <wp:posOffset>88264</wp:posOffset>
              </wp:positionV>
              <wp:extent cx="6128385" cy="0"/>
              <wp:effectExtent l="0" t="0" r="24765" b="1905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5A0BE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95pt" to="482.5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" strokecolor="#e36c0a [2409]">
              <w10:wrap type="square"/>
            </v:line>
          </w:pict>
        </mc:Fallback>
      </mc:AlternateContent>
    </w:r>
  </w:p>
  <w:p w14:paraId="4D7BC96D" w14:textId="77777777" w:rsidR="00FE76FB" w:rsidRDefault="00FE76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C182A"/>
    <w:multiLevelType w:val="hybridMultilevel"/>
    <w:tmpl w:val="B6B02218"/>
    <w:lvl w:ilvl="0" w:tplc="B3462BE8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6885"/>
    <w:multiLevelType w:val="hybridMultilevel"/>
    <w:tmpl w:val="17B85D86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E07BA"/>
    <w:multiLevelType w:val="hybridMultilevel"/>
    <w:tmpl w:val="8640BFE8"/>
    <w:lvl w:ilvl="0" w:tplc="80222E60">
      <w:start w:val="1"/>
      <w:numFmt w:val="bullet"/>
      <w:lvlText w:val="-"/>
      <w:lvlJc w:val="left"/>
      <w:pPr>
        <w:ind w:left="1080" w:hanging="360"/>
      </w:pPr>
      <w:rPr>
        <w:rFonts w:ascii="ITC Officina RTVE" w:eastAsia="Times New Roman" w:hAnsi="ITC Officina RTVE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900B6E"/>
    <w:multiLevelType w:val="hybridMultilevel"/>
    <w:tmpl w:val="3EE2BE2E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CFA2491"/>
    <w:multiLevelType w:val="hybridMultilevel"/>
    <w:tmpl w:val="33886BE0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1F12602"/>
    <w:multiLevelType w:val="hybridMultilevel"/>
    <w:tmpl w:val="8812A6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03E3E"/>
    <w:multiLevelType w:val="hybridMultilevel"/>
    <w:tmpl w:val="2FD6B0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EF0877"/>
    <w:multiLevelType w:val="hybridMultilevel"/>
    <w:tmpl w:val="FB90738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DA47F10"/>
    <w:multiLevelType w:val="hybridMultilevel"/>
    <w:tmpl w:val="B1ACADD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464275"/>
    <w:multiLevelType w:val="hybridMultilevel"/>
    <w:tmpl w:val="FD3ECC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9B44E4"/>
    <w:multiLevelType w:val="hybridMultilevel"/>
    <w:tmpl w:val="A3C8D5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436402"/>
    <w:multiLevelType w:val="hybridMultilevel"/>
    <w:tmpl w:val="42562DC4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6E46409"/>
    <w:multiLevelType w:val="hybridMultilevel"/>
    <w:tmpl w:val="75466974"/>
    <w:lvl w:ilvl="0" w:tplc="8F6E054C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473E4C53"/>
    <w:multiLevelType w:val="hybridMultilevel"/>
    <w:tmpl w:val="7FE4BF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293E78"/>
    <w:multiLevelType w:val="hybridMultilevel"/>
    <w:tmpl w:val="53066F52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F54FDD"/>
    <w:multiLevelType w:val="hybridMultilevel"/>
    <w:tmpl w:val="1DE658C8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F0364FA"/>
    <w:multiLevelType w:val="hybridMultilevel"/>
    <w:tmpl w:val="400676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E67C24"/>
    <w:multiLevelType w:val="hybridMultilevel"/>
    <w:tmpl w:val="AC24688C"/>
    <w:lvl w:ilvl="0" w:tplc="0C0A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18" w15:restartNumberingAfterBreak="0">
    <w:nsid w:val="5D956081"/>
    <w:multiLevelType w:val="hybridMultilevel"/>
    <w:tmpl w:val="03FE600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DA13F9A"/>
    <w:multiLevelType w:val="hybridMultilevel"/>
    <w:tmpl w:val="B6B02218"/>
    <w:lvl w:ilvl="0" w:tplc="B3462BE8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E23C59"/>
    <w:multiLevelType w:val="hybridMultilevel"/>
    <w:tmpl w:val="B5AC3F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CE1A96"/>
    <w:multiLevelType w:val="hybridMultilevel"/>
    <w:tmpl w:val="60AC1A86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22055B"/>
    <w:multiLevelType w:val="hybridMultilevel"/>
    <w:tmpl w:val="41B2D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AF57FE"/>
    <w:multiLevelType w:val="hybridMultilevel"/>
    <w:tmpl w:val="0A76B5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D83D34"/>
    <w:multiLevelType w:val="hybridMultilevel"/>
    <w:tmpl w:val="890E84A0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5" w15:restartNumberingAfterBreak="0">
    <w:nsid w:val="7A043C62"/>
    <w:multiLevelType w:val="hybridMultilevel"/>
    <w:tmpl w:val="947C033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12"/>
  </w:num>
  <w:num w:numId="4">
    <w:abstractNumId w:val="11"/>
  </w:num>
  <w:num w:numId="5">
    <w:abstractNumId w:val="16"/>
  </w:num>
  <w:num w:numId="6">
    <w:abstractNumId w:val="15"/>
  </w:num>
  <w:num w:numId="7">
    <w:abstractNumId w:val="23"/>
  </w:num>
  <w:num w:numId="8">
    <w:abstractNumId w:val="17"/>
  </w:num>
  <w:num w:numId="9">
    <w:abstractNumId w:val="20"/>
  </w:num>
  <w:num w:numId="10">
    <w:abstractNumId w:val="8"/>
  </w:num>
  <w:num w:numId="11">
    <w:abstractNumId w:val="13"/>
  </w:num>
  <w:num w:numId="12">
    <w:abstractNumId w:val="1"/>
  </w:num>
  <w:num w:numId="13">
    <w:abstractNumId w:val="3"/>
  </w:num>
  <w:num w:numId="14">
    <w:abstractNumId w:val="5"/>
  </w:num>
  <w:num w:numId="15">
    <w:abstractNumId w:val="7"/>
  </w:num>
  <w:num w:numId="16">
    <w:abstractNumId w:val="25"/>
  </w:num>
  <w:num w:numId="17">
    <w:abstractNumId w:val="24"/>
  </w:num>
  <w:num w:numId="18">
    <w:abstractNumId w:val="9"/>
  </w:num>
  <w:num w:numId="19">
    <w:abstractNumId w:val="22"/>
  </w:num>
  <w:num w:numId="20">
    <w:abstractNumId w:val="18"/>
  </w:num>
  <w:num w:numId="21">
    <w:abstractNumId w:val="6"/>
  </w:num>
  <w:num w:numId="22">
    <w:abstractNumId w:val="10"/>
  </w:num>
  <w:num w:numId="23">
    <w:abstractNumId w:val="4"/>
  </w:num>
  <w:num w:numId="24">
    <w:abstractNumId w:val="0"/>
  </w:num>
  <w:num w:numId="25">
    <w:abstractNumId w:val="19"/>
  </w:num>
  <w:num w:numId="2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9C5"/>
    <w:rsid w:val="000035DF"/>
    <w:rsid w:val="000039EC"/>
    <w:rsid w:val="000040A3"/>
    <w:rsid w:val="00004233"/>
    <w:rsid w:val="00004FA9"/>
    <w:rsid w:val="00006967"/>
    <w:rsid w:val="00007D08"/>
    <w:rsid w:val="00011069"/>
    <w:rsid w:val="00012C82"/>
    <w:rsid w:val="00013379"/>
    <w:rsid w:val="00014B88"/>
    <w:rsid w:val="0002240E"/>
    <w:rsid w:val="00022E9C"/>
    <w:rsid w:val="0002370E"/>
    <w:rsid w:val="00023D70"/>
    <w:rsid w:val="00026E9F"/>
    <w:rsid w:val="00027217"/>
    <w:rsid w:val="000312D8"/>
    <w:rsid w:val="00033931"/>
    <w:rsid w:val="00035327"/>
    <w:rsid w:val="00035FBA"/>
    <w:rsid w:val="0003678C"/>
    <w:rsid w:val="00037213"/>
    <w:rsid w:val="00041A8C"/>
    <w:rsid w:val="0004266A"/>
    <w:rsid w:val="00043363"/>
    <w:rsid w:val="00051E81"/>
    <w:rsid w:val="00052966"/>
    <w:rsid w:val="00053EC3"/>
    <w:rsid w:val="00053ED6"/>
    <w:rsid w:val="00054ED3"/>
    <w:rsid w:val="0005556B"/>
    <w:rsid w:val="00056583"/>
    <w:rsid w:val="000569F0"/>
    <w:rsid w:val="0005769A"/>
    <w:rsid w:val="000602AB"/>
    <w:rsid w:val="00061EE1"/>
    <w:rsid w:val="00063919"/>
    <w:rsid w:val="0006448A"/>
    <w:rsid w:val="000706E8"/>
    <w:rsid w:val="0007282A"/>
    <w:rsid w:val="000735EE"/>
    <w:rsid w:val="00073D26"/>
    <w:rsid w:val="000744FE"/>
    <w:rsid w:val="00074849"/>
    <w:rsid w:val="000772C5"/>
    <w:rsid w:val="00080E59"/>
    <w:rsid w:val="00081714"/>
    <w:rsid w:val="00081A49"/>
    <w:rsid w:val="00081BCB"/>
    <w:rsid w:val="00082451"/>
    <w:rsid w:val="000829D3"/>
    <w:rsid w:val="00083E57"/>
    <w:rsid w:val="00084820"/>
    <w:rsid w:val="00084A24"/>
    <w:rsid w:val="00091EFC"/>
    <w:rsid w:val="00094E99"/>
    <w:rsid w:val="000A0489"/>
    <w:rsid w:val="000A06CC"/>
    <w:rsid w:val="000A0CF0"/>
    <w:rsid w:val="000A3B70"/>
    <w:rsid w:val="000B19AE"/>
    <w:rsid w:val="000B4097"/>
    <w:rsid w:val="000B79BF"/>
    <w:rsid w:val="000C1AD8"/>
    <w:rsid w:val="000C3C8E"/>
    <w:rsid w:val="000C4BA0"/>
    <w:rsid w:val="000D19B9"/>
    <w:rsid w:val="000D2A0F"/>
    <w:rsid w:val="000D3774"/>
    <w:rsid w:val="000D589C"/>
    <w:rsid w:val="000D721E"/>
    <w:rsid w:val="000D72BE"/>
    <w:rsid w:val="000E02EF"/>
    <w:rsid w:val="000E0794"/>
    <w:rsid w:val="000E33AA"/>
    <w:rsid w:val="000E49E8"/>
    <w:rsid w:val="000E5867"/>
    <w:rsid w:val="000E6B13"/>
    <w:rsid w:val="000E7069"/>
    <w:rsid w:val="000E7B99"/>
    <w:rsid w:val="000F3A9E"/>
    <w:rsid w:val="000F3C21"/>
    <w:rsid w:val="000F56EF"/>
    <w:rsid w:val="000F58FF"/>
    <w:rsid w:val="000F749B"/>
    <w:rsid w:val="000F7C11"/>
    <w:rsid w:val="001035EE"/>
    <w:rsid w:val="001043AD"/>
    <w:rsid w:val="00106C8A"/>
    <w:rsid w:val="00107E5A"/>
    <w:rsid w:val="001105BE"/>
    <w:rsid w:val="00110FBC"/>
    <w:rsid w:val="001128F4"/>
    <w:rsid w:val="00113833"/>
    <w:rsid w:val="00114835"/>
    <w:rsid w:val="0011651E"/>
    <w:rsid w:val="00117C96"/>
    <w:rsid w:val="00120FDE"/>
    <w:rsid w:val="00121300"/>
    <w:rsid w:val="00121E15"/>
    <w:rsid w:val="001223DE"/>
    <w:rsid w:val="00123448"/>
    <w:rsid w:val="00123FCB"/>
    <w:rsid w:val="00124918"/>
    <w:rsid w:val="00124E8D"/>
    <w:rsid w:val="00125148"/>
    <w:rsid w:val="00126BDE"/>
    <w:rsid w:val="00127152"/>
    <w:rsid w:val="00130730"/>
    <w:rsid w:val="00130D89"/>
    <w:rsid w:val="00131882"/>
    <w:rsid w:val="00132071"/>
    <w:rsid w:val="0013295D"/>
    <w:rsid w:val="00133DF0"/>
    <w:rsid w:val="00137E0C"/>
    <w:rsid w:val="0014076F"/>
    <w:rsid w:val="001416EE"/>
    <w:rsid w:val="00144E60"/>
    <w:rsid w:val="00145196"/>
    <w:rsid w:val="00145E1C"/>
    <w:rsid w:val="0014734A"/>
    <w:rsid w:val="00147BFC"/>
    <w:rsid w:val="001518B0"/>
    <w:rsid w:val="00151CBB"/>
    <w:rsid w:val="001525DB"/>
    <w:rsid w:val="001530FD"/>
    <w:rsid w:val="001545E4"/>
    <w:rsid w:val="0015570A"/>
    <w:rsid w:val="0016175B"/>
    <w:rsid w:val="00161F7F"/>
    <w:rsid w:val="001628F9"/>
    <w:rsid w:val="00162BFA"/>
    <w:rsid w:val="001631A0"/>
    <w:rsid w:val="00163A84"/>
    <w:rsid w:val="00163BC9"/>
    <w:rsid w:val="00164476"/>
    <w:rsid w:val="00165055"/>
    <w:rsid w:val="0016571E"/>
    <w:rsid w:val="00165958"/>
    <w:rsid w:val="00165E6E"/>
    <w:rsid w:val="001702F8"/>
    <w:rsid w:val="001713BD"/>
    <w:rsid w:val="00173F64"/>
    <w:rsid w:val="001741B8"/>
    <w:rsid w:val="001753A1"/>
    <w:rsid w:val="001753D8"/>
    <w:rsid w:val="0018063E"/>
    <w:rsid w:val="0018327A"/>
    <w:rsid w:val="001833F7"/>
    <w:rsid w:val="001834D8"/>
    <w:rsid w:val="00186C43"/>
    <w:rsid w:val="00190056"/>
    <w:rsid w:val="0019031B"/>
    <w:rsid w:val="00190D42"/>
    <w:rsid w:val="00192A21"/>
    <w:rsid w:val="00192BD3"/>
    <w:rsid w:val="0019449F"/>
    <w:rsid w:val="001956C2"/>
    <w:rsid w:val="00196FC9"/>
    <w:rsid w:val="00197B35"/>
    <w:rsid w:val="00197EE4"/>
    <w:rsid w:val="001A0033"/>
    <w:rsid w:val="001A003B"/>
    <w:rsid w:val="001A1191"/>
    <w:rsid w:val="001A1712"/>
    <w:rsid w:val="001A1A20"/>
    <w:rsid w:val="001A6694"/>
    <w:rsid w:val="001A6B2A"/>
    <w:rsid w:val="001B1468"/>
    <w:rsid w:val="001B22C4"/>
    <w:rsid w:val="001B2782"/>
    <w:rsid w:val="001B2D83"/>
    <w:rsid w:val="001B5C51"/>
    <w:rsid w:val="001B6915"/>
    <w:rsid w:val="001B77CD"/>
    <w:rsid w:val="001B7913"/>
    <w:rsid w:val="001C0155"/>
    <w:rsid w:val="001C0D69"/>
    <w:rsid w:val="001C3018"/>
    <w:rsid w:val="001C3AB4"/>
    <w:rsid w:val="001C5B67"/>
    <w:rsid w:val="001D1EFF"/>
    <w:rsid w:val="001D226E"/>
    <w:rsid w:val="001D3DFF"/>
    <w:rsid w:val="001D410D"/>
    <w:rsid w:val="001D4B82"/>
    <w:rsid w:val="001D6274"/>
    <w:rsid w:val="001E3360"/>
    <w:rsid w:val="001E7837"/>
    <w:rsid w:val="001F05A5"/>
    <w:rsid w:val="001F2882"/>
    <w:rsid w:val="001F2AB1"/>
    <w:rsid w:val="001F5835"/>
    <w:rsid w:val="001F5F25"/>
    <w:rsid w:val="001F7755"/>
    <w:rsid w:val="00200A36"/>
    <w:rsid w:val="00202B94"/>
    <w:rsid w:val="00205303"/>
    <w:rsid w:val="00205DFB"/>
    <w:rsid w:val="00207016"/>
    <w:rsid w:val="00207645"/>
    <w:rsid w:val="00212B7B"/>
    <w:rsid w:val="00212D13"/>
    <w:rsid w:val="002162A5"/>
    <w:rsid w:val="00220CB9"/>
    <w:rsid w:val="00220EFB"/>
    <w:rsid w:val="00221CD7"/>
    <w:rsid w:val="00222780"/>
    <w:rsid w:val="002228AD"/>
    <w:rsid w:val="002243FD"/>
    <w:rsid w:val="00224474"/>
    <w:rsid w:val="002247BA"/>
    <w:rsid w:val="00226256"/>
    <w:rsid w:val="002262BE"/>
    <w:rsid w:val="00226D60"/>
    <w:rsid w:val="00227D59"/>
    <w:rsid w:val="00227FBB"/>
    <w:rsid w:val="00230A1A"/>
    <w:rsid w:val="00230C30"/>
    <w:rsid w:val="00230DB0"/>
    <w:rsid w:val="00231F75"/>
    <w:rsid w:val="0023265F"/>
    <w:rsid w:val="00233996"/>
    <w:rsid w:val="00234816"/>
    <w:rsid w:val="00234B7C"/>
    <w:rsid w:val="0023528C"/>
    <w:rsid w:val="00237BC4"/>
    <w:rsid w:val="00240977"/>
    <w:rsid w:val="002410F0"/>
    <w:rsid w:val="0024187A"/>
    <w:rsid w:val="00243AE3"/>
    <w:rsid w:val="00247641"/>
    <w:rsid w:val="00247901"/>
    <w:rsid w:val="00250B0E"/>
    <w:rsid w:val="00251393"/>
    <w:rsid w:val="002518AF"/>
    <w:rsid w:val="002539C5"/>
    <w:rsid w:val="00253C29"/>
    <w:rsid w:val="00254E70"/>
    <w:rsid w:val="00254F91"/>
    <w:rsid w:val="00255AC3"/>
    <w:rsid w:val="00257340"/>
    <w:rsid w:val="002624C9"/>
    <w:rsid w:val="00262B27"/>
    <w:rsid w:val="00262F66"/>
    <w:rsid w:val="00263192"/>
    <w:rsid w:val="002638F7"/>
    <w:rsid w:val="00264ACF"/>
    <w:rsid w:val="002660C4"/>
    <w:rsid w:val="00267397"/>
    <w:rsid w:val="00270646"/>
    <w:rsid w:val="002713D3"/>
    <w:rsid w:val="0027156A"/>
    <w:rsid w:val="002728F9"/>
    <w:rsid w:val="00274FF4"/>
    <w:rsid w:val="0027709F"/>
    <w:rsid w:val="00277C10"/>
    <w:rsid w:val="002829DB"/>
    <w:rsid w:val="0028421B"/>
    <w:rsid w:val="00287C83"/>
    <w:rsid w:val="002902A1"/>
    <w:rsid w:val="0029227E"/>
    <w:rsid w:val="00292469"/>
    <w:rsid w:val="0029464D"/>
    <w:rsid w:val="002960C0"/>
    <w:rsid w:val="00296928"/>
    <w:rsid w:val="00296B01"/>
    <w:rsid w:val="002A0C88"/>
    <w:rsid w:val="002A263C"/>
    <w:rsid w:val="002A2717"/>
    <w:rsid w:val="002A2871"/>
    <w:rsid w:val="002A4CDA"/>
    <w:rsid w:val="002A6C4D"/>
    <w:rsid w:val="002B0C19"/>
    <w:rsid w:val="002B1A5B"/>
    <w:rsid w:val="002B2234"/>
    <w:rsid w:val="002B2362"/>
    <w:rsid w:val="002B3DCA"/>
    <w:rsid w:val="002B4269"/>
    <w:rsid w:val="002B42F8"/>
    <w:rsid w:val="002B43FC"/>
    <w:rsid w:val="002B49FD"/>
    <w:rsid w:val="002B4A84"/>
    <w:rsid w:val="002B4DBD"/>
    <w:rsid w:val="002B7B80"/>
    <w:rsid w:val="002C0630"/>
    <w:rsid w:val="002C54E0"/>
    <w:rsid w:val="002C5C43"/>
    <w:rsid w:val="002C6E20"/>
    <w:rsid w:val="002C6E8A"/>
    <w:rsid w:val="002D054F"/>
    <w:rsid w:val="002D0B5A"/>
    <w:rsid w:val="002D169B"/>
    <w:rsid w:val="002D22D4"/>
    <w:rsid w:val="002D240C"/>
    <w:rsid w:val="002D268F"/>
    <w:rsid w:val="002D2A4E"/>
    <w:rsid w:val="002D2E10"/>
    <w:rsid w:val="002D3B21"/>
    <w:rsid w:val="002D688C"/>
    <w:rsid w:val="002D68C8"/>
    <w:rsid w:val="002E1956"/>
    <w:rsid w:val="002E1CB3"/>
    <w:rsid w:val="002E3303"/>
    <w:rsid w:val="002E4B92"/>
    <w:rsid w:val="002E67DE"/>
    <w:rsid w:val="002E696C"/>
    <w:rsid w:val="002F0A01"/>
    <w:rsid w:val="002F0E14"/>
    <w:rsid w:val="002F1378"/>
    <w:rsid w:val="002F25EC"/>
    <w:rsid w:val="002F2C4D"/>
    <w:rsid w:val="002F2D34"/>
    <w:rsid w:val="002F2E03"/>
    <w:rsid w:val="002F3ECF"/>
    <w:rsid w:val="002F4294"/>
    <w:rsid w:val="002F66B9"/>
    <w:rsid w:val="002F6D18"/>
    <w:rsid w:val="002F76EC"/>
    <w:rsid w:val="00300A09"/>
    <w:rsid w:val="00302A8C"/>
    <w:rsid w:val="00303AE0"/>
    <w:rsid w:val="00303B13"/>
    <w:rsid w:val="00304DDE"/>
    <w:rsid w:val="0030519A"/>
    <w:rsid w:val="0031047C"/>
    <w:rsid w:val="00311158"/>
    <w:rsid w:val="003111D1"/>
    <w:rsid w:val="00311F64"/>
    <w:rsid w:val="0031212B"/>
    <w:rsid w:val="003207A6"/>
    <w:rsid w:val="00321A66"/>
    <w:rsid w:val="00321F8E"/>
    <w:rsid w:val="00324274"/>
    <w:rsid w:val="00325080"/>
    <w:rsid w:val="00325141"/>
    <w:rsid w:val="003254C7"/>
    <w:rsid w:val="00327F7B"/>
    <w:rsid w:val="003318D8"/>
    <w:rsid w:val="00332419"/>
    <w:rsid w:val="00337834"/>
    <w:rsid w:val="00337F0B"/>
    <w:rsid w:val="00340E95"/>
    <w:rsid w:val="0034697A"/>
    <w:rsid w:val="00346FDE"/>
    <w:rsid w:val="00347CA1"/>
    <w:rsid w:val="00352730"/>
    <w:rsid w:val="00353390"/>
    <w:rsid w:val="00353A60"/>
    <w:rsid w:val="00355A31"/>
    <w:rsid w:val="00355A53"/>
    <w:rsid w:val="00355EA1"/>
    <w:rsid w:val="0036252F"/>
    <w:rsid w:val="00364603"/>
    <w:rsid w:val="00366119"/>
    <w:rsid w:val="00370B02"/>
    <w:rsid w:val="00370B4A"/>
    <w:rsid w:val="00371899"/>
    <w:rsid w:val="00371BC7"/>
    <w:rsid w:val="00372010"/>
    <w:rsid w:val="003726C4"/>
    <w:rsid w:val="00372AFC"/>
    <w:rsid w:val="0037402F"/>
    <w:rsid w:val="003750F1"/>
    <w:rsid w:val="00376616"/>
    <w:rsid w:val="00380624"/>
    <w:rsid w:val="00382EE9"/>
    <w:rsid w:val="0038647D"/>
    <w:rsid w:val="00386A91"/>
    <w:rsid w:val="00390715"/>
    <w:rsid w:val="003912DF"/>
    <w:rsid w:val="00391380"/>
    <w:rsid w:val="003929F2"/>
    <w:rsid w:val="00395778"/>
    <w:rsid w:val="00395D3F"/>
    <w:rsid w:val="003A16DD"/>
    <w:rsid w:val="003A1AC7"/>
    <w:rsid w:val="003A3F3A"/>
    <w:rsid w:val="003A4CEB"/>
    <w:rsid w:val="003A5304"/>
    <w:rsid w:val="003A679B"/>
    <w:rsid w:val="003A78B5"/>
    <w:rsid w:val="003A7B8B"/>
    <w:rsid w:val="003B035F"/>
    <w:rsid w:val="003B05F8"/>
    <w:rsid w:val="003B30BB"/>
    <w:rsid w:val="003B6241"/>
    <w:rsid w:val="003B760E"/>
    <w:rsid w:val="003C104D"/>
    <w:rsid w:val="003C1D1D"/>
    <w:rsid w:val="003C4C7E"/>
    <w:rsid w:val="003C7048"/>
    <w:rsid w:val="003D0C18"/>
    <w:rsid w:val="003D33F4"/>
    <w:rsid w:val="003D475C"/>
    <w:rsid w:val="003D4774"/>
    <w:rsid w:val="003D4FC6"/>
    <w:rsid w:val="003D610E"/>
    <w:rsid w:val="003D6C65"/>
    <w:rsid w:val="003D70CC"/>
    <w:rsid w:val="003D7FAD"/>
    <w:rsid w:val="003E02C1"/>
    <w:rsid w:val="003E0B37"/>
    <w:rsid w:val="003E2985"/>
    <w:rsid w:val="003E3C9C"/>
    <w:rsid w:val="003E3CCB"/>
    <w:rsid w:val="003E4AF4"/>
    <w:rsid w:val="003E5C5C"/>
    <w:rsid w:val="003E641E"/>
    <w:rsid w:val="003E69DB"/>
    <w:rsid w:val="003E6AA8"/>
    <w:rsid w:val="003E6BE4"/>
    <w:rsid w:val="003E71F4"/>
    <w:rsid w:val="003E76BD"/>
    <w:rsid w:val="003F16D4"/>
    <w:rsid w:val="003F1905"/>
    <w:rsid w:val="003F1C1A"/>
    <w:rsid w:val="003F37A2"/>
    <w:rsid w:val="003F694D"/>
    <w:rsid w:val="00400244"/>
    <w:rsid w:val="00403F01"/>
    <w:rsid w:val="00404CFA"/>
    <w:rsid w:val="00404EB9"/>
    <w:rsid w:val="004059A5"/>
    <w:rsid w:val="004108CE"/>
    <w:rsid w:val="00410EDB"/>
    <w:rsid w:val="00412764"/>
    <w:rsid w:val="004134E2"/>
    <w:rsid w:val="0041456C"/>
    <w:rsid w:val="004145F2"/>
    <w:rsid w:val="00414716"/>
    <w:rsid w:val="004158AD"/>
    <w:rsid w:val="00421F08"/>
    <w:rsid w:val="0042499E"/>
    <w:rsid w:val="00427677"/>
    <w:rsid w:val="00431480"/>
    <w:rsid w:val="004319A6"/>
    <w:rsid w:val="0043343E"/>
    <w:rsid w:val="004336B7"/>
    <w:rsid w:val="004367DB"/>
    <w:rsid w:val="00440D40"/>
    <w:rsid w:val="00440E80"/>
    <w:rsid w:val="004429F6"/>
    <w:rsid w:val="0044307B"/>
    <w:rsid w:val="00443EA4"/>
    <w:rsid w:val="0044616C"/>
    <w:rsid w:val="00450072"/>
    <w:rsid w:val="004504EA"/>
    <w:rsid w:val="00450AE4"/>
    <w:rsid w:val="00451D00"/>
    <w:rsid w:val="00451F1E"/>
    <w:rsid w:val="004524D4"/>
    <w:rsid w:val="00452F28"/>
    <w:rsid w:val="0045620D"/>
    <w:rsid w:val="00457854"/>
    <w:rsid w:val="00457EAC"/>
    <w:rsid w:val="00457F2F"/>
    <w:rsid w:val="00457FA4"/>
    <w:rsid w:val="004617ED"/>
    <w:rsid w:val="00463903"/>
    <w:rsid w:val="004648F8"/>
    <w:rsid w:val="004652AF"/>
    <w:rsid w:val="00465D61"/>
    <w:rsid w:val="00465F35"/>
    <w:rsid w:val="004666A2"/>
    <w:rsid w:val="00467E12"/>
    <w:rsid w:val="004718A3"/>
    <w:rsid w:val="00472CB6"/>
    <w:rsid w:val="00472E15"/>
    <w:rsid w:val="004732A6"/>
    <w:rsid w:val="004753A2"/>
    <w:rsid w:val="00475AAC"/>
    <w:rsid w:val="00476CD5"/>
    <w:rsid w:val="004778DB"/>
    <w:rsid w:val="00481B67"/>
    <w:rsid w:val="00482CEB"/>
    <w:rsid w:val="00482FAA"/>
    <w:rsid w:val="00485BE8"/>
    <w:rsid w:val="00487C9C"/>
    <w:rsid w:val="00490140"/>
    <w:rsid w:val="0049165B"/>
    <w:rsid w:val="004A1809"/>
    <w:rsid w:val="004A19A9"/>
    <w:rsid w:val="004A444B"/>
    <w:rsid w:val="004A4F47"/>
    <w:rsid w:val="004A6A85"/>
    <w:rsid w:val="004B1EBF"/>
    <w:rsid w:val="004B47F9"/>
    <w:rsid w:val="004B4EDD"/>
    <w:rsid w:val="004B6264"/>
    <w:rsid w:val="004B68D8"/>
    <w:rsid w:val="004C02EC"/>
    <w:rsid w:val="004C0357"/>
    <w:rsid w:val="004C1327"/>
    <w:rsid w:val="004C304C"/>
    <w:rsid w:val="004C32B5"/>
    <w:rsid w:val="004C402A"/>
    <w:rsid w:val="004C5518"/>
    <w:rsid w:val="004C6759"/>
    <w:rsid w:val="004C7347"/>
    <w:rsid w:val="004C73C6"/>
    <w:rsid w:val="004D0107"/>
    <w:rsid w:val="004D09D8"/>
    <w:rsid w:val="004D0E3D"/>
    <w:rsid w:val="004D178E"/>
    <w:rsid w:val="004D2F7A"/>
    <w:rsid w:val="004D4083"/>
    <w:rsid w:val="004E03BD"/>
    <w:rsid w:val="004E0566"/>
    <w:rsid w:val="004E0D42"/>
    <w:rsid w:val="004E145C"/>
    <w:rsid w:val="004E28EA"/>
    <w:rsid w:val="004E4FCB"/>
    <w:rsid w:val="004E5F22"/>
    <w:rsid w:val="004E7549"/>
    <w:rsid w:val="004F279C"/>
    <w:rsid w:val="004F2A12"/>
    <w:rsid w:val="004F2E31"/>
    <w:rsid w:val="004F6D76"/>
    <w:rsid w:val="004F7052"/>
    <w:rsid w:val="004F7B04"/>
    <w:rsid w:val="00500BA4"/>
    <w:rsid w:val="00500E9A"/>
    <w:rsid w:val="00501A17"/>
    <w:rsid w:val="00501CED"/>
    <w:rsid w:val="00502420"/>
    <w:rsid w:val="0050360A"/>
    <w:rsid w:val="00506BC5"/>
    <w:rsid w:val="00506E6E"/>
    <w:rsid w:val="00507645"/>
    <w:rsid w:val="00511141"/>
    <w:rsid w:val="005113AD"/>
    <w:rsid w:val="00511A67"/>
    <w:rsid w:val="00514703"/>
    <w:rsid w:val="00520BC0"/>
    <w:rsid w:val="00520D37"/>
    <w:rsid w:val="005219DB"/>
    <w:rsid w:val="00521A32"/>
    <w:rsid w:val="00524354"/>
    <w:rsid w:val="00524541"/>
    <w:rsid w:val="00525103"/>
    <w:rsid w:val="0052536B"/>
    <w:rsid w:val="005260C2"/>
    <w:rsid w:val="00526574"/>
    <w:rsid w:val="00530744"/>
    <w:rsid w:val="00530DC6"/>
    <w:rsid w:val="005328E9"/>
    <w:rsid w:val="0053346C"/>
    <w:rsid w:val="0053363E"/>
    <w:rsid w:val="00536851"/>
    <w:rsid w:val="00540AAD"/>
    <w:rsid w:val="00542919"/>
    <w:rsid w:val="00543821"/>
    <w:rsid w:val="00551D43"/>
    <w:rsid w:val="00552009"/>
    <w:rsid w:val="0055331B"/>
    <w:rsid w:val="00553608"/>
    <w:rsid w:val="00553B5D"/>
    <w:rsid w:val="005547FF"/>
    <w:rsid w:val="00554AB3"/>
    <w:rsid w:val="00554B71"/>
    <w:rsid w:val="00555943"/>
    <w:rsid w:val="00556692"/>
    <w:rsid w:val="005602F7"/>
    <w:rsid w:val="00560771"/>
    <w:rsid w:val="00560A2B"/>
    <w:rsid w:val="005628A9"/>
    <w:rsid w:val="00563B44"/>
    <w:rsid w:val="00565ADD"/>
    <w:rsid w:val="00566CF6"/>
    <w:rsid w:val="00566F6C"/>
    <w:rsid w:val="005670BA"/>
    <w:rsid w:val="005677C5"/>
    <w:rsid w:val="005707B9"/>
    <w:rsid w:val="00574518"/>
    <w:rsid w:val="00575864"/>
    <w:rsid w:val="00575E21"/>
    <w:rsid w:val="00575EB0"/>
    <w:rsid w:val="0057694F"/>
    <w:rsid w:val="00580C60"/>
    <w:rsid w:val="005831BB"/>
    <w:rsid w:val="005835D7"/>
    <w:rsid w:val="005843EA"/>
    <w:rsid w:val="00585D2E"/>
    <w:rsid w:val="00586CE1"/>
    <w:rsid w:val="00586CF8"/>
    <w:rsid w:val="00586FA1"/>
    <w:rsid w:val="00587D55"/>
    <w:rsid w:val="005901F3"/>
    <w:rsid w:val="0059217C"/>
    <w:rsid w:val="00592256"/>
    <w:rsid w:val="0059543F"/>
    <w:rsid w:val="005956D7"/>
    <w:rsid w:val="005958E3"/>
    <w:rsid w:val="00597D52"/>
    <w:rsid w:val="005A1340"/>
    <w:rsid w:val="005A1BE3"/>
    <w:rsid w:val="005A1DE6"/>
    <w:rsid w:val="005A3954"/>
    <w:rsid w:val="005A5524"/>
    <w:rsid w:val="005A7FCD"/>
    <w:rsid w:val="005B1C75"/>
    <w:rsid w:val="005B2A12"/>
    <w:rsid w:val="005B338F"/>
    <w:rsid w:val="005B3EB0"/>
    <w:rsid w:val="005B6EA6"/>
    <w:rsid w:val="005B7529"/>
    <w:rsid w:val="005C0756"/>
    <w:rsid w:val="005C35BD"/>
    <w:rsid w:val="005C4ECA"/>
    <w:rsid w:val="005C4F9A"/>
    <w:rsid w:val="005C5974"/>
    <w:rsid w:val="005C6824"/>
    <w:rsid w:val="005C7372"/>
    <w:rsid w:val="005C73E5"/>
    <w:rsid w:val="005C744D"/>
    <w:rsid w:val="005D0025"/>
    <w:rsid w:val="005D17B3"/>
    <w:rsid w:val="005D3156"/>
    <w:rsid w:val="005D3F88"/>
    <w:rsid w:val="005D5FDB"/>
    <w:rsid w:val="005D762B"/>
    <w:rsid w:val="005E0294"/>
    <w:rsid w:val="005E391F"/>
    <w:rsid w:val="005E3B0D"/>
    <w:rsid w:val="005E3EC1"/>
    <w:rsid w:val="005E5943"/>
    <w:rsid w:val="005E72A9"/>
    <w:rsid w:val="005F18AD"/>
    <w:rsid w:val="005F21F4"/>
    <w:rsid w:val="005F313A"/>
    <w:rsid w:val="005F3B92"/>
    <w:rsid w:val="005F6FEA"/>
    <w:rsid w:val="005F770B"/>
    <w:rsid w:val="00601B0E"/>
    <w:rsid w:val="00603990"/>
    <w:rsid w:val="00604169"/>
    <w:rsid w:val="0060457E"/>
    <w:rsid w:val="00604F19"/>
    <w:rsid w:val="00604FBA"/>
    <w:rsid w:val="00605BE1"/>
    <w:rsid w:val="00606923"/>
    <w:rsid w:val="00610086"/>
    <w:rsid w:val="00612029"/>
    <w:rsid w:val="0061375E"/>
    <w:rsid w:val="00616330"/>
    <w:rsid w:val="006165C8"/>
    <w:rsid w:val="006167E2"/>
    <w:rsid w:val="006178C2"/>
    <w:rsid w:val="006201E3"/>
    <w:rsid w:val="00620342"/>
    <w:rsid w:val="0062078B"/>
    <w:rsid w:val="006213C5"/>
    <w:rsid w:val="006217AC"/>
    <w:rsid w:val="006231BD"/>
    <w:rsid w:val="006232F8"/>
    <w:rsid w:val="006233EF"/>
    <w:rsid w:val="00623C27"/>
    <w:rsid w:val="00623D29"/>
    <w:rsid w:val="00625A8A"/>
    <w:rsid w:val="006278A7"/>
    <w:rsid w:val="00630506"/>
    <w:rsid w:val="00630FFE"/>
    <w:rsid w:val="006327F8"/>
    <w:rsid w:val="006341DC"/>
    <w:rsid w:val="00634A32"/>
    <w:rsid w:val="0063504C"/>
    <w:rsid w:val="00636421"/>
    <w:rsid w:val="0063697F"/>
    <w:rsid w:val="00636E8C"/>
    <w:rsid w:val="00637629"/>
    <w:rsid w:val="006404CE"/>
    <w:rsid w:val="0064051C"/>
    <w:rsid w:val="006406BD"/>
    <w:rsid w:val="0064158C"/>
    <w:rsid w:val="0064221B"/>
    <w:rsid w:val="00643801"/>
    <w:rsid w:val="0064576A"/>
    <w:rsid w:val="00646FB3"/>
    <w:rsid w:val="00650104"/>
    <w:rsid w:val="00650424"/>
    <w:rsid w:val="006514AA"/>
    <w:rsid w:val="00652491"/>
    <w:rsid w:val="00652E7B"/>
    <w:rsid w:val="00652F89"/>
    <w:rsid w:val="006548D1"/>
    <w:rsid w:val="00656662"/>
    <w:rsid w:val="00656BA9"/>
    <w:rsid w:val="00657005"/>
    <w:rsid w:val="00660F1D"/>
    <w:rsid w:val="00662570"/>
    <w:rsid w:val="00662575"/>
    <w:rsid w:val="0066381D"/>
    <w:rsid w:val="0066384C"/>
    <w:rsid w:val="00664BF9"/>
    <w:rsid w:val="0066540D"/>
    <w:rsid w:val="006663E9"/>
    <w:rsid w:val="006666B7"/>
    <w:rsid w:val="00672436"/>
    <w:rsid w:val="00674B13"/>
    <w:rsid w:val="0067679E"/>
    <w:rsid w:val="0068122F"/>
    <w:rsid w:val="00682D31"/>
    <w:rsid w:val="00683CDD"/>
    <w:rsid w:val="00687164"/>
    <w:rsid w:val="006871EA"/>
    <w:rsid w:val="006902A1"/>
    <w:rsid w:val="00691232"/>
    <w:rsid w:val="00691585"/>
    <w:rsid w:val="00692606"/>
    <w:rsid w:val="00693CDE"/>
    <w:rsid w:val="0069422E"/>
    <w:rsid w:val="006972FC"/>
    <w:rsid w:val="00697343"/>
    <w:rsid w:val="006A0A6B"/>
    <w:rsid w:val="006A1EA1"/>
    <w:rsid w:val="006A25B1"/>
    <w:rsid w:val="006A3A25"/>
    <w:rsid w:val="006A3B76"/>
    <w:rsid w:val="006A7858"/>
    <w:rsid w:val="006B1904"/>
    <w:rsid w:val="006B21F7"/>
    <w:rsid w:val="006B399E"/>
    <w:rsid w:val="006B5CA4"/>
    <w:rsid w:val="006B61B5"/>
    <w:rsid w:val="006B6E7A"/>
    <w:rsid w:val="006B7312"/>
    <w:rsid w:val="006C09EB"/>
    <w:rsid w:val="006C1563"/>
    <w:rsid w:val="006C1758"/>
    <w:rsid w:val="006C19DB"/>
    <w:rsid w:val="006C5D61"/>
    <w:rsid w:val="006C6418"/>
    <w:rsid w:val="006D0778"/>
    <w:rsid w:val="006D1DB0"/>
    <w:rsid w:val="006D4603"/>
    <w:rsid w:val="006D48FA"/>
    <w:rsid w:val="006D634C"/>
    <w:rsid w:val="006D6A6F"/>
    <w:rsid w:val="006E0D15"/>
    <w:rsid w:val="006E2DE5"/>
    <w:rsid w:val="006E3ED2"/>
    <w:rsid w:val="006E3FB4"/>
    <w:rsid w:val="006E581B"/>
    <w:rsid w:val="006F1B96"/>
    <w:rsid w:val="006F297E"/>
    <w:rsid w:val="006F3F5E"/>
    <w:rsid w:val="006F4365"/>
    <w:rsid w:val="006F6019"/>
    <w:rsid w:val="006F65E7"/>
    <w:rsid w:val="007042CF"/>
    <w:rsid w:val="0070753A"/>
    <w:rsid w:val="00707B84"/>
    <w:rsid w:val="00711F83"/>
    <w:rsid w:val="007141B5"/>
    <w:rsid w:val="007143F4"/>
    <w:rsid w:val="00714BB3"/>
    <w:rsid w:val="00715849"/>
    <w:rsid w:val="007162DB"/>
    <w:rsid w:val="0071675D"/>
    <w:rsid w:val="007214F8"/>
    <w:rsid w:val="00722F12"/>
    <w:rsid w:val="007250D1"/>
    <w:rsid w:val="007274E7"/>
    <w:rsid w:val="00733976"/>
    <w:rsid w:val="00735831"/>
    <w:rsid w:val="00735A0E"/>
    <w:rsid w:val="00736466"/>
    <w:rsid w:val="00736E5A"/>
    <w:rsid w:val="00740623"/>
    <w:rsid w:val="007416BD"/>
    <w:rsid w:val="00741EB4"/>
    <w:rsid w:val="0074322B"/>
    <w:rsid w:val="00744173"/>
    <w:rsid w:val="00744194"/>
    <w:rsid w:val="00745830"/>
    <w:rsid w:val="00745D24"/>
    <w:rsid w:val="007464CC"/>
    <w:rsid w:val="00747ED9"/>
    <w:rsid w:val="007502F7"/>
    <w:rsid w:val="00750FCA"/>
    <w:rsid w:val="007526D2"/>
    <w:rsid w:val="0075495D"/>
    <w:rsid w:val="007559E8"/>
    <w:rsid w:val="00756793"/>
    <w:rsid w:val="00756A61"/>
    <w:rsid w:val="00756AB2"/>
    <w:rsid w:val="00757EF6"/>
    <w:rsid w:val="00762CF9"/>
    <w:rsid w:val="00763997"/>
    <w:rsid w:val="007648DD"/>
    <w:rsid w:val="00765FAD"/>
    <w:rsid w:val="0076627C"/>
    <w:rsid w:val="007674AD"/>
    <w:rsid w:val="007705B5"/>
    <w:rsid w:val="00771E1F"/>
    <w:rsid w:val="00771F13"/>
    <w:rsid w:val="00773821"/>
    <w:rsid w:val="007748F9"/>
    <w:rsid w:val="007749D1"/>
    <w:rsid w:val="00775F12"/>
    <w:rsid w:val="00775F4F"/>
    <w:rsid w:val="00777231"/>
    <w:rsid w:val="007817F7"/>
    <w:rsid w:val="0078375F"/>
    <w:rsid w:val="00783B15"/>
    <w:rsid w:val="007862A4"/>
    <w:rsid w:val="00786685"/>
    <w:rsid w:val="00786A10"/>
    <w:rsid w:val="00787558"/>
    <w:rsid w:val="0079043A"/>
    <w:rsid w:val="00791275"/>
    <w:rsid w:val="00793095"/>
    <w:rsid w:val="00797BD4"/>
    <w:rsid w:val="00797D43"/>
    <w:rsid w:val="007A0F82"/>
    <w:rsid w:val="007A105B"/>
    <w:rsid w:val="007A2A92"/>
    <w:rsid w:val="007A3345"/>
    <w:rsid w:val="007A57BA"/>
    <w:rsid w:val="007A5A1D"/>
    <w:rsid w:val="007A5F1E"/>
    <w:rsid w:val="007A6B37"/>
    <w:rsid w:val="007A759D"/>
    <w:rsid w:val="007B048C"/>
    <w:rsid w:val="007B0AFA"/>
    <w:rsid w:val="007B2C69"/>
    <w:rsid w:val="007B4366"/>
    <w:rsid w:val="007B57C2"/>
    <w:rsid w:val="007B57CF"/>
    <w:rsid w:val="007B6949"/>
    <w:rsid w:val="007B77FF"/>
    <w:rsid w:val="007C1DEF"/>
    <w:rsid w:val="007C6BA8"/>
    <w:rsid w:val="007D0D7C"/>
    <w:rsid w:val="007D1808"/>
    <w:rsid w:val="007D44ED"/>
    <w:rsid w:val="007D5B7C"/>
    <w:rsid w:val="007D6A45"/>
    <w:rsid w:val="007D6F40"/>
    <w:rsid w:val="007D788E"/>
    <w:rsid w:val="007D7988"/>
    <w:rsid w:val="007D7C61"/>
    <w:rsid w:val="007E0692"/>
    <w:rsid w:val="007E0D88"/>
    <w:rsid w:val="007E13C8"/>
    <w:rsid w:val="007E2FCA"/>
    <w:rsid w:val="007E33AC"/>
    <w:rsid w:val="007E4556"/>
    <w:rsid w:val="007E6CD2"/>
    <w:rsid w:val="007F0E43"/>
    <w:rsid w:val="007F14E7"/>
    <w:rsid w:val="007F15A8"/>
    <w:rsid w:val="007F4456"/>
    <w:rsid w:val="007F447D"/>
    <w:rsid w:val="007F51D9"/>
    <w:rsid w:val="007F56ED"/>
    <w:rsid w:val="007F7160"/>
    <w:rsid w:val="007F71C4"/>
    <w:rsid w:val="0080058C"/>
    <w:rsid w:val="00800A41"/>
    <w:rsid w:val="00800FBF"/>
    <w:rsid w:val="00801358"/>
    <w:rsid w:val="00802B03"/>
    <w:rsid w:val="0080404F"/>
    <w:rsid w:val="0080409A"/>
    <w:rsid w:val="008043C2"/>
    <w:rsid w:val="008045FB"/>
    <w:rsid w:val="00805201"/>
    <w:rsid w:val="00806D7A"/>
    <w:rsid w:val="00807563"/>
    <w:rsid w:val="00807706"/>
    <w:rsid w:val="00807B43"/>
    <w:rsid w:val="008102E1"/>
    <w:rsid w:val="00811B0A"/>
    <w:rsid w:val="00811B75"/>
    <w:rsid w:val="008121BF"/>
    <w:rsid w:val="0081232D"/>
    <w:rsid w:val="0081381A"/>
    <w:rsid w:val="00815633"/>
    <w:rsid w:val="008162B3"/>
    <w:rsid w:val="00816469"/>
    <w:rsid w:val="00816DBE"/>
    <w:rsid w:val="008174D7"/>
    <w:rsid w:val="00817D2E"/>
    <w:rsid w:val="00817D37"/>
    <w:rsid w:val="008210DA"/>
    <w:rsid w:val="008231F8"/>
    <w:rsid w:val="008245C1"/>
    <w:rsid w:val="0083471B"/>
    <w:rsid w:val="00836D66"/>
    <w:rsid w:val="00837D5B"/>
    <w:rsid w:val="00840D0B"/>
    <w:rsid w:val="00842E5D"/>
    <w:rsid w:val="00844BF8"/>
    <w:rsid w:val="00845A25"/>
    <w:rsid w:val="00845CC2"/>
    <w:rsid w:val="00846C56"/>
    <w:rsid w:val="00846C89"/>
    <w:rsid w:val="00847063"/>
    <w:rsid w:val="00847EDD"/>
    <w:rsid w:val="00852155"/>
    <w:rsid w:val="00852B59"/>
    <w:rsid w:val="00852CB3"/>
    <w:rsid w:val="0085379A"/>
    <w:rsid w:val="0085793B"/>
    <w:rsid w:val="00861FB2"/>
    <w:rsid w:val="00863699"/>
    <w:rsid w:val="00865349"/>
    <w:rsid w:val="00865F3F"/>
    <w:rsid w:val="00866CDF"/>
    <w:rsid w:val="00870229"/>
    <w:rsid w:val="008717C2"/>
    <w:rsid w:val="00871AAD"/>
    <w:rsid w:val="00874DF1"/>
    <w:rsid w:val="0087508D"/>
    <w:rsid w:val="00876793"/>
    <w:rsid w:val="008773DC"/>
    <w:rsid w:val="00877ABB"/>
    <w:rsid w:val="00881875"/>
    <w:rsid w:val="0088210C"/>
    <w:rsid w:val="008847A8"/>
    <w:rsid w:val="00890CAF"/>
    <w:rsid w:val="00891934"/>
    <w:rsid w:val="00891F3A"/>
    <w:rsid w:val="00892EF2"/>
    <w:rsid w:val="00894E54"/>
    <w:rsid w:val="008958BE"/>
    <w:rsid w:val="00897B70"/>
    <w:rsid w:val="008A1039"/>
    <w:rsid w:val="008A2B2C"/>
    <w:rsid w:val="008A3308"/>
    <w:rsid w:val="008A36F8"/>
    <w:rsid w:val="008A3CD4"/>
    <w:rsid w:val="008A4DC8"/>
    <w:rsid w:val="008A5675"/>
    <w:rsid w:val="008B0ACE"/>
    <w:rsid w:val="008B2C2E"/>
    <w:rsid w:val="008B2FDE"/>
    <w:rsid w:val="008B3D0D"/>
    <w:rsid w:val="008B5723"/>
    <w:rsid w:val="008B6D04"/>
    <w:rsid w:val="008B7319"/>
    <w:rsid w:val="008B746A"/>
    <w:rsid w:val="008B7807"/>
    <w:rsid w:val="008C049C"/>
    <w:rsid w:val="008C14BE"/>
    <w:rsid w:val="008C1C07"/>
    <w:rsid w:val="008C1EE9"/>
    <w:rsid w:val="008C1F6E"/>
    <w:rsid w:val="008C4B7B"/>
    <w:rsid w:val="008D0056"/>
    <w:rsid w:val="008D1A0F"/>
    <w:rsid w:val="008D6139"/>
    <w:rsid w:val="008D73AE"/>
    <w:rsid w:val="008E0385"/>
    <w:rsid w:val="008E073D"/>
    <w:rsid w:val="008E1B44"/>
    <w:rsid w:val="008E1DF0"/>
    <w:rsid w:val="008E239C"/>
    <w:rsid w:val="008E2625"/>
    <w:rsid w:val="008E360E"/>
    <w:rsid w:val="008E3804"/>
    <w:rsid w:val="008E4B50"/>
    <w:rsid w:val="008E4F60"/>
    <w:rsid w:val="008E6249"/>
    <w:rsid w:val="008E6341"/>
    <w:rsid w:val="008E6C97"/>
    <w:rsid w:val="008F0B29"/>
    <w:rsid w:val="008F2631"/>
    <w:rsid w:val="008F302B"/>
    <w:rsid w:val="008F65DE"/>
    <w:rsid w:val="008F6624"/>
    <w:rsid w:val="008F7253"/>
    <w:rsid w:val="009051A9"/>
    <w:rsid w:val="00905572"/>
    <w:rsid w:val="00906457"/>
    <w:rsid w:val="00906B97"/>
    <w:rsid w:val="009112FA"/>
    <w:rsid w:val="00912F24"/>
    <w:rsid w:val="00913ACE"/>
    <w:rsid w:val="00913BC2"/>
    <w:rsid w:val="00914523"/>
    <w:rsid w:val="00914863"/>
    <w:rsid w:val="00914F45"/>
    <w:rsid w:val="00915153"/>
    <w:rsid w:val="00915749"/>
    <w:rsid w:val="009167E0"/>
    <w:rsid w:val="009205B3"/>
    <w:rsid w:val="00921054"/>
    <w:rsid w:val="009216C3"/>
    <w:rsid w:val="00922D2E"/>
    <w:rsid w:val="00922D81"/>
    <w:rsid w:val="00923A64"/>
    <w:rsid w:val="00923ADE"/>
    <w:rsid w:val="0092457C"/>
    <w:rsid w:val="00924898"/>
    <w:rsid w:val="00924FED"/>
    <w:rsid w:val="00927BE6"/>
    <w:rsid w:val="00932585"/>
    <w:rsid w:val="009332CE"/>
    <w:rsid w:val="009336F5"/>
    <w:rsid w:val="00934B79"/>
    <w:rsid w:val="009351CA"/>
    <w:rsid w:val="00936776"/>
    <w:rsid w:val="0093680E"/>
    <w:rsid w:val="00937E1C"/>
    <w:rsid w:val="009400AF"/>
    <w:rsid w:val="00941BAC"/>
    <w:rsid w:val="009420ED"/>
    <w:rsid w:val="00943AF8"/>
    <w:rsid w:val="00944188"/>
    <w:rsid w:val="00946CD2"/>
    <w:rsid w:val="00946F98"/>
    <w:rsid w:val="00950993"/>
    <w:rsid w:val="00950D67"/>
    <w:rsid w:val="00951169"/>
    <w:rsid w:val="00951738"/>
    <w:rsid w:val="00951919"/>
    <w:rsid w:val="00952F98"/>
    <w:rsid w:val="00955451"/>
    <w:rsid w:val="009558D7"/>
    <w:rsid w:val="0095657D"/>
    <w:rsid w:val="009616FA"/>
    <w:rsid w:val="009628D8"/>
    <w:rsid w:val="00964359"/>
    <w:rsid w:val="00966BD4"/>
    <w:rsid w:val="0096700E"/>
    <w:rsid w:val="00970A47"/>
    <w:rsid w:val="00972A46"/>
    <w:rsid w:val="00973491"/>
    <w:rsid w:val="00973E38"/>
    <w:rsid w:val="00976000"/>
    <w:rsid w:val="00976E31"/>
    <w:rsid w:val="00982A8C"/>
    <w:rsid w:val="0098468D"/>
    <w:rsid w:val="00985044"/>
    <w:rsid w:val="00985BA8"/>
    <w:rsid w:val="00985BE7"/>
    <w:rsid w:val="00985FAD"/>
    <w:rsid w:val="00986483"/>
    <w:rsid w:val="009872E7"/>
    <w:rsid w:val="0098787E"/>
    <w:rsid w:val="00987DE7"/>
    <w:rsid w:val="0099233A"/>
    <w:rsid w:val="00994FC3"/>
    <w:rsid w:val="009950D2"/>
    <w:rsid w:val="00995469"/>
    <w:rsid w:val="00995A2D"/>
    <w:rsid w:val="009972C7"/>
    <w:rsid w:val="009A0E60"/>
    <w:rsid w:val="009A1519"/>
    <w:rsid w:val="009A242A"/>
    <w:rsid w:val="009A67FF"/>
    <w:rsid w:val="009A6B83"/>
    <w:rsid w:val="009A7615"/>
    <w:rsid w:val="009A781E"/>
    <w:rsid w:val="009B09FD"/>
    <w:rsid w:val="009B100C"/>
    <w:rsid w:val="009B1793"/>
    <w:rsid w:val="009B39BB"/>
    <w:rsid w:val="009B3D25"/>
    <w:rsid w:val="009B464B"/>
    <w:rsid w:val="009B5171"/>
    <w:rsid w:val="009B5536"/>
    <w:rsid w:val="009B5844"/>
    <w:rsid w:val="009B6031"/>
    <w:rsid w:val="009C0FE2"/>
    <w:rsid w:val="009C1437"/>
    <w:rsid w:val="009C2783"/>
    <w:rsid w:val="009C3841"/>
    <w:rsid w:val="009C3A8D"/>
    <w:rsid w:val="009C48CD"/>
    <w:rsid w:val="009C5DE9"/>
    <w:rsid w:val="009C7C96"/>
    <w:rsid w:val="009D0F5A"/>
    <w:rsid w:val="009D1617"/>
    <w:rsid w:val="009D1802"/>
    <w:rsid w:val="009D77A9"/>
    <w:rsid w:val="009D7DAB"/>
    <w:rsid w:val="009E0308"/>
    <w:rsid w:val="009E09BF"/>
    <w:rsid w:val="009E1934"/>
    <w:rsid w:val="009E24B6"/>
    <w:rsid w:val="009E27EF"/>
    <w:rsid w:val="009E5C97"/>
    <w:rsid w:val="009F140F"/>
    <w:rsid w:val="009F24A3"/>
    <w:rsid w:val="009F34CF"/>
    <w:rsid w:val="009F46DA"/>
    <w:rsid w:val="009F4AC6"/>
    <w:rsid w:val="009F4D9E"/>
    <w:rsid w:val="00A00879"/>
    <w:rsid w:val="00A00F8F"/>
    <w:rsid w:val="00A011B5"/>
    <w:rsid w:val="00A02358"/>
    <w:rsid w:val="00A03550"/>
    <w:rsid w:val="00A05484"/>
    <w:rsid w:val="00A06AE1"/>
    <w:rsid w:val="00A073AD"/>
    <w:rsid w:val="00A079C8"/>
    <w:rsid w:val="00A10340"/>
    <w:rsid w:val="00A112AC"/>
    <w:rsid w:val="00A119A2"/>
    <w:rsid w:val="00A129B5"/>
    <w:rsid w:val="00A129ED"/>
    <w:rsid w:val="00A13334"/>
    <w:rsid w:val="00A13D09"/>
    <w:rsid w:val="00A13E26"/>
    <w:rsid w:val="00A14F24"/>
    <w:rsid w:val="00A1574F"/>
    <w:rsid w:val="00A16411"/>
    <w:rsid w:val="00A17D19"/>
    <w:rsid w:val="00A213F3"/>
    <w:rsid w:val="00A2170C"/>
    <w:rsid w:val="00A2210D"/>
    <w:rsid w:val="00A2341A"/>
    <w:rsid w:val="00A260D9"/>
    <w:rsid w:val="00A27320"/>
    <w:rsid w:val="00A273D9"/>
    <w:rsid w:val="00A32396"/>
    <w:rsid w:val="00A32677"/>
    <w:rsid w:val="00A3326E"/>
    <w:rsid w:val="00A353BE"/>
    <w:rsid w:val="00A37743"/>
    <w:rsid w:val="00A37D8F"/>
    <w:rsid w:val="00A41126"/>
    <w:rsid w:val="00A45044"/>
    <w:rsid w:val="00A47869"/>
    <w:rsid w:val="00A50D13"/>
    <w:rsid w:val="00A51B89"/>
    <w:rsid w:val="00A555DC"/>
    <w:rsid w:val="00A5626E"/>
    <w:rsid w:val="00A60368"/>
    <w:rsid w:val="00A613C3"/>
    <w:rsid w:val="00A61D2B"/>
    <w:rsid w:val="00A6346E"/>
    <w:rsid w:val="00A64D29"/>
    <w:rsid w:val="00A657B2"/>
    <w:rsid w:val="00A65871"/>
    <w:rsid w:val="00A6595A"/>
    <w:rsid w:val="00A6741D"/>
    <w:rsid w:val="00A70409"/>
    <w:rsid w:val="00A715DE"/>
    <w:rsid w:val="00A71FD9"/>
    <w:rsid w:val="00A72D84"/>
    <w:rsid w:val="00A73F20"/>
    <w:rsid w:val="00A73FE5"/>
    <w:rsid w:val="00A74644"/>
    <w:rsid w:val="00A74E0D"/>
    <w:rsid w:val="00A74F58"/>
    <w:rsid w:val="00A755B2"/>
    <w:rsid w:val="00A76EA6"/>
    <w:rsid w:val="00A770A0"/>
    <w:rsid w:val="00A779F2"/>
    <w:rsid w:val="00A8449E"/>
    <w:rsid w:val="00A8774D"/>
    <w:rsid w:val="00A909F5"/>
    <w:rsid w:val="00A91399"/>
    <w:rsid w:val="00A93DBE"/>
    <w:rsid w:val="00A93FC6"/>
    <w:rsid w:val="00A968AD"/>
    <w:rsid w:val="00A96B2E"/>
    <w:rsid w:val="00A979B0"/>
    <w:rsid w:val="00AA05A6"/>
    <w:rsid w:val="00AA097D"/>
    <w:rsid w:val="00AA1B8A"/>
    <w:rsid w:val="00AA24F2"/>
    <w:rsid w:val="00AA36C1"/>
    <w:rsid w:val="00AA37E3"/>
    <w:rsid w:val="00AB1865"/>
    <w:rsid w:val="00AB6BE6"/>
    <w:rsid w:val="00AB7A52"/>
    <w:rsid w:val="00AC0626"/>
    <w:rsid w:val="00AC0F58"/>
    <w:rsid w:val="00AC175F"/>
    <w:rsid w:val="00AC21F6"/>
    <w:rsid w:val="00AC375E"/>
    <w:rsid w:val="00AC37C1"/>
    <w:rsid w:val="00AC5861"/>
    <w:rsid w:val="00AC7439"/>
    <w:rsid w:val="00AC74F1"/>
    <w:rsid w:val="00AD1D81"/>
    <w:rsid w:val="00AD2A0F"/>
    <w:rsid w:val="00AD2D7F"/>
    <w:rsid w:val="00AD3038"/>
    <w:rsid w:val="00AD3DC8"/>
    <w:rsid w:val="00AD50E2"/>
    <w:rsid w:val="00AE014D"/>
    <w:rsid w:val="00AE0D8E"/>
    <w:rsid w:val="00AE0F20"/>
    <w:rsid w:val="00AE1621"/>
    <w:rsid w:val="00AE1647"/>
    <w:rsid w:val="00AE2080"/>
    <w:rsid w:val="00AE4719"/>
    <w:rsid w:val="00AE5D2C"/>
    <w:rsid w:val="00AE7295"/>
    <w:rsid w:val="00AF0448"/>
    <w:rsid w:val="00AF0EF3"/>
    <w:rsid w:val="00AF1034"/>
    <w:rsid w:val="00AF226D"/>
    <w:rsid w:val="00AF2B29"/>
    <w:rsid w:val="00AF4AC7"/>
    <w:rsid w:val="00AF5BD5"/>
    <w:rsid w:val="00AF5C8B"/>
    <w:rsid w:val="00AF5E94"/>
    <w:rsid w:val="00AF7B14"/>
    <w:rsid w:val="00AF7E9A"/>
    <w:rsid w:val="00B0079C"/>
    <w:rsid w:val="00B01A62"/>
    <w:rsid w:val="00B0263D"/>
    <w:rsid w:val="00B02781"/>
    <w:rsid w:val="00B029F6"/>
    <w:rsid w:val="00B02FC6"/>
    <w:rsid w:val="00B031B2"/>
    <w:rsid w:val="00B04CED"/>
    <w:rsid w:val="00B06224"/>
    <w:rsid w:val="00B065FA"/>
    <w:rsid w:val="00B0692B"/>
    <w:rsid w:val="00B06E52"/>
    <w:rsid w:val="00B11011"/>
    <w:rsid w:val="00B12D9F"/>
    <w:rsid w:val="00B13737"/>
    <w:rsid w:val="00B14884"/>
    <w:rsid w:val="00B17735"/>
    <w:rsid w:val="00B17CE3"/>
    <w:rsid w:val="00B209E2"/>
    <w:rsid w:val="00B20C95"/>
    <w:rsid w:val="00B239FC"/>
    <w:rsid w:val="00B248F3"/>
    <w:rsid w:val="00B26CB5"/>
    <w:rsid w:val="00B27C1A"/>
    <w:rsid w:val="00B31564"/>
    <w:rsid w:val="00B3412F"/>
    <w:rsid w:val="00B345DD"/>
    <w:rsid w:val="00B34746"/>
    <w:rsid w:val="00B36948"/>
    <w:rsid w:val="00B404EE"/>
    <w:rsid w:val="00B4078C"/>
    <w:rsid w:val="00B40C2D"/>
    <w:rsid w:val="00B414CC"/>
    <w:rsid w:val="00B424E5"/>
    <w:rsid w:val="00B42E89"/>
    <w:rsid w:val="00B43613"/>
    <w:rsid w:val="00B45719"/>
    <w:rsid w:val="00B45C6C"/>
    <w:rsid w:val="00B460C0"/>
    <w:rsid w:val="00B463ED"/>
    <w:rsid w:val="00B469CE"/>
    <w:rsid w:val="00B46A88"/>
    <w:rsid w:val="00B47FD5"/>
    <w:rsid w:val="00B52FBB"/>
    <w:rsid w:val="00B54498"/>
    <w:rsid w:val="00B54829"/>
    <w:rsid w:val="00B57462"/>
    <w:rsid w:val="00B57D9B"/>
    <w:rsid w:val="00B6055D"/>
    <w:rsid w:val="00B61E62"/>
    <w:rsid w:val="00B61F06"/>
    <w:rsid w:val="00B62C91"/>
    <w:rsid w:val="00B64A65"/>
    <w:rsid w:val="00B655AC"/>
    <w:rsid w:val="00B65F1C"/>
    <w:rsid w:val="00B71B68"/>
    <w:rsid w:val="00B71CBD"/>
    <w:rsid w:val="00B72836"/>
    <w:rsid w:val="00B72B3C"/>
    <w:rsid w:val="00B72FB9"/>
    <w:rsid w:val="00B72FE2"/>
    <w:rsid w:val="00B74BD9"/>
    <w:rsid w:val="00B74C5A"/>
    <w:rsid w:val="00B7674C"/>
    <w:rsid w:val="00B8079C"/>
    <w:rsid w:val="00B80E45"/>
    <w:rsid w:val="00B82E33"/>
    <w:rsid w:val="00B83EB5"/>
    <w:rsid w:val="00B83F23"/>
    <w:rsid w:val="00B863DC"/>
    <w:rsid w:val="00B90276"/>
    <w:rsid w:val="00B90BAF"/>
    <w:rsid w:val="00B9125C"/>
    <w:rsid w:val="00B91F65"/>
    <w:rsid w:val="00B92E42"/>
    <w:rsid w:val="00BA02F7"/>
    <w:rsid w:val="00BA0BEB"/>
    <w:rsid w:val="00BA1BA5"/>
    <w:rsid w:val="00BA2567"/>
    <w:rsid w:val="00BA2CB0"/>
    <w:rsid w:val="00BA41CD"/>
    <w:rsid w:val="00BA4760"/>
    <w:rsid w:val="00BA49FB"/>
    <w:rsid w:val="00BA5A34"/>
    <w:rsid w:val="00BA660E"/>
    <w:rsid w:val="00BA682B"/>
    <w:rsid w:val="00BB287B"/>
    <w:rsid w:val="00BB420B"/>
    <w:rsid w:val="00BB4947"/>
    <w:rsid w:val="00BB4CEF"/>
    <w:rsid w:val="00BB5793"/>
    <w:rsid w:val="00BB7BE3"/>
    <w:rsid w:val="00BC0976"/>
    <w:rsid w:val="00BC11EE"/>
    <w:rsid w:val="00BC18A2"/>
    <w:rsid w:val="00BC2F11"/>
    <w:rsid w:val="00BC3331"/>
    <w:rsid w:val="00BD1713"/>
    <w:rsid w:val="00BD1FC0"/>
    <w:rsid w:val="00BD46F3"/>
    <w:rsid w:val="00BD4CFF"/>
    <w:rsid w:val="00BD4D27"/>
    <w:rsid w:val="00BD50D6"/>
    <w:rsid w:val="00BE1082"/>
    <w:rsid w:val="00BE12DB"/>
    <w:rsid w:val="00BE21CD"/>
    <w:rsid w:val="00BE2F6D"/>
    <w:rsid w:val="00BE342F"/>
    <w:rsid w:val="00BE55C5"/>
    <w:rsid w:val="00BE5FDC"/>
    <w:rsid w:val="00BE64E9"/>
    <w:rsid w:val="00BE7A7F"/>
    <w:rsid w:val="00BF14CB"/>
    <w:rsid w:val="00BF5019"/>
    <w:rsid w:val="00BF58B7"/>
    <w:rsid w:val="00BF5B49"/>
    <w:rsid w:val="00BF5F5B"/>
    <w:rsid w:val="00BF735F"/>
    <w:rsid w:val="00BF7F57"/>
    <w:rsid w:val="00C040E9"/>
    <w:rsid w:val="00C0465A"/>
    <w:rsid w:val="00C06E38"/>
    <w:rsid w:val="00C07FD6"/>
    <w:rsid w:val="00C102AE"/>
    <w:rsid w:val="00C10D9C"/>
    <w:rsid w:val="00C11CE8"/>
    <w:rsid w:val="00C11E8C"/>
    <w:rsid w:val="00C13190"/>
    <w:rsid w:val="00C1376F"/>
    <w:rsid w:val="00C14A3C"/>
    <w:rsid w:val="00C15765"/>
    <w:rsid w:val="00C15FD0"/>
    <w:rsid w:val="00C21063"/>
    <w:rsid w:val="00C21CF2"/>
    <w:rsid w:val="00C21E0D"/>
    <w:rsid w:val="00C243CE"/>
    <w:rsid w:val="00C25646"/>
    <w:rsid w:val="00C2594B"/>
    <w:rsid w:val="00C25AE6"/>
    <w:rsid w:val="00C2602B"/>
    <w:rsid w:val="00C2662D"/>
    <w:rsid w:val="00C27799"/>
    <w:rsid w:val="00C27AB7"/>
    <w:rsid w:val="00C27FB3"/>
    <w:rsid w:val="00C32055"/>
    <w:rsid w:val="00C33007"/>
    <w:rsid w:val="00C341D7"/>
    <w:rsid w:val="00C3458A"/>
    <w:rsid w:val="00C35E8A"/>
    <w:rsid w:val="00C36104"/>
    <w:rsid w:val="00C364B0"/>
    <w:rsid w:val="00C379C8"/>
    <w:rsid w:val="00C40BA2"/>
    <w:rsid w:val="00C420D4"/>
    <w:rsid w:val="00C432E0"/>
    <w:rsid w:val="00C463BF"/>
    <w:rsid w:val="00C47127"/>
    <w:rsid w:val="00C477BF"/>
    <w:rsid w:val="00C47FEE"/>
    <w:rsid w:val="00C500C1"/>
    <w:rsid w:val="00C502FA"/>
    <w:rsid w:val="00C52FE6"/>
    <w:rsid w:val="00C535B3"/>
    <w:rsid w:val="00C54A03"/>
    <w:rsid w:val="00C54BFC"/>
    <w:rsid w:val="00C60157"/>
    <w:rsid w:val="00C6197F"/>
    <w:rsid w:val="00C62C83"/>
    <w:rsid w:val="00C62FC3"/>
    <w:rsid w:val="00C6451F"/>
    <w:rsid w:val="00C657D2"/>
    <w:rsid w:val="00C66C22"/>
    <w:rsid w:val="00C67FA6"/>
    <w:rsid w:val="00C70011"/>
    <w:rsid w:val="00C70F59"/>
    <w:rsid w:val="00C7299F"/>
    <w:rsid w:val="00C76F4F"/>
    <w:rsid w:val="00C77C3F"/>
    <w:rsid w:val="00C807AE"/>
    <w:rsid w:val="00C81B69"/>
    <w:rsid w:val="00C81C41"/>
    <w:rsid w:val="00C82309"/>
    <w:rsid w:val="00C83184"/>
    <w:rsid w:val="00C84222"/>
    <w:rsid w:val="00C849B9"/>
    <w:rsid w:val="00C84BBA"/>
    <w:rsid w:val="00C85EF8"/>
    <w:rsid w:val="00C90019"/>
    <w:rsid w:val="00C931D0"/>
    <w:rsid w:val="00C94721"/>
    <w:rsid w:val="00C952FA"/>
    <w:rsid w:val="00C95D39"/>
    <w:rsid w:val="00CA08D2"/>
    <w:rsid w:val="00CA335C"/>
    <w:rsid w:val="00CA5BB5"/>
    <w:rsid w:val="00CB0A9D"/>
    <w:rsid w:val="00CB0D43"/>
    <w:rsid w:val="00CB20EA"/>
    <w:rsid w:val="00CB23E8"/>
    <w:rsid w:val="00CB25FD"/>
    <w:rsid w:val="00CB2860"/>
    <w:rsid w:val="00CB35CE"/>
    <w:rsid w:val="00CB3EED"/>
    <w:rsid w:val="00CB5314"/>
    <w:rsid w:val="00CB5463"/>
    <w:rsid w:val="00CB5C09"/>
    <w:rsid w:val="00CB734E"/>
    <w:rsid w:val="00CC012C"/>
    <w:rsid w:val="00CC0BDC"/>
    <w:rsid w:val="00CC1480"/>
    <w:rsid w:val="00CC21D1"/>
    <w:rsid w:val="00CD043F"/>
    <w:rsid w:val="00CD0C94"/>
    <w:rsid w:val="00CD1EF9"/>
    <w:rsid w:val="00CD2772"/>
    <w:rsid w:val="00CD461A"/>
    <w:rsid w:val="00CE02BF"/>
    <w:rsid w:val="00CE2678"/>
    <w:rsid w:val="00CE2FFC"/>
    <w:rsid w:val="00CE409F"/>
    <w:rsid w:val="00CE45D4"/>
    <w:rsid w:val="00CE6C4C"/>
    <w:rsid w:val="00CE7142"/>
    <w:rsid w:val="00CE7153"/>
    <w:rsid w:val="00CE7C00"/>
    <w:rsid w:val="00CF04D9"/>
    <w:rsid w:val="00CF2E31"/>
    <w:rsid w:val="00CF4F3C"/>
    <w:rsid w:val="00CF692F"/>
    <w:rsid w:val="00D010EF"/>
    <w:rsid w:val="00D0216F"/>
    <w:rsid w:val="00D04131"/>
    <w:rsid w:val="00D0437D"/>
    <w:rsid w:val="00D072E5"/>
    <w:rsid w:val="00D07CC3"/>
    <w:rsid w:val="00D118CC"/>
    <w:rsid w:val="00D123C3"/>
    <w:rsid w:val="00D12449"/>
    <w:rsid w:val="00D127F5"/>
    <w:rsid w:val="00D13FFA"/>
    <w:rsid w:val="00D14782"/>
    <w:rsid w:val="00D16A93"/>
    <w:rsid w:val="00D16C11"/>
    <w:rsid w:val="00D170CE"/>
    <w:rsid w:val="00D2055B"/>
    <w:rsid w:val="00D21CF7"/>
    <w:rsid w:val="00D23CAD"/>
    <w:rsid w:val="00D25722"/>
    <w:rsid w:val="00D30C33"/>
    <w:rsid w:val="00D31797"/>
    <w:rsid w:val="00D33A94"/>
    <w:rsid w:val="00D34693"/>
    <w:rsid w:val="00D35963"/>
    <w:rsid w:val="00D410C4"/>
    <w:rsid w:val="00D416F2"/>
    <w:rsid w:val="00D42E5A"/>
    <w:rsid w:val="00D455A1"/>
    <w:rsid w:val="00D458F8"/>
    <w:rsid w:val="00D466F6"/>
    <w:rsid w:val="00D47FF3"/>
    <w:rsid w:val="00D50129"/>
    <w:rsid w:val="00D51A3C"/>
    <w:rsid w:val="00D54335"/>
    <w:rsid w:val="00D550E4"/>
    <w:rsid w:val="00D5549F"/>
    <w:rsid w:val="00D55EC5"/>
    <w:rsid w:val="00D56E28"/>
    <w:rsid w:val="00D57D75"/>
    <w:rsid w:val="00D60F47"/>
    <w:rsid w:val="00D6103B"/>
    <w:rsid w:val="00D619DA"/>
    <w:rsid w:val="00D61B88"/>
    <w:rsid w:val="00D63F37"/>
    <w:rsid w:val="00D64509"/>
    <w:rsid w:val="00D65272"/>
    <w:rsid w:val="00D6600A"/>
    <w:rsid w:val="00D66EFC"/>
    <w:rsid w:val="00D70A35"/>
    <w:rsid w:val="00D71220"/>
    <w:rsid w:val="00D71899"/>
    <w:rsid w:val="00D73FF9"/>
    <w:rsid w:val="00D74528"/>
    <w:rsid w:val="00D74E43"/>
    <w:rsid w:val="00D75E54"/>
    <w:rsid w:val="00D81C40"/>
    <w:rsid w:val="00D83E2C"/>
    <w:rsid w:val="00D90A79"/>
    <w:rsid w:val="00D929B1"/>
    <w:rsid w:val="00D94CDA"/>
    <w:rsid w:val="00D95224"/>
    <w:rsid w:val="00DA13F5"/>
    <w:rsid w:val="00DA15A7"/>
    <w:rsid w:val="00DA2C8B"/>
    <w:rsid w:val="00DA3059"/>
    <w:rsid w:val="00DA43FD"/>
    <w:rsid w:val="00DA48A6"/>
    <w:rsid w:val="00DA50EE"/>
    <w:rsid w:val="00DA6D5D"/>
    <w:rsid w:val="00DA75BC"/>
    <w:rsid w:val="00DA789D"/>
    <w:rsid w:val="00DB0A27"/>
    <w:rsid w:val="00DB1432"/>
    <w:rsid w:val="00DB1D35"/>
    <w:rsid w:val="00DB21E5"/>
    <w:rsid w:val="00DB399A"/>
    <w:rsid w:val="00DB417A"/>
    <w:rsid w:val="00DB4F08"/>
    <w:rsid w:val="00DB715F"/>
    <w:rsid w:val="00DB72F7"/>
    <w:rsid w:val="00DB7851"/>
    <w:rsid w:val="00DC0043"/>
    <w:rsid w:val="00DC08E5"/>
    <w:rsid w:val="00DC2C86"/>
    <w:rsid w:val="00DC2E22"/>
    <w:rsid w:val="00DC58D9"/>
    <w:rsid w:val="00DC635D"/>
    <w:rsid w:val="00DC6D3C"/>
    <w:rsid w:val="00DC70DA"/>
    <w:rsid w:val="00DC7573"/>
    <w:rsid w:val="00DC799E"/>
    <w:rsid w:val="00DD0488"/>
    <w:rsid w:val="00DD1F3D"/>
    <w:rsid w:val="00DD4C54"/>
    <w:rsid w:val="00DD4C6D"/>
    <w:rsid w:val="00DD66CD"/>
    <w:rsid w:val="00DD694A"/>
    <w:rsid w:val="00DD6B6C"/>
    <w:rsid w:val="00DE011E"/>
    <w:rsid w:val="00DE2AC3"/>
    <w:rsid w:val="00DE73C3"/>
    <w:rsid w:val="00DE7C15"/>
    <w:rsid w:val="00DF1D37"/>
    <w:rsid w:val="00DF4486"/>
    <w:rsid w:val="00DF4970"/>
    <w:rsid w:val="00DF55D5"/>
    <w:rsid w:val="00E007A3"/>
    <w:rsid w:val="00E00EF0"/>
    <w:rsid w:val="00E0264B"/>
    <w:rsid w:val="00E04330"/>
    <w:rsid w:val="00E04CC3"/>
    <w:rsid w:val="00E10241"/>
    <w:rsid w:val="00E10B5A"/>
    <w:rsid w:val="00E10C52"/>
    <w:rsid w:val="00E11059"/>
    <w:rsid w:val="00E114F2"/>
    <w:rsid w:val="00E11BCC"/>
    <w:rsid w:val="00E16E63"/>
    <w:rsid w:val="00E2179A"/>
    <w:rsid w:val="00E21B27"/>
    <w:rsid w:val="00E21BF5"/>
    <w:rsid w:val="00E225BA"/>
    <w:rsid w:val="00E2296D"/>
    <w:rsid w:val="00E22FB9"/>
    <w:rsid w:val="00E2460D"/>
    <w:rsid w:val="00E24614"/>
    <w:rsid w:val="00E2645A"/>
    <w:rsid w:val="00E2667D"/>
    <w:rsid w:val="00E2680A"/>
    <w:rsid w:val="00E30C84"/>
    <w:rsid w:val="00E31C30"/>
    <w:rsid w:val="00E32004"/>
    <w:rsid w:val="00E32EE3"/>
    <w:rsid w:val="00E341FC"/>
    <w:rsid w:val="00E3464F"/>
    <w:rsid w:val="00E35B26"/>
    <w:rsid w:val="00E36421"/>
    <w:rsid w:val="00E37CA5"/>
    <w:rsid w:val="00E40B8B"/>
    <w:rsid w:val="00E41129"/>
    <w:rsid w:val="00E41396"/>
    <w:rsid w:val="00E420A2"/>
    <w:rsid w:val="00E4213B"/>
    <w:rsid w:val="00E450A3"/>
    <w:rsid w:val="00E457F1"/>
    <w:rsid w:val="00E500F8"/>
    <w:rsid w:val="00E502D4"/>
    <w:rsid w:val="00E50B1D"/>
    <w:rsid w:val="00E54ED2"/>
    <w:rsid w:val="00E55220"/>
    <w:rsid w:val="00E5550B"/>
    <w:rsid w:val="00E56C3A"/>
    <w:rsid w:val="00E56FD3"/>
    <w:rsid w:val="00E577E5"/>
    <w:rsid w:val="00E60416"/>
    <w:rsid w:val="00E609AA"/>
    <w:rsid w:val="00E6211C"/>
    <w:rsid w:val="00E626B1"/>
    <w:rsid w:val="00E62B51"/>
    <w:rsid w:val="00E645D1"/>
    <w:rsid w:val="00E6566E"/>
    <w:rsid w:val="00E71647"/>
    <w:rsid w:val="00E7179A"/>
    <w:rsid w:val="00E7180A"/>
    <w:rsid w:val="00E72778"/>
    <w:rsid w:val="00E73989"/>
    <w:rsid w:val="00E74517"/>
    <w:rsid w:val="00E74550"/>
    <w:rsid w:val="00E74C9A"/>
    <w:rsid w:val="00E7515F"/>
    <w:rsid w:val="00E7560A"/>
    <w:rsid w:val="00E76DE1"/>
    <w:rsid w:val="00E76EF1"/>
    <w:rsid w:val="00E77120"/>
    <w:rsid w:val="00E77547"/>
    <w:rsid w:val="00E7758F"/>
    <w:rsid w:val="00E77EF7"/>
    <w:rsid w:val="00E8047A"/>
    <w:rsid w:val="00E80690"/>
    <w:rsid w:val="00E80F14"/>
    <w:rsid w:val="00E827BA"/>
    <w:rsid w:val="00E83372"/>
    <w:rsid w:val="00E836A7"/>
    <w:rsid w:val="00E83F18"/>
    <w:rsid w:val="00E84045"/>
    <w:rsid w:val="00E853B5"/>
    <w:rsid w:val="00E85565"/>
    <w:rsid w:val="00E87E70"/>
    <w:rsid w:val="00E91217"/>
    <w:rsid w:val="00E91DA0"/>
    <w:rsid w:val="00E937E6"/>
    <w:rsid w:val="00E93AFF"/>
    <w:rsid w:val="00E93BEE"/>
    <w:rsid w:val="00E950EC"/>
    <w:rsid w:val="00E977AE"/>
    <w:rsid w:val="00EA04AE"/>
    <w:rsid w:val="00EA0C2D"/>
    <w:rsid w:val="00EA32D6"/>
    <w:rsid w:val="00EA4BDB"/>
    <w:rsid w:val="00EA6B25"/>
    <w:rsid w:val="00EB1622"/>
    <w:rsid w:val="00EB62A9"/>
    <w:rsid w:val="00EC0B8E"/>
    <w:rsid w:val="00EC1B85"/>
    <w:rsid w:val="00EC7445"/>
    <w:rsid w:val="00EC75C8"/>
    <w:rsid w:val="00EC7A16"/>
    <w:rsid w:val="00ED0858"/>
    <w:rsid w:val="00ED11DF"/>
    <w:rsid w:val="00ED2042"/>
    <w:rsid w:val="00ED224A"/>
    <w:rsid w:val="00ED2F32"/>
    <w:rsid w:val="00ED2F40"/>
    <w:rsid w:val="00ED34AC"/>
    <w:rsid w:val="00ED3BA6"/>
    <w:rsid w:val="00ED6008"/>
    <w:rsid w:val="00EE1063"/>
    <w:rsid w:val="00EE1B94"/>
    <w:rsid w:val="00EE289E"/>
    <w:rsid w:val="00EE2A68"/>
    <w:rsid w:val="00EE2FF7"/>
    <w:rsid w:val="00EE4DA6"/>
    <w:rsid w:val="00EE520A"/>
    <w:rsid w:val="00EE53CA"/>
    <w:rsid w:val="00EE5CB5"/>
    <w:rsid w:val="00EE6631"/>
    <w:rsid w:val="00EE6E64"/>
    <w:rsid w:val="00EE6E84"/>
    <w:rsid w:val="00EF1370"/>
    <w:rsid w:val="00EF368E"/>
    <w:rsid w:val="00EF399A"/>
    <w:rsid w:val="00EF422E"/>
    <w:rsid w:val="00EF66E5"/>
    <w:rsid w:val="00EF7C37"/>
    <w:rsid w:val="00F00A49"/>
    <w:rsid w:val="00F01AD0"/>
    <w:rsid w:val="00F041C7"/>
    <w:rsid w:val="00F04C29"/>
    <w:rsid w:val="00F058B2"/>
    <w:rsid w:val="00F059B7"/>
    <w:rsid w:val="00F06DE2"/>
    <w:rsid w:val="00F07835"/>
    <w:rsid w:val="00F10FA3"/>
    <w:rsid w:val="00F12DE2"/>
    <w:rsid w:val="00F13BC0"/>
    <w:rsid w:val="00F1403C"/>
    <w:rsid w:val="00F14051"/>
    <w:rsid w:val="00F14D07"/>
    <w:rsid w:val="00F2019E"/>
    <w:rsid w:val="00F2167B"/>
    <w:rsid w:val="00F22360"/>
    <w:rsid w:val="00F233EA"/>
    <w:rsid w:val="00F24740"/>
    <w:rsid w:val="00F26E63"/>
    <w:rsid w:val="00F27EB9"/>
    <w:rsid w:val="00F31C26"/>
    <w:rsid w:val="00F32473"/>
    <w:rsid w:val="00F344A9"/>
    <w:rsid w:val="00F3557B"/>
    <w:rsid w:val="00F356CA"/>
    <w:rsid w:val="00F4073F"/>
    <w:rsid w:val="00F418E0"/>
    <w:rsid w:val="00F42269"/>
    <w:rsid w:val="00F44251"/>
    <w:rsid w:val="00F5099A"/>
    <w:rsid w:val="00F512D7"/>
    <w:rsid w:val="00F51CEF"/>
    <w:rsid w:val="00F526E8"/>
    <w:rsid w:val="00F52F8C"/>
    <w:rsid w:val="00F5418B"/>
    <w:rsid w:val="00F545A8"/>
    <w:rsid w:val="00F54BD7"/>
    <w:rsid w:val="00F54DF6"/>
    <w:rsid w:val="00F55744"/>
    <w:rsid w:val="00F5615E"/>
    <w:rsid w:val="00F571B1"/>
    <w:rsid w:val="00F57777"/>
    <w:rsid w:val="00F57BA6"/>
    <w:rsid w:val="00F62C2D"/>
    <w:rsid w:val="00F62F89"/>
    <w:rsid w:val="00F6353B"/>
    <w:rsid w:val="00F64451"/>
    <w:rsid w:val="00F6532F"/>
    <w:rsid w:val="00F658E8"/>
    <w:rsid w:val="00F70CE1"/>
    <w:rsid w:val="00F713F4"/>
    <w:rsid w:val="00F71529"/>
    <w:rsid w:val="00F71761"/>
    <w:rsid w:val="00F73189"/>
    <w:rsid w:val="00F73A01"/>
    <w:rsid w:val="00F73E82"/>
    <w:rsid w:val="00F7436F"/>
    <w:rsid w:val="00F7611D"/>
    <w:rsid w:val="00F76F87"/>
    <w:rsid w:val="00F77634"/>
    <w:rsid w:val="00F80789"/>
    <w:rsid w:val="00F8661E"/>
    <w:rsid w:val="00F910B9"/>
    <w:rsid w:val="00F92767"/>
    <w:rsid w:val="00F93856"/>
    <w:rsid w:val="00F95696"/>
    <w:rsid w:val="00F956BE"/>
    <w:rsid w:val="00F96405"/>
    <w:rsid w:val="00F96619"/>
    <w:rsid w:val="00F96A05"/>
    <w:rsid w:val="00F96C66"/>
    <w:rsid w:val="00F97A76"/>
    <w:rsid w:val="00FA1662"/>
    <w:rsid w:val="00FA1BCF"/>
    <w:rsid w:val="00FA1E4A"/>
    <w:rsid w:val="00FA32CE"/>
    <w:rsid w:val="00FA38DF"/>
    <w:rsid w:val="00FA5BF4"/>
    <w:rsid w:val="00FA663D"/>
    <w:rsid w:val="00FA6FAE"/>
    <w:rsid w:val="00FB2A6F"/>
    <w:rsid w:val="00FB4F2A"/>
    <w:rsid w:val="00FB7304"/>
    <w:rsid w:val="00FB7C5A"/>
    <w:rsid w:val="00FC0602"/>
    <w:rsid w:val="00FC0AEA"/>
    <w:rsid w:val="00FC0D32"/>
    <w:rsid w:val="00FC1823"/>
    <w:rsid w:val="00FC1970"/>
    <w:rsid w:val="00FC30BF"/>
    <w:rsid w:val="00FC3128"/>
    <w:rsid w:val="00FC3F12"/>
    <w:rsid w:val="00FC4F03"/>
    <w:rsid w:val="00FC5486"/>
    <w:rsid w:val="00FC5E7C"/>
    <w:rsid w:val="00FD01AE"/>
    <w:rsid w:val="00FD1065"/>
    <w:rsid w:val="00FD6610"/>
    <w:rsid w:val="00FD7884"/>
    <w:rsid w:val="00FE0AE8"/>
    <w:rsid w:val="00FE1E9B"/>
    <w:rsid w:val="00FE20D2"/>
    <w:rsid w:val="00FE3C59"/>
    <w:rsid w:val="00FE5199"/>
    <w:rsid w:val="00FE55D3"/>
    <w:rsid w:val="00FE5960"/>
    <w:rsid w:val="00FE6174"/>
    <w:rsid w:val="00FE63D5"/>
    <w:rsid w:val="00FE7439"/>
    <w:rsid w:val="00FE76FB"/>
    <w:rsid w:val="00FF0038"/>
    <w:rsid w:val="00FF06EF"/>
    <w:rsid w:val="00FF0953"/>
    <w:rsid w:val="00FF0B49"/>
    <w:rsid w:val="00FF280F"/>
    <w:rsid w:val="00FF3662"/>
    <w:rsid w:val="00FF4CDD"/>
    <w:rsid w:val="00FF6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F223332"/>
  <w15:docId w15:val="{8784BFFE-E261-4D00-8F8D-31AACACF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Lista1,Lista sin Numerar,Lista11,lista tabla,BULLET,UEDAŞ Bullet,abc siralı,Use Case List Paragraph,Heading2,Body Bullet,lp1,Bullet,Bullet List,FooterText,numbered,Paragraphe de liste1,Bulletr List Paragraph,Lista - Párrafo,P Lista"/>
    <w:basedOn w:val="Normal"/>
    <w:link w:val="PrrafodelistaCar"/>
    <w:uiPriority w:val="34"/>
    <w:qFormat/>
    <w:rsid w:val="002539C5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FF28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80F"/>
  </w:style>
  <w:style w:type="paragraph" w:styleId="Piedepgina">
    <w:name w:val="footer"/>
    <w:basedOn w:val="Normal"/>
    <w:link w:val="PiedepginaCar"/>
    <w:uiPriority w:val="99"/>
    <w:unhideWhenUsed/>
    <w:rsid w:val="00FF28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80F"/>
  </w:style>
  <w:style w:type="paragraph" w:styleId="Textodeglobo">
    <w:name w:val="Balloon Text"/>
    <w:basedOn w:val="Normal"/>
    <w:link w:val="TextodegloboCar"/>
    <w:uiPriority w:val="99"/>
    <w:semiHidden/>
    <w:unhideWhenUsed/>
    <w:rsid w:val="00FF28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280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00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unhideWhenUsed/>
    <w:rsid w:val="00163BC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63BC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E0AE8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E0AE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E3CCB"/>
    <w:pPr>
      <w:ind w:firstLine="708"/>
    </w:pPr>
    <w:rPr>
      <w:rFonts w:ascii="Tahoma" w:eastAsiaTheme="minorHAnsi" w:hAnsi="Tahoma" w:cs="Tahoma"/>
      <w:sz w:val="26"/>
      <w:szCs w:val="26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E3CCB"/>
    <w:rPr>
      <w:rFonts w:ascii="Tahoma" w:hAnsi="Tahoma" w:cs="Tahoma"/>
      <w:sz w:val="26"/>
      <w:szCs w:val="26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0F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0F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0FD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PrrafodelistaCar">
    <w:name w:val="Párrafo de lista Car"/>
    <w:aliases w:val="List Car,Lista1 Car,Lista sin Numerar Car,Lista11 Car,lista tabla Car,BULLET Car,UEDAŞ Bullet Car,abc siralı Car,Use Case List Paragraph Car,Heading2 Car,Body Bullet Car,lp1 Car,Bullet Car,Bullet List Car,FooterText Car,numbered Car"/>
    <w:link w:val="Prrafodelista"/>
    <w:uiPriority w:val="34"/>
    <w:locked/>
    <w:rsid w:val="00287C8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B72FB9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B72FB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4DE9F-27F4-4F5D-9E22-4516BDFD2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400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jjose.gonzalez@rtve.es</dc:creator>
  <cp:lastModifiedBy>MARIA GONZALEZ RAMOS</cp:lastModifiedBy>
  <cp:revision>5</cp:revision>
  <cp:lastPrinted>2024-02-14T08:05:00Z</cp:lastPrinted>
  <dcterms:created xsi:type="dcterms:W3CDTF">2024-04-11T09:15:00Z</dcterms:created>
  <dcterms:modified xsi:type="dcterms:W3CDTF">2024-04-11T09:24:00Z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bf7f322ef7a80f7b8efa810ff095882b09c9af8f4bbd93e0cdffbbfdbd337dc8</vt:lpwstr>
  </property>
</Properties>
</file>