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FFEA1" w14:textId="77777777" w:rsidR="00827DA8" w:rsidRDefault="00827DA8" w:rsidP="00827DA8"/>
    <w:p w14:paraId="607836BC" w14:textId="77777777" w:rsidR="00827DA8" w:rsidRDefault="00827DA8" w:rsidP="00827DA8"/>
    <w:p w14:paraId="26D2A9CF" w14:textId="77777777" w:rsidR="00827DA8" w:rsidRDefault="00827DA8" w:rsidP="00827DA8"/>
    <w:p w14:paraId="10B24574" w14:textId="77777777" w:rsidR="00827DA8" w:rsidRDefault="00827DA8" w:rsidP="00827DA8"/>
    <w:p w14:paraId="21A5FB3A" w14:textId="77777777" w:rsidR="00827DA8" w:rsidRDefault="00827DA8" w:rsidP="00827DA8"/>
    <w:p w14:paraId="5A51A8AB" w14:textId="77777777" w:rsidR="00827DA8" w:rsidRDefault="00827DA8" w:rsidP="00827DA8"/>
    <w:p w14:paraId="3912CE5E" w14:textId="77777777" w:rsidR="00827DA8" w:rsidRDefault="00827DA8" w:rsidP="00827DA8"/>
    <w:p w14:paraId="7ED8B8BD" w14:textId="77777777" w:rsidR="00827DA8" w:rsidRDefault="00827DA8" w:rsidP="00827DA8">
      <w:pPr>
        <w:pBdr>
          <w:top w:val="single" w:sz="4" w:space="1" w:color="auto"/>
        </w:pBdr>
        <w:rPr>
          <w:lang w:val="es-ES_tradnl"/>
        </w:rPr>
      </w:pPr>
    </w:p>
    <w:p w14:paraId="5B3420D2" w14:textId="53FCA780" w:rsidR="00827DA8" w:rsidRPr="000A1D44" w:rsidRDefault="004E79E0" w:rsidP="00827DA8">
      <w:pPr>
        <w:tabs>
          <w:tab w:val="left" w:pos="5295"/>
        </w:tabs>
        <w:jc w:val="center"/>
        <w:rPr>
          <w:rFonts w:cstheme="minorHAnsi"/>
          <w:b/>
          <w:sz w:val="32"/>
          <w:szCs w:val="32"/>
        </w:rPr>
      </w:pPr>
      <w:r>
        <w:rPr>
          <w:rFonts w:cstheme="minorHAnsi"/>
          <w:b/>
          <w:bCs/>
          <w:sz w:val="32"/>
          <w:szCs w:val="32"/>
          <w:lang w:val="es-ES_tradnl"/>
        </w:rPr>
        <w:t>Gestión</w:t>
      </w:r>
      <w:r w:rsidR="00827DA8">
        <w:rPr>
          <w:rFonts w:cstheme="minorHAnsi"/>
          <w:b/>
          <w:bCs/>
          <w:sz w:val="32"/>
          <w:szCs w:val="32"/>
          <w:lang w:val="es-ES_tradnl"/>
        </w:rPr>
        <w:t xml:space="preserve"> de certificados SSL</w:t>
      </w:r>
    </w:p>
    <w:p w14:paraId="79DC035C" w14:textId="77777777" w:rsidR="00827DA8" w:rsidRPr="000A1D44" w:rsidRDefault="00827DA8" w:rsidP="00827DA8">
      <w:pPr>
        <w:jc w:val="center"/>
        <w:rPr>
          <w:rFonts w:cstheme="minorHAnsi"/>
          <w:b/>
          <w:bCs/>
          <w:color w:val="FF0000"/>
          <w:sz w:val="32"/>
          <w:szCs w:val="32"/>
          <w:lang w:val="es-ES_tradnl"/>
        </w:rPr>
      </w:pPr>
      <w:r w:rsidRPr="000A1D44">
        <w:rPr>
          <w:rFonts w:cstheme="minorHAnsi"/>
          <w:b/>
          <w:bCs/>
          <w:color w:val="FF0000"/>
          <w:sz w:val="32"/>
          <w:szCs w:val="32"/>
          <w:lang w:val="es-ES_tradnl"/>
        </w:rPr>
        <w:t>PLIEGO DE CONDICIONES TÉCNICAS</w:t>
      </w:r>
    </w:p>
    <w:p w14:paraId="0879CFEB" w14:textId="77777777" w:rsidR="00827DA8" w:rsidRPr="00C9379C" w:rsidRDefault="00827DA8" w:rsidP="00827DA8">
      <w:pPr>
        <w:pBdr>
          <w:bottom w:val="single" w:sz="4" w:space="1" w:color="auto"/>
        </w:pBdr>
        <w:rPr>
          <w:lang w:val="es-ES_tradnl"/>
        </w:rPr>
      </w:pPr>
    </w:p>
    <w:p w14:paraId="442A28A3" w14:textId="77777777" w:rsidR="00827DA8" w:rsidRPr="00A769E4" w:rsidRDefault="00827DA8" w:rsidP="00827DA8">
      <w:pPr>
        <w:tabs>
          <w:tab w:val="left" w:pos="6615"/>
        </w:tabs>
      </w:pPr>
      <w:r>
        <w:tab/>
      </w:r>
    </w:p>
    <w:p w14:paraId="2065CCE2" w14:textId="77777777" w:rsidR="00827DA8" w:rsidRPr="00A769E4" w:rsidRDefault="00827DA8" w:rsidP="00827DA8"/>
    <w:p w14:paraId="7C71C181" w14:textId="77777777" w:rsidR="00827DA8" w:rsidRPr="00A769E4" w:rsidRDefault="00827DA8" w:rsidP="00827DA8"/>
    <w:p w14:paraId="3319760A" w14:textId="77777777" w:rsidR="00827DA8" w:rsidRPr="00A769E4" w:rsidRDefault="00827DA8" w:rsidP="00827DA8"/>
    <w:p w14:paraId="72D220FE" w14:textId="77777777" w:rsidR="00827DA8" w:rsidRPr="00A769E4" w:rsidRDefault="00827DA8" w:rsidP="00827DA8"/>
    <w:p w14:paraId="0248956E" w14:textId="77777777" w:rsidR="00827DA8" w:rsidRPr="00A769E4" w:rsidRDefault="00827DA8" w:rsidP="00827DA8"/>
    <w:p w14:paraId="359958AE" w14:textId="77777777" w:rsidR="00827DA8" w:rsidRPr="00A769E4" w:rsidRDefault="00827DA8" w:rsidP="00827DA8">
      <w:pPr>
        <w:jc w:val="center"/>
      </w:pPr>
      <w:r>
        <w:rPr>
          <w:noProof/>
        </w:rPr>
        <w:drawing>
          <wp:inline distT="0" distB="0" distL="0" distR="0" wp14:anchorId="3168FBCA" wp14:editId="23903C64">
            <wp:extent cx="2170430" cy="1216660"/>
            <wp:effectExtent l="0" t="0" r="0" b="0"/>
            <wp:docPr id="4" name="Imagen 2" descr="rt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rtv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30" cy="1216660"/>
                    </a:xfrm>
                    <a:prstGeom prst="rect">
                      <a:avLst/>
                    </a:prstGeom>
                    <a:noFill/>
                    <a:ln>
                      <a:noFill/>
                    </a:ln>
                  </pic:spPr>
                </pic:pic>
              </a:graphicData>
            </a:graphic>
          </wp:inline>
        </w:drawing>
      </w:r>
    </w:p>
    <w:p w14:paraId="7B0B0784" w14:textId="2E201B07" w:rsidR="002E2F7F" w:rsidRDefault="00827DA8" w:rsidP="00513FED">
      <w:pPr>
        <w:spacing w:after="200"/>
        <w:rPr>
          <w:color w:val="44546A" w:themeColor="text2"/>
          <w:sz w:val="22"/>
          <w:szCs w:val="22"/>
        </w:rPr>
      </w:pPr>
      <w:r>
        <w:rPr>
          <w:color w:val="44546A" w:themeColor="text2"/>
          <w:sz w:val="22"/>
          <w:szCs w:val="22"/>
        </w:rPr>
        <w:br w:type="page"/>
      </w:r>
    </w:p>
    <w:sdt>
      <w:sdtPr>
        <w:rPr>
          <w:rFonts w:asciiTheme="minorHAnsi" w:eastAsiaTheme="minorHAnsi" w:hAnsiTheme="minorHAnsi" w:cstheme="minorBidi"/>
          <w:b w:val="0"/>
          <w:bCs w:val="0"/>
          <w:color w:val="auto"/>
          <w:kern w:val="2"/>
          <w:sz w:val="24"/>
          <w:szCs w:val="24"/>
          <w:lang w:eastAsia="en-US"/>
          <w14:ligatures w14:val="standardContextual"/>
        </w:rPr>
        <w:id w:val="304201158"/>
        <w:docPartObj>
          <w:docPartGallery w:val="Table of Contents"/>
          <w:docPartUnique/>
        </w:docPartObj>
      </w:sdtPr>
      <w:sdtEndPr>
        <w:rPr>
          <w:noProof/>
        </w:rPr>
      </w:sdtEndPr>
      <w:sdtContent>
        <w:p w14:paraId="4942C2F6" w14:textId="120B26D8" w:rsidR="00911775" w:rsidRPr="00D727CF" w:rsidRDefault="00911775" w:rsidP="00911775">
          <w:pPr>
            <w:pStyle w:val="TtuloTDC"/>
            <w:jc w:val="center"/>
            <w:rPr>
              <w:color w:val="auto"/>
            </w:rPr>
          </w:pPr>
          <w:r w:rsidRPr="00D727CF">
            <w:rPr>
              <w:color w:val="auto"/>
            </w:rPr>
            <w:t>Índice</w:t>
          </w:r>
        </w:p>
        <w:p w14:paraId="6709AEE5" w14:textId="1CCBB1EE" w:rsidR="003326FD" w:rsidRPr="00D727CF" w:rsidRDefault="00911775">
          <w:pPr>
            <w:pStyle w:val="TDC1"/>
            <w:tabs>
              <w:tab w:val="left" w:pos="480"/>
              <w:tab w:val="right" w:leader="dot" w:pos="8494"/>
            </w:tabs>
            <w:rPr>
              <w:rFonts w:ascii="Calibri" w:eastAsiaTheme="minorEastAsia" w:hAnsi="Calibri" w:cs="Calibri"/>
              <w:bCs w:val="0"/>
              <w:i w:val="0"/>
              <w:iCs w:val="0"/>
              <w:noProof/>
              <w:kern w:val="0"/>
              <w:sz w:val="22"/>
              <w:szCs w:val="22"/>
              <w:lang w:eastAsia="es-ES"/>
              <w14:ligatures w14:val="none"/>
            </w:rPr>
          </w:pPr>
          <w:r>
            <w:rPr>
              <w:b w:val="0"/>
              <w:bCs w:val="0"/>
            </w:rPr>
            <w:fldChar w:fldCharType="begin"/>
          </w:r>
          <w:r>
            <w:instrText>TOC \o "1-3" \h \z \u</w:instrText>
          </w:r>
          <w:r>
            <w:rPr>
              <w:b w:val="0"/>
              <w:bCs w:val="0"/>
            </w:rPr>
            <w:fldChar w:fldCharType="separate"/>
          </w:r>
          <w:hyperlink w:anchor="_Toc180574621" w:history="1">
            <w:r w:rsidR="003326FD" w:rsidRPr="00D727CF">
              <w:rPr>
                <w:rStyle w:val="Hipervnculo"/>
                <w:rFonts w:ascii="Calibri" w:hAnsi="Calibri" w:cs="Calibri"/>
                <w:i w:val="0"/>
                <w:noProof/>
                <w:sz w:val="22"/>
                <w:szCs w:val="22"/>
              </w:rPr>
              <w:t>1</w:t>
            </w:r>
            <w:r w:rsidR="003326FD" w:rsidRPr="00D727CF">
              <w:rPr>
                <w:rFonts w:ascii="Calibri" w:eastAsiaTheme="minorEastAsia" w:hAnsi="Calibri" w:cs="Calibri"/>
                <w:bCs w:val="0"/>
                <w:i w:val="0"/>
                <w:iCs w:val="0"/>
                <w:noProof/>
                <w:kern w:val="0"/>
                <w:sz w:val="22"/>
                <w:szCs w:val="22"/>
                <w:lang w:eastAsia="es-ES"/>
                <w14:ligatures w14:val="none"/>
              </w:rPr>
              <w:tab/>
            </w:r>
            <w:r w:rsidR="003326FD" w:rsidRPr="00D727CF">
              <w:rPr>
                <w:rStyle w:val="Hipervnculo"/>
                <w:rFonts w:ascii="Calibri" w:hAnsi="Calibri" w:cs="Calibri"/>
                <w:i w:val="0"/>
                <w:noProof/>
                <w:sz w:val="22"/>
                <w:szCs w:val="22"/>
              </w:rPr>
              <w:t>Introducción</w:t>
            </w:r>
            <w:r w:rsidR="003326FD" w:rsidRPr="00D727CF">
              <w:rPr>
                <w:rFonts w:ascii="Calibri" w:hAnsi="Calibri" w:cs="Calibri"/>
                <w:i w:val="0"/>
                <w:noProof/>
                <w:webHidden/>
                <w:sz w:val="22"/>
                <w:szCs w:val="22"/>
              </w:rPr>
              <w:tab/>
            </w:r>
            <w:r w:rsidR="003326FD" w:rsidRPr="00D727CF">
              <w:rPr>
                <w:rFonts w:ascii="Calibri" w:hAnsi="Calibri" w:cs="Calibri"/>
                <w:i w:val="0"/>
                <w:noProof/>
                <w:webHidden/>
                <w:sz w:val="22"/>
                <w:szCs w:val="22"/>
              </w:rPr>
              <w:fldChar w:fldCharType="begin"/>
            </w:r>
            <w:r w:rsidR="003326FD" w:rsidRPr="00D727CF">
              <w:rPr>
                <w:rFonts w:ascii="Calibri" w:hAnsi="Calibri" w:cs="Calibri"/>
                <w:i w:val="0"/>
                <w:noProof/>
                <w:webHidden/>
                <w:sz w:val="22"/>
                <w:szCs w:val="22"/>
              </w:rPr>
              <w:instrText xml:space="preserve"> PAGEREF _Toc180574621 \h </w:instrText>
            </w:r>
            <w:r w:rsidR="003326FD" w:rsidRPr="00D727CF">
              <w:rPr>
                <w:rFonts w:ascii="Calibri" w:hAnsi="Calibri" w:cs="Calibri"/>
                <w:i w:val="0"/>
                <w:noProof/>
                <w:webHidden/>
                <w:sz w:val="22"/>
                <w:szCs w:val="22"/>
              </w:rPr>
            </w:r>
            <w:r w:rsidR="003326FD" w:rsidRPr="00D727CF">
              <w:rPr>
                <w:rFonts w:ascii="Calibri" w:hAnsi="Calibri" w:cs="Calibri"/>
                <w:i w:val="0"/>
                <w:noProof/>
                <w:webHidden/>
                <w:sz w:val="22"/>
                <w:szCs w:val="22"/>
              </w:rPr>
              <w:fldChar w:fldCharType="separate"/>
            </w:r>
            <w:r w:rsidR="00642556" w:rsidRPr="00D727CF">
              <w:rPr>
                <w:rFonts w:ascii="Calibri" w:hAnsi="Calibri" w:cs="Calibri"/>
                <w:i w:val="0"/>
                <w:noProof/>
                <w:webHidden/>
                <w:sz w:val="22"/>
                <w:szCs w:val="22"/>
              </w:rPr>
              <w:t>3</w:t>
            </w:r>
            <w:r w:rsidR="003326FD" w:rsidRPr="00D727CF">
              <w:rPr>
                <w:rFonts w:ascii="Calibri" w:hAnsi="Calibri" w:cs="Calibri"/>
                <w:i w:val="0"/>
                <w:noProof/>
                <w:webHidden/>
                <w:sz w:val="22"/>
                <w:szCs w:val="22"/>
              </w:rPr>
              <w:fldChar w:fldCharType="end"/>
            </w:r>
          </w:hyperlink>
        </w:p>
        <w:p w14:paraId="798770C3" w14:textId="42202E46" w:rsidR="003326FD" w:rsidRPr="00D727CF" w:rsidRDefault="00D727CF">
          <w:pPr>
            <w:pStyle w:val="TDC1"/>
            <w:tabs>
              <w:tab w:val="left" w:pos="480"/>
              <w:tab w:val="right" w:leader="dot" w:pos="8494"/>
            </w:tabs>
            <w:rPr>
              <w:rFonts w:ascii="Calibri" w:eastAsiaTheme="minorEastAsia" w:hAnsi="Calibri" w:cs="Calibri"/>
              <w:bCs w:val="0"/>
              <w:i w:val="0"/>
              <w:iCs w:val="0"/>
              <w:noProof/>
              <w:kern w:val="0"/>
              <w:sz w:val="22"/>
              <w:szCs w:val="22"/>
              <w:lang w:eastAsia="es-ES"/>
              <w14:ligatures w14:val="none"/>
            </w:rPr>
          </w:pPr>
          <w:hyperlink w:anchor="_Toc180574622" w:history="1">
            <w:r w:rsidR="003326FD" w:rsidRPr="00D727CF">
              <w:rPr>
                <w:rStyle w:val="Hipervnculo"/>
                <w:rFonts w:ascii="Calibri" w:hAnsi="Calibri" w:cs="Calibri"/>
                <w:i w:val="0"/>
                <w:noProof/>
                <w:sz w:val="22"/>
                <w:szCs w:val="22"/>
              </w:rPr>
              <w:t>2</w:t>
            </w:r>
            <w:r w:rsidR="003326FD" w:rsidRPr="00D727CF">
              <w:rPr>
                <w:rFonts w:ascii="Calibri" w:eastAsiaTheme="minorEastAsia" w:hAnsi="Calibri" w:cs="Calibri"/>
                <w:bCs w:val="0"/>
                <w:i w:val="0"/>
                <w:iCs w:val="0"/>
                <w:noProof/>
                <w:kern w:val="0"/>
                <w:sz w:val="22"/>
                <w:szCs w:val="22"/>
                <w:lang w:eastAsia="es-ES"/>
                <w14:ligatures w14:val="none"/>
              </w:rPr>
              <w:tab/>
            </w:r>
            <w:r w:rsidR="003326FD" w:rsidRPr="00D727CF">
              <w:rPr>
                <w:rStyle w:val="Hipervnculo"/>
                <w:rFonts w:ascii="Calibri" w:hAnsi="Calibri" w:cs="Calibri"/>
                <w:i w:val="0"/>
                <w:noProof/>
                <w:sz w:val="22"/>
                <w:szCs w:val="22"/>
              </w:rPr>
              <w:t>Descripción del servicio requerido</w:t>
            </w:r>
            <w:r w:rsidR="003326FD" w:rsidRPr="00D727CF">
              <w:rPr>
                <w:rFonts w:ascii="Calibri" w:hAnsi="Calibri" w:cs="Calibri"/>
                <w:i w:val="0"/>
                <w:noProof/>
                <w:webHidden/>
                <w:sz w:val="22"/>
                <w:szCs w:val="22"/>
              </w:rPr>
              <w:tab/>
            </w:r>
            <w:r w:rsidR="003326FD" w:rsidRPr="00D727CF">
              <w:rPr>
                <w:rFonts w:ascii="Calibri" w:hAnsi="Calibri" w:cs="Calibri"/>
                <w:i w:val="0"/>
                <w:noProof/>
                <w:webHidden/>
                <w:sz w:val="22"/>
                <w:szCs w:val="22"/>
              </w:rPr>
              <w:fldChar w:fldCharType="begin"/>
            </w:r>
            <w:r w:rsidR="003326FD" w:rsidRPr="00D727CF">
              <w:rPr>
                <w:rFonts w:ascii="Calibri" w:hAnsi="Calibri" w:cs="Calibri"/>
                <w:i w:val="0"/>
                <w:noProof/>
                <w:webHidden/>
                <w:sz w:val="22"/>
                <w:szCs w:val="22"/>
              </w:rPr>
              <w:instrText xml:space="preserve"> PAGEREF _Toc180574622 \h </w:instrText>
            </w:r>
            <w:r w:rsidR="003326FD" w:rsidRPr="00D727CF">
              <w:rPr>
                <w:rFonts w:ascii="Calibri" w:hAnsi="Calibri" w:cs="Calibri"/>
                <w:i w:val="0"/>
                <w:noProof/>
                <w:webHidden/>
                <w:sz w:val="22"/>
                <w:szCs w:val="22"/>
              </w:rPr>
            </w:r>
            <w:r w:rsidR="003326FD" w:rsidRPr="00D727CF">
              <w:rPr>
                <w:rFonts w:ascii="Calibri" w:hAnsi="Calibri" w:cs="Calibri"/>
                <w:i w:val="0"/>
                <w:noProof/>
                <w:webHidden/>
                <w:sz w:val="22"/>
                <w:szCs w:val="22"/>
              </w:rPr>
              <w:fldChar w:fldCharType="separate"/>
            </w:r>
            <w:r w:rsidR="00642556" w:rsidRPr="00D727CF">
              <w:rPr>
                <w:rFonts w:ascii="Calibri" w:hAnsi="Calibri" w:cs="Calibri"/>
                <w:i w:val="0"/>
                <w:noProof/>
                <w:webHidden/>
                <w:sz w:val="22"/>
                <w:szCs w:val="22"/>
              </w:rPr>
              <w:t>3</w:t>
            </w:r>
            <w:r w:rsidR="003326FD" w:rsidRPr="00D727CF">
              <w:rPr>
                <w:rFonts w:ascii="Calibri" w:hAnsi="Calibri" w:cs="Calibri"/>
                <w:i w:val="0"/>
                <w:noProof/>
                <w:webHidden/>
                <w:sz w:val="22"/>
                <w:szCs w:val="22"/>
              </w:rPr>
              <w:fldChar w:fldCharType="end"/>
            </w:r>
          </w:hyperlink>
        </w:p>
        <w:p w14:paraId="5BFDE66B" w14:textId="65D0431A" w:rsidR="003326FD" w:rsidRPr="00D727CF" w:rsidRDefault="00D727CF">
          <w:pPr>
            <w:pStyle w:val="TDC2"/>
            <w:tabs>
              <w:tab w:val="left" w:pos="960"/>
              <w:tab w:val="right" w:leader="dot" w:pos="8494"/>
            </w:tabs>
            <w:rPr>
              <w:rFonts w:ascii="Calibri" w:eastAsiaTheme="minorEastAsia" w:hAnsi="Calibri" w:cs="Calibri"/>
              <w:bCs w:val="0"/>
              <w:noProof/>
              <w:kern w:val="0"/>
              <w:lang w:eastAsia="es-ES"/>
              <w14:ligatures w14:val="none"/>
            </w:rPr>
          </w:pPr>
          <w:hyperlink w:anchor="_Toc180574623" w:history="1">
            <w:r w:rsidR="003326FD" w:rsidRPr="00D727CF">
              <w:rPr>
                <w:rStyle w:val="Hipervnculo"/>
                <w:rFonts w:ascii="Calibri" w:hAnsi="Calibri" w:cs="Calibri"/>
                <w:noProof/>
              </w:rPr>
              <w:t>2.1</w:t>
            </w:r>
            <w:r w:rsidR="003326FD" w:rsidRPr="00D727CF">
              <w:rPr>
                <w:rFonts w:ascii="Calibri" w:eastAsiaTheme="minorEastAsia" w:hAnsi="Calibri" w:cs="Calibri"/>
                <w:bCs w:val="0"/>
                <w:noProof/>
                <w:kern w:val="0"/>
                <w:lang w:eastAsia="es-ES"/>
                <w14:ligatures w14:val="none"/>
              </w:rPr>
              <w:tab/>
            </w:r>
            <w:r w:rsidR="003326FD" w:rsidRPr="00D727CF">
              <w:rPr>
                <w:rStyle w:val="Hipervnculo"/>
                <w:rFonts w:ascii="Calibri" w:hAnsi="Calibri" w:cs="Calibri"/>
                <w:noProof/>
              </w:rPr>
              <w:t>Tipos de servicio requeridos</w:t>
            </w:r>
            <w:r w:rsidR="003326FD" w:rsidRPr="00D727CF">
              <w:rPr>
                <w:rFonts w:ascii="Calibri" w:hAnsi="Calibri" w:cs="Calibri"/>
                <w:noProof/>
                <w:webHidden/>
              </w:rPr>
              <w:tab/>
            </w:r>
            <w:r w:rsidR="003326FD" w:rsidRPr="00D727CF">
              <w:rPr>
                <w:rFonts w:ascii="Calibri" w:hAnsi="Calibri" w:cs="Calibri"/>
                <w:noProof/>
                <w:webHidden/>
              </w:rPr>
              <w:fldChar w:fldCharType="begin"/>
            </w:r>
            <w:r w:rsidR="003326FD" w:rsidRPr="00D727CF">
              <w:rPr>
                <w:rFonts w:ascii="Calibri" w:hAnsi="Calibri" w:cs="Calibri"/>
                <w:noProof/>
                <w:webHidden/>
              </w:rPr>
              <w:instrText xml:space="preserve"> PAGEREF _Toc180574623 \h </w:instrText>
            </w:r>
            <w:r w:rsidR="003326FD" w:rsidRPr="00D727CF">
              <w:rPr>
                <w:rFonts w:ascii="Calibri" w:hAnsi="Calibri" w:cs="Calibri"/>
                <w:noProof/>
                <w:webHidden/>
              </w:rPr>
            </w:r>
            <w:r w:rsidR="003326FD" w:rsidRPr="00D727CF">
              <w:rPr>
                <w:rFonts w:ascii="Calibri" w:hAnsi="Calibri" w:cs="Calibri"/>
                <w:noProof/>
                <w:webHidden/>
              </w:rPr>
              <w:fldChar w:fldCharType="separate"/>
            </w:r>
            <w:r w:rsidR="00642556" w:rsidRPr="00D727CF">
              <w:rPr>
                <w:rFonts w:ascii="Calibri" w:hAnsi="Calibri" w:cs="Calibri"/>
                <w:noProof/>
                <w:webHidden/>
              </w:rPr>
              <w:t>3</w:t>
            </w:r>
            <w:r w:rsidR="003326FD" w:rsidRPr="00D727CF">
              <w:rPr>
                <w:rFonts w:ascii="Calibri" w:hAnsi="Calibri" w:cs="Calibri"/>
                <w:noProof/>
                <w:webHidden/>
              </w:rPr>
              <w:fldChar w:fldCharType="end"/>
            </w:r>
          </w:hyperlink>
        </w:p>
        <w:p w14:paraId="367D8132" w14:textId="1F8D91A3" w:rsidR="003326FD" w:rsidRPr="00D727CF" w:rsidRDefault="00D727CF">
          <w:pPr>
            <w:pStyle w:val="TDC2"/>
            <w:tabs>
              <w:tab w:val="left" w:pos="960"/>
              <w:tab w:val="right" w:leader="dot" w:pos="8494"/>
            </w:tabs>
            <w:rPr>
              <w:rFonts w:ascii="Calibri" w:eastAsiaTheme="minorEastAsia" w:hAnsi="Calibri" w:cs="Calibri"/>
              <w:bCs w:val="0"/>
              <w:noProof/>
              <w:kern w:val="0"/>
              <w:lang w:eastAsia="es-ES"/>
              <w14:ligatures w14:val="none"/>
            </w:rPr>
          </w:pPr>
          <w:hyperlink w:anchor="_Toc180574624" w:history="1">
            <w:r w:rsidR="003326FD" w:rsidRPr="00D727CF">
              <w:rPr>
                <w:rStyle w:val="Hipervnculo"/>
                <w:rFonts w:ascii="Calibri" w:hAnsi="Calibri" w:cs="Calibri"/>
                <w:noProof/>
              </w:rPr>
              <w:t>2.2</w:t>
            </w:r>
            <w:r w:rsidR="003326FD" w:rsidRPr="00D727CF">
              <w:rPr>
                <w:rFonts w:ascii="Calibri" w:eastAsiaTheme="minorEastAsia" w:hAnsi="Calibri" w:cs="Calibri"/>
                <w:bCs w:val="0"/>
                <w:noProof/>
                <w:kern w:val="0"/>
                <w:lang w:eastAsia="es-ES"/>
                <w14:ligatures w14:val="none"/>
              </w:rPr>
              <w:tab/>
            </w:r>
            <w:r w:rsidR="003326FD" w:rsidRPr="00D727CF">
              <w:rPr>
                <w:rStyle w:val="Hipervnculo"/>
                <w:rFonts w:ascii="Calibri" w:hAnsi="Calibri" w:cs="Calibri"/>
                <w:noProof/>
              </w:rPr>
              <w:t>Tipos de certificados necesarios</w:t>
            </w:r>
            <w:r w:rsidR="003326FD" w:rsidRPr="00D727CF">
              <w:rPr>
                <w:rFonts w:ascii="Calibri" w:hAnsi="Calibri" w:cs="Calibri"/>
                <w:noProof/>
                <w:webHidden/>
              </w:rPr>
              <w:tab/>
            </w:r>
            <w:r w:rsidR="003326FD" w:rsidRPr="00D727CF">
              <w:rPr>
                <w:rFonts w:ascii="Calibri" w:hAnsi="Calibri" w:cs="Calibri"/>
                <w:noProof/>
                <w:webHidden/>
              </w:rPr>
              <w:fldChar w:fldCharType="begin"/>
            </w:r>
            <w:r w:rsidR="003326FD" w:rsidRPr="00D727CF">
              <w:rPr>
                <w:rFonts w:ascii="Calibri" w:hAnsi="Calibri" w:cs="Calibri"/>
                <w:noProof/>
                <w:webHidden/>
              </w:rPr>
              <w:instrText xml:space="preserve"> PAGEREF _Toc180574624 \h </w:instrText>
            </w:r>
            <w:r w:rsidR="003326FD" w:rsidRPr="00D727CF">
              <w:rPr>
                <w:rFonts w:ascii="Calibri" w:hAnsi="Calibri" w:cs="Calibri"/>
                <w:noProof/>
                <w:webHidden/>
              </w:rPr>
            </w:r>
            <w:r w:rsidR="003326FD" w:rsidRPr="00D727CF">
              <w:rPr>
                <w:rFonts w:ascii="Calibri" w:hAnsi="Calibri" w:cs="Calibri"/>
                <w:noProof/>
                <w:webHidden/>
              </w:rPr>
              <w:fldChar w:fldCharType="separate"/>
            </w:r>
            <w:r w:rsidR="00642556" w:rsidRPr="00D727CF">
              <w:rPr>
                <w:rFonts w:ascii="Calibri" w:hAnsi="Calibri" w:cs="Calibri"/>
                <w:noProof/>
                <w:webHidden/>
              </w:rPr>
              <w:t>4</w:t>
            </w:r>
            <w:r w:rsidR="003326FD" w:rsidRPr="00D727CF">
              <w:rPr>
                <w:rFonts w:ascii="Calibri" w:hAnsi="Calibri" w:cs="Calibri"/>
                <w:noProof/>
                <w:webHidden/>
              </w:rPr>
              <w:fldChar w:fldCharType="end"/>
            </w:r>
          </w:hyperlink>
        </w:p>
        <w:p w14:paraId="07D22B57" w14:textId="75699306" w:rsidR="003326FD" w:rsidRPr="00D727CF" w:rsidRDefault="00D727CF">
          <w:pPr>
            <w:pStyle w:val="TDC2"/>
            <w:tabs>
              <w:tab w:val="left" w:pos="960"/>
              <w:tab w:val="right" w:leader="dot" w:pos="8494"/>
            </w:tabs>
            <w:rPr>
              <w:rFonts w:ascii="Calibri" w:eastAsiaTheme="minorEastAsia" w:hAnsi="Calibri" w:cs="Calibri"/>
              <w:bCs w:val="0"/>
              <w:noProof/>
              <w:kern w:val="0"/>
              <w:lang w:eastAsia="es-ES"/>
              <w14:ligatures w14:val="none"/>
            </w:rPr>
          </w:pPr>
          <w:hyperlink w:anchor="_Toc180574625" w:history="1">
            <w:r w:rsidR="003326FD" w:rsidRPr="00D727CF">
              <w:rPr>
                <w:rStyle w:val="Hipervnculo"/>
                <w:rFonts w:ascii="Calibri" w:hAnsi="Calibri" w:cs="Calibri"/>
                <w:noProof/>
              </w:rPr>
              <w:t>2.3</w:t>
            </w:r>
            <w:r w:rsidR="003326FD" w:rsidRPr="00D727CF">
              <w:rPr>
                <w:rFonts w:ascii="Calibri" w:eastAsiaTheme="minorEastAsia" w:hAnsi="Calibri" w:cs="Calibri"/>
                <w:bCs w:val="0"/>
                <w:noProof/>
                <w:kern w:val="0"/>
                <w:lang w:eastAsia="es-ES"/>
                <w14:ligatures w14:val="none"/>
              </w:rPr>
              <w:tab/>
            </w:r>
            <w:r w:rsidR="003326FD" w:rsidRPr="00D727CF">
              <w:rPr>
                <w:rStyle w:val="Hipervnculo"/>
                <w:rFonts w:ascii="Calibri" w:hAnsi="Calibri" w:cs="Calibri"/>
                <w:noProof/>
              </w:rPr>
              <w:t>Requisitos técnicos</w:t>
            </w:r>
            <w:r w:rsidR="003326FD" w:rsidRPr="00D727CF">
              <w:rPr>
                <w:rFonts w:ascii="Calibri" w:hAnsi="Calibri" w:cs="Calibri"/>
                <w:noProof/>
                <w:webHidden/>
              </w:rPr>
              <w:tab/>
            </w:r>
            <w:r w:rsidR="003326FD" w:rsidRPr="00D727CF">
              <w:rPr>
                <w:rFonts w:ascii="Calibri" w:hAnsi="Calibri" w:cs="Calibri"/>
                <w:noProof/>
                <w:webHidden/>
              </w:rPr>
              <w:fldChar w:fldCharType="begin"/>
            </w:r>
            <w:r w:rsidR="003326FD" w:rsidRPr="00D727CF">
              <w:rPr>
                <w:rFonts w:ascii="Calibri" w:hAnsi="Calibri" w:cs="Calibri"/>
                <w:noProof/>
                <w:webHidden/>
              </w:rPr>
              <w:instrText xml:space="preserve"> PAGEREF _Toc180574625 \h </w:instrText>
            </w:r>
            <w:r w:rsidR="003326FD" w:rsidRPr="00D727CF">
              <w:rPr>
                <w:rFonts w:ascii="Calibri" w:hAnsi="Calibri" w:cs="Calibri"/>
                <w:noProof/>
                <w:webHidden/>
              </w:rPr>
            </w:r>
            <w:r w:rsidR="003326FD" w:rsidRPr="00D727CF">
              <w:rPr>
                <w:rFonts w:ascii="Calibri" w:hAnsi="Calibri" w:cs="Calibri"/>
                <w:noProof/>
                <w:webHidden/>
              </w:rPr>
              <w:fldChar w:fldCharType="separate"/>
            </w:r>
            <w:r w:rsidR="00642556" w:rsidRPr="00D727CF">
              <w:rPr>
                <w:rFonts w:ascii="Calibri" w:hAnsi="Calibri" w:cs="Calibri"/>
                <w:noProof/>
                <w:webHidden/>
              </w:rPr>
              <w:t>4</w:t>
            </w:r>
            <w:r w:rsidR="003326FD" w:rsidRPr="00D727CF">
              <w:rPr>
                <w:rFonts w:ascii="Calibri" w:hAnsi="Calibri" w:cs="Calibri"/>
                <w:noProof/>
                <w:webHidden/>
              </w:rPr>
              <w:fldChar w:fldCharType="end"/>
            </w:r>
          </w:hyperlink>
        </w:p>
        <w:p w14:paraId="24D569B8" w14:textId="49FA457D" w:rsidR="003326FD" w:rsidRPr="00D727CF" w:rsidRDefault="00D727CF">
          <w:pPr>
            <w:pStyle w:val="TDC1"/>
            <w:tabs>
              <w:tab w:val="left" w:pos="480"/>
              <w:tab w:val="right" w:leader="dot" w:pos="8494"/>
            </w:tabs>
            <w:rPr>
              <w:rFonts w:ascii="Calibri" w:eastAsiaTheme="minorEastAsia" w:hAnsi="Calibri" w:cs="Calibri"/>
              <w:bCs w:val="0"/>
              <w:i w:val="0"/>
              <w:iCs w:val="0"/>
              <w:noProof/>
              <w:kern w:val="0"/>
              <w:sz w:val="22"/>
              <w:szCs w:val="22"/>
              <w:lang w:eastAsia="es-ES"/>
              <w14:ligatures w14:val="none"/>
            </w:rPr>
          </w:pPr>
          <w:hyperlink w:anchor="_Toc180574626" w:history="1">
            <w:r w:rsidR="003326FD" w:rsidRPr="00D727CF">
              <w:rPr>
                <w:rStyle w:val="Hipervnculo"/>
                <w:rFonts w:ascii="Calibri" w:hAnsi="Calibri" w:cs="Calibri"/>
                <w:i w:val="0"/>
                <w:noProof/>
                <w:sz w:val="22"/>
                <w:szCs w:val="22"/>
              </w:rPr>
              <w:t>3</w:t>
            </w:r>
            <w:r w:rsidR="003326FD" w:rsidRPr="00D727CF">
              <w:rPr>
                <w:rFonts w:ascii="Calibri" w:eastAsiaTheme="minorEastAsia" w:hAnsi="Calibri" w:cs="Calibri"/>
                <w:bCs w:val="0"/>
                <w:i w:val="0"/>
                <w:iCs w:val="0"/>
                <w:noProof/>
                <w:kern w:val="0"/>
                <w:sz w:val="22"/>
                <w:szCs w:val="22"/>
                <w:lang w:eastAsia="es-ES"/>
                <w14:ligatures w14:val="none"/>
              </w:rPr>
              <w:tab/>
            </w:r>
            <w:r w:rsidR="003326FD" w:rsidRPr="00D727CF">
              <w:rPr>
                <w:rStyle w:val="Hipervnculo"/>
                <w:rFonts w:ascii="Calibri" w:hAnsi="Calibri" w:cs="Calibri"/>
                <w:i w:val="0"/>
                <w:noProof/>
                <w:sz w:val="22"/>
                <w:szCs w:val="22"/>
              </w:rPr>
              <w:t>Subcontratación de tecnología</w:t>
            </w:r>
            <w:r w:rsidR="003326FD" w:rsidRPr="00D727CF">
              <w:rPr>
                <w:rFonts w:ascii="Calibri" w:hAnsi="Calibri" w:cs="Calibri"/>
                <w:i w:val="0"/>
                <w:noProof/>
                <w:webHidden/>
                <w:sz w:val="22"/>
                <w:szCs w:val="22"/>
              </w:rPr>
              <w:tab/>
            </w:r>
            <w:r w:rsidR="003326FD" w:rsidRPr="00D727CF">
              <w:rPr>
                <w:rFonts w:ascii="Calibri" w:hAnsi="Calibri" w:cs="Calibri"/>
                <w:i w:val="0"/>
                <w:noProof/>
                <w:webHidden/>
                <w:sz w:val="22"/>
                <w:szCs w:val="22"/>
              </w:rPr>
              <w:fldChar w:fldCharType="begin"/>
            </w:r>
            <w:r w:rsidR="003326FD" w:rsidRPr="00D727CF">
              <w:rPr>
                <w:rFonts w:ascii="Calibri" w:hAnsi="Calibri" w:cs="Calibri"/>
                <w:i w:val="0"/>
                <w:noProof/>
                <w:webHidden/>
                <w:sz w:val="22"/>
                <w:szCs w:val="22"/>
              </w:rPr>
              <w:instrText xml:space="preserve"> PAGEREF _Toc180574626 \h </w:instrText>
            </w:r>
            <w:r w:rsidR="003326FD" w:rsidRPr="00D727CF">
              <w:rPr>
                <w:rFonts w:ascii="Calibri" w:hAnsi="Calibri" w:cs="Calibri"/>
                <w:i w:val="0"/>
                <w:noProof/>
                <w:webHidden/>
                <w:sz w:val="22"/>
                <w:szCs w:val="22"/>
              </w:rPr>
            </w:r>
            <w:r w:rsidR="003326FD" w:rsidRPr="00D727CF">
              <w:rPr>
                <w:rFonts w:ascii="Calibri" w:hAnsi="Calibri" w:cs="Calibri"/>
                <w:i w:val="0"/>
                <w:noProof/>
                <w:webHidden/>
                <w:sz w:val="22"/>
                <w:szCs w:val="22"/>
              </w:rPr>
              <w:fldChar w:fldCharType="separate"/>
            </w:r>
            <w:r w:rsidR="00642556" w:rsidRPr="00D727CF">
              <w:rPr>
                <w:rFonts w:ascii="Calibri" w:hAnsi="Calibri" w:cs="Calibri"/>
                <w:i w:val="0"/>
                <w:noProof/>
                <w:webHidden/>
                <w:sz w:val="22"/>
                <w:szCs w:val="22"/>
              </w:rPr>
              <w:t>9</w:t>
            </w:r>
            <w:r w:rsidR="003326FD" w:rsidRPr="00D727CF">
              <w:rPr>
                <w:rFonts w:ascii="Calibri" w:hAnsi="Calibri" w:cs="Calibri"/>
                <w:i w:val="0"/>
                <w:noProof/>
                <w:webHidden/>
                <w:sz w:val="22"/>
                <w:szCs w:val="22"/>
              </w:rPr>
              <w:fldChar w:fldCharType="end"/>
            </w:r>
          </w:hyperlink>
        </w:p>
        <w:p w14:paraId="2A458BC4" w14:textId="7BD6AEA4" w:rsidR="003326FD" w:rsidRPr="00D727CF" w:rsidRDefault="00D727CF">
          <w:pPr>
            <w:pStyle w:val="TDC1"/>
            <w:tabs>
              <w:tab w:val="left" w:pos="480"/>
              <w:tab w:val="right" w:leader="dot" w:pos="8494"/>
            </w:tabs>
            <w:rPr>
              <w:rFonts w:ascii="Calibri" w:eastAsiaTheme="minorEastAsia" w:hAnsi="Calibri" w:cs="Calibri"/>
              <w:bCs w:val="0"/>
              <w:i w:val="0"/>
              <w:iCs w:val="0"/>
              <w:noProof/>
              <w:kern w:val="0"/>
              <w:sz w:val="22"/>
              <w:szCs w:val="22"/>
              <w:lang w:eastAsia="es-ES"/>
              <w14:ligatures w14:val="none"/>
            </w:rPr>
          </w:pPr>
          <w:hyperlink w:anchor="_Toc180574627" w:history="1">
            <w:r w:rsidR="003326FD" w:rsidRPr="00D727CF">
              <w:rPr>
                <w:rStyle w:val="Hipervnculo"/>
                <w:rFonts w:ascii="Calibri" w:hAnsi="Calibri" w:cs="Calibri"/>
                <w:i w:val="0"/>
                <w:noProof/>
                <w:sz w:val="22"/>
                <w:szCs w:val="22"/>
              </w:rPr>
              <w:t>4</w:t>
            </w:r>
            <w:r w:rsidR="003326FD" w:rsidRPr="00D727CF">
              <w:rPr>
                <w:rFonts w:ascii="Calibri" w:eastAsiaTheme="minorEastAsia" w:hAnsi="Calibri" w:cs="Calibri"/>
                <w:bCs w:val="0"/>
                <w:i w:val="0"/>
                <w:iCs w:val="0"/>
                <w:noProof/>
                <w:kern w:val="0"/>
                <w:sz w:val="22"/>
                <w:szCs w:val="22"/>
                <w:lang w:eastAsia="es-ES"/>
                <w14:ligatures w14:val="none"/>
              </w:rPr>
              <w:tab/>
            </w:r>
            <w:r w:rsidR="003326FD" w:rsidRPr="00D727CF">
              <w:rPr>
                <w:rStyle w:val="Hipervnculo"/>
                <w:rFonts w:ascii="Calibri" w:hAnsi="Calibri" w:cs="Calibri"/>
                <w:i w:val="0"/>
                <w:noProof/>
                <w:sz w:val="22"/>
                <w:szCs w:val="22"/>
              </w:rPr>
              <w:t>Modelo de relación, seguimiento y acompañamiento</w:t>
            </w:r>
            <w:r w:rsidR="003326FD" w:rsidRPr="00D727CF">
              <w:rPr>
                <w:rFonts w:ascii="Calibri" w:hAnsi="Calibri" w:cs="Calibri"/>
                <w:i w:val="0"/>
                <w:noProof/>
                <w:webHidden/>
                <w:sz w:val="22"/>
                <w:szCs w:val="22"/>
              </w:rPr>
              <w:tab/>
            </w:r>
            <w:r w:rsidR="003326FD" w:rsidRPr="00D727CF">
              <w:rPr>
                <w:rFonts w:ascii="Calibri" w:hAnsi="Calibri" w:cs="Calibri"/>
                <w:i w:val="0"/>
                <w:noProof/>
                <w:webHidden/>
                <w:sz w:val="22"/>
                <w:szCs w:val="22"/>
              </w:rPr>
              <w:fldChar w:fldCharType="begin"/>
            </w:r>
            <w:r w:rsidR="003326FD" w:rsidRPr="00D727CF">
              <w:rPr>
                <w:rFonts w:ascii="Calibri" w:hAnsi="Calibri" w:cs="Calibri"/>
                <w:i w:val="0"/>
                <w:noProof/>
                <w:webHidden/>
                <w:sz w:val="22"/>
                <w:szCs w:val="22"/>
              </w:rPr>
              <w:instrText xml:space="preserve"> PAGEREF _Toc180574627 \h </w:instrText>
            </w:r>
            <w:r w:rsidR="003326FD" w:rsidRPr="00D727CF">
              <w:rPr>
                <w:rFonts w:ascii="Calibri" w:hAnsi="Calibri" w:cs="Calibri"/>
                <w:i w:val="0"/>
                <w:noProof/>
                <w:webHidden/>
                <w:sz w:val="22"/>
                <w:szCs w:val="22"/>
              </w:rPr>
            </w:r>
            <w:r w:rsidR="003326FD" w:rsidRPr="00D727CF">
              <w:rPr>
                <w:rFonts w:ascii="Calibri" w:hAnsi="Calibri" w:cs="Calibri"/>
                <w:i w:val="0"/>
                <w:noProof/>
                <w:webHidden/>
                <w:sz w:val="22"/>
                <w:szCs w:val="22"/>
              </w:rPr>
              <w:fldChar w:fldCharType="separate"/>
            </w:r>
            <w:r w:rsidR="00642556" w:rsidRPr="00D727CF">
              <w:rPr>
                <w:rFonts w:ascii="Calibri" w:hAnsi="Calibri" w:cs="Calibri"/>
                <w:i w:val="0"/>
                <w:noProof/>
                <w:webHidden/>
                <w:sz w:val="22"/>
                <w:szCs w:val="22"/>
              </w:rPr>
              <w:t>10</w:t>
            </w:r>
            <w:r w:rsidR="003326FD" w:rsidRPr="00D727CF">
              <w:rPr>
                <w:rFonts w:ascii="Calibri" w:hAnsi="Calibri" w:cs="Calibri"/>
                <w:i w:val="0"/>
                <w:noProof/>
                <w:webHidden/>
                <w:sz w:val="22"/>
                <w:szCs w:val="22"/>
              </w:rPr>
              <w:fldChar w:fldCharType="end"/>
            </w:r>
          </w:hyperlink>
        </w:p>
        <w:p w14:paraId="490FA276" w14:textId="184E87E8" w:rsidR="003326FD" w:rsidRPr="00D727CF" w:rsidRDefault="00D727CF">
          <w:pPr>
            <w:pStyle w:val="TDC2"/>
            <w:tabs>
              <w:tab w:val="left" w:pos="960"/>
              <w:tab w:val="right" w:leader="dot" w:pos="8494"/>
            </w:tabs>
            <w:rPr>
              <w:rFonts w:ascii="Calibri" w:eastAsiaTheme="minorEastAsia" w:hAnsi="Calibri" w:cs="Calibri"/>
              <w:bCs w:val="0"/>
              <w:noProof/>
              <w:kern w:val="0"/>
              <w:lang w:eastAsia="es-ES"/>
              <w14:ligatures w14:val="none"/>
            </w:rPr>
          </w:pPr>
          <w:hyperlink w:anchor="_Toc180574628" w:history="1">
            <w:r w:rsidR="003326FD" w:rsidRPr="00D727CF">
              <w:rPr>
                <w:rStyle w:val="Hipervnculo"/>
                <w:rFonts w:ascii="Calibri" w:hAnsi="Calibri" w:cs="Calibri"/>
                <w:noProof/>
              </w:rPr>
              <w:t>4.1</w:t>
            </w:r>
            <w:r w:rsidR="003326FD" w:rsidRPr="00D727CF">
              <w:rPr>
                <w:rFonts w:ascii="Calibri" w:eastAsiaTheme="minorEastAsia" w:hAnsi="Calibri" w:cs="Calibri"/>
                <w:bCs w:val="0"/>
                <w:noProof/>
                <w:kern w:val="0"/>
                <w:lang w:eastAsia="es-ES"/>
                <w14:ligatures w14:val="none"/>
              </w:rPr>
              <w:tab/>
            </w:r>
            <w:r w:rsidR="003326FD" w:rsidRPr="00D727CF">
              <w:rPr>
                <w:rStyle w:val="Hipervnculo"/>
                <w:rFonts w:ascii="Calibri" w:hAnsi="Calibri" w:cs="Calibri"/>
                <w:noProof/>
              </w:rPr>
              <w:t>Gestión de incidencias y soporte técnico</w:t>
            </w:r>
            <w:r w:rsidR="003326FD" w:rsidRPr="00D727CF">
              <w:rPr>
                <w:rFonts w:ascii="Calibri" w:hAnsi="Calibri" w:cs="Calibri"/>
                <w:noProof/>
                <w:webHidden/>
              </w:rPr>
              <w:tab/>
            </w:r>
            <w:r w:rsidR="003326FD" w:rsidRPr="00D727CF">
              <w:rPr>
                <w:rFonts w:ascii="Calibri" w:hAnsi="Calibri" w:cs="Calibri"/>
                <w:noProof/>
                <w:webHidden/>
              </w:rPr>
              <w:fldChar w:fldCharType="begin"/>
            </w:r>
            <w:r w:rsidR="003326FD" w:rsidRPr="00D727CF">
              <w:rPr>
                <w:rFonts w:ascii="Calibri" w:hAnsi="Calibri" w:cs="Calibri"/>
                <w:noProof/>
                <w:webHidden/>
              </w:rPr>
              <w:instrText xml:space="preserve"> PAGEREF _Toc180574628 \h </w:instrText>
            </w:r>
            <w:r w:rsidR="003326FD" w:rsidRPr="00D727CF">
              <w:rPr>
                <w:rFonts w:ascii="Calibri" w:hAnsi="Calibri" w:cs="Calibri"/>
                <w:noProof/>
                <w:webHidden/>
              </w:rPr>
            </w:r>
            <w:r w:rsidR="003326FD" w:rsidRPr="00D727CF">
              <w:rPr>
                <w:rFonts w:ascii="Calibri" w:hAnsi="Calibri" w:cs="Calibri"/>
                <w:noProof/>
                <w:webHidden/>
              </w:rPr>
              <w:fldChar w:fldCharType="separate"/>
            </w:r>
            <w:r w:rsidR="00642556" w:rsidRPr="00D727CF">
              <w:rPr>
                <w:rFonts w:ascii="Calibri" w:hAnsi="Calibri" w:cs="Calibri"/>
                <w:noProof/>
                <w:webHidden/>
              </w:rPr>
              <w:t>10</w:t>
            </w:r>
            <w:r w:rsidR="003326FD" w:rsidRPr="00D727CF">
              <w:rPr>
                <w:rFonts w:ascii="Calibri" w:hAnsi="Calibri" w:cs="Calibri"/>
                <w:noProof/>
                <w:webHidden/>
              </w:rPr>
              <w:fldChar w:fldCharType="end"/>
            </w:r>
          </w:hyperlink>
        </w:p>
        <w:p w14:paraId="77D874E9" w14:textId="4F0EE207" w:rsidR="003326FD" w:rsidRPr="00D727CF" w:rsidRDefault="00D727CF">
          <w:pPr>
            <w:pStyle w:val="TDC2"/>
            <w:tabs>
              <w:tab w:val="left" w:pos="960"/>
              <w:tab w:val="right" w:leader="dot" w:pos="8494"/>
            </w:tabs>
            <w:rPr>
              <w:rFonts w:ascii="Calibri" w:eastAsiaTheme="minorEastAsia" w:hAnsi="Calibri" w:cs="Calibri"/>
              <w:bCs w:val="0"/>
              <w:noProof/>
              <w:kern w:val="0"/>
              <w:lang w:eastAsia="es-ES"/>
              <w14:ligatures w14:val="none"/>
            </w:rPr>
          </w:pPr>
          <w:hyperlink w:anchor="_Toc180574629" w:history="1">
            <w:r w:rsidR="003326FD" w:rsidRPr="00D727CF">
              <w:rPr>
                <w:rStyle w:val="Hipervnculo"/>
                <w:rFonts w:ascii="Calibri" w:hAnsi="Calibri" w:cs="Calibri"/>
                <w:noProof/>
              </w:rPr>
              <w:t>4.2</w:t>
            </w:r>
            <w:r w:rsidR="003326FD" w:rsidRPr="00D727CF">
              <w:rPr>
                <w:rFonts w:ascii="Calibri" w:eastAsiaTheme="minorEastAsia" w:hAnsi="Calibri" w:cs="Calibri"/>
                <w:bCs w:val="0"/>
                <w:noProof/>
                <w:kern w:val="0"/>
                <w:lang w:eastAsia="es-ES"/>
                <w14:ligatures w14:val="none"/>
              </w:rPr>
              <w:tab/>
            </w:r>
            <w:r w:rsidR="003326FD" w:rsidRPr="00D727CF">
              <w:rPr>
                <w:rStyle w:val="Hipervnculo"/>
                <w:rFonts w:ascii="Calibri" w:hAnsi="Calibri" w:cs="Calibri"/>
                <w:noProof/>
              </w:rPr>
              <w:t>Evolución del servicio</w:t>
            </w:r>
            <w:r w:rsidR="003326FD" w:rsidRPr="00D727CF">
              <w:rPr>
                <w:rFonts w:ascii="Calibri" w:hAnsi="Calibri" w:cs="Calibri"/>
                <w:noProof/>
                <w:webHidden/>
              </w:rPr>
              <w:tab/>
            </w:r>
            <w:r w:rsidR="003326FD" w:rsidRPr="00D727CF">
              <w:rPr>
                <w:rFonts w:ascii="Calibri" w:hAnsi="Calibri" w:cs="Calibri"/>
                <w:noProof/>
                <w:webHidden/>
              </w:rPr>
              <w:fldChar w:fldCharType="begin"/>
            </w:r>
            <w:r w:rsidR="003326FD" w:rsidRPr="00D727CF">
              <w:rPr>
                <w:rFonts w:ascii="Calibri" w:hAnsi="Calibri" w:cs="Calibri"/>
                <w:noProof/>
                <w:webHidden/>
              </w:rPr>
              <w:instrText xml:space="preserve"> PAGEREF _Toc180574629 \h </w:instrText>
            </w:r>
            <w:r w:rsidR="003326FD" w:rsidRPr="00D727CF">
              <w:rPr>
                <w:rFonts w:ascii="Calibri" w:hAnsi="Calibri" w:cs="Calibri"/>
                <w:noProof/>
                <w:webHidden/>
              </w:rPr>
            </w:r>
            <w:r w:rsidR="003326FD" w:rsidRPr="00D727CF">
              <w:rPr>
                <w:rFonts w:ascii="Calibri" w:hAnsi="Calibri" w:cs="Calibri"/>
                <w:noProof/>
                <w:webHidden/>
              </w:rPr>
              <w:fldChar w:fldCharType="separate"/>
            </w:r>
            <w:r w:rsidR="00642556" w:rsidRPr="00D727CF">
              <w:rPr>
                <w:rFonts w:ascii="Calibri" w:hAnsi="Calibri" w:cs="Calibri"/>
                <w:noProof/>
                <w:webHidden/>
              </w:rPr>
              <w:t>10</w:t>
            </w:r>
            <w:r w:rsidR="003326FD" w:rsidRPr="00D727CF">
              <w:rPr>
                <w:rFonts w:ascii="Calibri" w:hAnsi="Calibri" w:cs="Calibri"/>
                <w:noProof/>
                <w:webHidden/>
              </w:rPr>
              <w:fldChar w:fldCharType="end"/>
            </w:r>
          </w:hyperlink>
        </w:p>
        <w:p w14:paraId="460A0C00" w14:textId="2E0BF34F" w:rsidR="003326FD" w:rsidRPr="00D727CF" w:rsidRDefault="00D727CF">
          <w:pPr>
            <w:pStyle w:val="TDC2"/>
            <w:tabs>
              <w:tab w:val="left" w:pos="960"/>
              <w:tab w:val="right" w:leader="dot" w:pos="8494"/>
            </w:tabs>
            <w:rPr>
              <w:rFonts w:ascii="Calibri" w:eastAsiaTheme="minorEastAsia" w:hAnsi="Calibri" w:cs="Calibri"/>
              <w:bCs w:val="0"/>
              <w:noProof/>
              <w:kern w:val="0"/>
              <w:lang w:eastAsia="es-ES"/>
              <w14:ligatures w14:val="none"/>
            </w:rPr>
          </w:pPr>
          <w:hyperlink w:anchor="_Toc180574630" w:history="1">
            <w:r w:rsidR="003326FD" w:rsidRPr="00D727CF">
              <w:rPr>
                <w:rStyle w:val="Hipervnculo"/>
                <w:rFonts w:ascii="Calibri" w:hAnsi="Calibri" w:cs="Calibri"/>
                <w:noProof/>
              </w:rPr>
              <w:t>4.3</w:t>
            </w:r>
            <w:r w:rsidR="003326FD" w:rsidRPr="00D727CF">
              <w:rPr>
                <w:rFonts w:ascii="Calibri" w:eastAsiaTheme="minorEastAsia" w:hAnsi="Calibri" w:cs="Calibri"/>
                <w:bCs w:val="0"/>
                <w:noProof/>
                <w:kern w:val="0"/>
                <w:lang w:eastAsia="es-ES"/>
                <w14:ligatures w14:val="none"/>
              </w:rPr>
              <w:tab/>
            </w:r>
            <w:r w:rsidR="003326FD" w:rsidRPr="00D727CF">
              <w:rPr>
                <w:rStyle w:val="Hipervnculo"/>
                <w:rFonts w:ascii="Calibri" w:hAnsi="Calibri" w:cs="Calibri"/>
                <w:noProof/>
              </w:rPr>
              <w:t>Seguimiento de la prestación del servicio</w:t>
            </w:r>
            <w:r w:rsidR="003326FD" w:rsidRPr="00D727CF">
              <w:rPr>
                <w:rFonts w:ascii="Calibri" w:hAnsi="Calibri" w:cs="Calibri"/>
                <w:noProof/>
                <w:webHidden/>
              </w:rPr>
              <w:tab/>
            </w:r>
            <w:r w:rsidR="003326FD" w:rsidRPr="00D727CF">
              <w:rPr>
                <w:rFonts w:ascii="Calibri" w:hAnsi="Calibri" w:cs="Calibri"/>
                <w:noProof/>
                <w:webHidden/>
              </w:rPr>
              <w:fldChar w:fldCharType="begin"/>
            </w:r>
            <w:r w:rsidR="003326FD" w:rsidRPr="00D727CF">
              <w:rPr>
                <w:rFonts w:ascii="Calibri" w:hAnsi="Calibri" w:cs="Calibri"/>
                <w:noProof/>
                <w:webHidden/>
              </w:rPr>
              <w:instrText xml:space="preserve"> PAGEREF _Toc180574630 \h </w:instrText>
            </w:r>
            <w:r w:rsidR="003326FD" w:rsidRPr="00D727CF">
              <w:rPr>
                <w:rFonts w:ascii="Calibri" w:hAnsi="Calibri" w:cs="Calibri"/>
                <w:noProof/>
                <w:webHidden/>
              </w:rPr>
            </w:r>
            <w:r w:rsidR="003326FD" w:rsidRPr="00D727CF">
              <w:rPr>
                <w:rFonts w:ascii="Calibri" w:hAnsi="Calibri" w:cs="Calibri"/>
                <w:noProof/>
                <w:webHidden/>
              </w:rPr>
              <w:fldChar w:fldCharType="separate"/>
            </w:r>
            <w:r w:rsidR="00642556" w:rsidRPr="00D727CF">
              <w:rPr>
                <w:rFonts w:ascii="Calibri" w:hAnsi="Calibri" w:cs="Calibri"/>
                <w:noProof/>
                <w:webHidden/>
              </w:rPr>
              <w:t>10</w:t>
            </w:r>
            <w:r w:rsidR="003326FD" w:rsidRPr="00D727CF">
              <w:rPr>
                <w:rFonts w:ascii="Calibri" w:hAnsi="Calibri" w:cs="Calibri"/>
                <w:noProof/>
                <w:webHidden/>
              </w:rPr>
              <w:fldChar w:fldCharType="end"/>
            </w:r>
          </w:hyperlink>
        </w:p>
        <w:p w14:paraId="0A7B317F" w14:textId="607BA369" w:rsidR="003326FD" w:rsidRPr="00D727CF" w:rsidRDefault="00D727CF">
          <w:pPr>
            <w:pStyle w:val="TDC1"/>
            <w:tabs>
              <w:tab w:val="left" w:pos="480"/>
              <w:tab w:val="right" w:leader="dot" w:pos="8494"/>
            </w:tabs>
            <w:rPr>
              <w:rFonts w:ascii="Calibri" w:eastAsiaTheme="minorEastAsia" w:hAnsi="Calibri" w:cs="Calibri"/>
              <w:bCs w:val="0"/>
              <w:i w:val="0"/>
              <w:iCs w:val="0"/>
              <w:noProof/>
              <w:kern w:val="0"/>
              <w:sz w:val="22"/>
              <w:szCs w:val="22"/>
              <w:lang w:eastAsia="es-ES"/>
              <w14:ligatures w14:val="none"/>
            </w:rPr>
          </w:pPr>
          <w:hyperlink w:anchor="_Toc180574631" w:history="1">
            <w:r w:rsidR="003326FD" w:rsidRPr="00D727CF">
              <w:rPr>
                <w:rStyle w:val="Hipervnculo"/>
                <w:rFonts w:ascii="Calibri" w:hAnsi="Calibri" w:cs="Calibri"/>
                <w:i w:val="0"/>
                <w:noProof/>
                <w:sz w:val="22"/>
                <w:szCs w:val="22"/>
              </w:rPr>
              <w:t>5</w:t>
            </w:r>
            <w:r w:rsidR="003326FD" w:rsidRPr="00D727CF">
              <w:rPr>
                <w:rFonts w:ascii="Calibri" w:eastAsiaTheme="minorEastAsia" w:hAnsi="Calibri" w:cs="Calibri"/>
                <w:bCs w:val="0"/>
                <w:i w:val="0"/>
                <w:iCs w:val="0"/>
                <w:noProof/>
                <w:kern w:val="0"/>
                <w:sz w:val="22"/>
                <w:szCs w:val="22"/>
                <w:lang w:eastAsia="es-ES"/>
                <w14:ligatures w14:val="none"/>
              </w:rPr>
              <w:tab/>
            </w:r>
            <w:r w:rsidR="003326FD" w:rsidRPr="00D727CF">
              <w:rPr>
                <w:rStyle w:val="Hipervnculo"/>
                <w:rFonts w:ascii="Calibri" w:hAnsi="Calibri" w:cs="Calibri"/>
                <w:i w:val="0"/>
                <w:noProof/>
                <w:sz w:val="22"/>
                <w:szCs w:val="22"/>
              </w:rPr>
              <w:t>Formato de las ofertas</w:t>
            </w:r>
            <w:r w:rsidR="003326FD" w:rsidRPr="00D727CF">
              <w:rPr>
                <w:rFonts w:ascii="Calibri" w:hAnsi="Calibri" w:cs="Calibri"/>
                <w:i w:val="0"/>
                <w:noProof/>
                <w:webHidden/>
                <w:sz w:val="22"/>
                <w:szCs w:val="22"/>
              </w:rPr>
              <w:tab/>
            </w:r>
            <w:r w:rsidR="003326FD" w:rsidRPr="00D727CF">
              <w:rPr>
                <w:rFonts w:ascii="Calibri" w:hAnsi="Calibri" w:cs="Calibri"/>
                <w:i w:val="0"/>
                <w:noProof/>
                <w:webHidden/>
                <w:sz w:val="22"/>
                <w:szCs w:val="22"/>
              </w:rPr>
              <w:fldChar w:fldCharType="begin"/>
            </w:r>
            <w:r w:rsidR="003326FD" w:rsidRPr="00D727CF">
              <w:rPr>
                <w:rFonts w:ascii="Calibri" w:hAnsi="Calibri" w:cs="Calibri"/>
                <w:i w:val="0"/>
                <w:noProof/>
                <w:webHidden/>
                <w:sz w:val="22"/>
                <w:szCs w:val="22"/>
              </w:rPr>
              <w:instrText xml:space="preserve"> PAGEREF _Toc180574631 \h </w:instrText>
            </w:r>
            <w:r w:rsidR="003326FD" w:rsidRPr="00D727CF">
              <w:rPr>
                <w:rFonts w:ascii="Calibri" w:hAnsi="Calibri" w:cs="Calibri"/>
                <w:i w:val="0"/>
                <w:noProof/>
                <w:webHidden/>
                <w:sz w:val="22"/>
                <w:szCs w:val="22"/>
              </w:rPr>
            </w:r>
            <w:r w:rsidR="003326FD" w:rsidRPr="00D727CF">
              <w:rPr>
                <w:rFonts w:ascii="Calibri" w:hAnsi="Calibri" w:cs="Calibri"/>
                <w:i w:val="0"/>
                <w:noProof/>
                <w:webHidden/>
                <w:sz w:val="22"/>
                <w:szCs w:val="22"/>
              </w:rPr>
              <w:fldChar w:fldCharType="separate"/>
            </w:r>
            <w:r w:rsidR="00642556" w:rsidRPr="00D727CF">
              <w:rPr>
                <w:rFonts w:ascii="Calibri" w:hAnsi="Calibri" w:cs="Calibri"/>
                <w:i w:val="0"/>
                <w:noProof/>
                <w:webHidden/>
                <w:sz w:val="22"/>
                <w:szCs w:val="22"/>
              </w:rPr>
              <w:t>11</w:t>
            </w:r>
            <w:r w:rsidR="003326FD" w:rsidRPr="00D727CF">
              <w:rPr>
                <w:rFonts w:ascii="Calibri" w:hAnsi="Calibri" w:cs="Calibri"/>
                <w:i w:val="0"/>
                <w:noProof/>
                <w:webHidden/>
                <w:sz w:val="22"/>
                <w:szCs w:val="22"/>
              </w:rPr>
              <w:fldChar w:fldCharType="end"/>
            </w:r>
          </w:hyperlink>
        </w:p>
        <w:p w14:paraId="213E30E9" w14:textId="764C4540" w:rsidR="00911775" w:rsidRDefault="00911775">
          <w:r>
            <w:rPr>
              <w:b/>
              <w:bCs/>
              <w:noProof/>
            </w:rPr>
            <w:fldChar w:fldCharType="end"/>
          </w:r>
        </w:p>
      </w:sdtContent>
    </w:sdt>
    <w:p w14:paraId="69DF845A" w14:textId="6D0D4E67" w:rsidR="00911775" w:rsidRPr="00513FED" w:rsidRDefault="00911775" w:rsidP="00911775">
      <w:pPr>
        <w:rPr>
          <w:color w:val="44546A" w:themeColor="text2"/>
          <w:sz w:val="22"/>
          <w:szCs w:val="22"/>
        </w:rPr>
      </w:pPr>
      <w:r>
        <w:rPr>
          <w:color w:val="44546A" w:themeColor="text2"/>
          <w:sz w:val="22"/>
          <w:szCs w:val="22"/>
        </w:rPr>
        <w:br w:type="page"/>
      </w:r>
      <w:bookmarkStart w:id="0" w:name="_GoBack"/>
      <w:bookmarkEnd w:id="0"/>
    </w:p>
    <w:p w14:paraId="712C3B8D" w14:textId="77777777" w:rsidR="002E2F7F" w:rsidRDefault="002E2F7F" w:rsidP="00F7563D">
      <w:pPr>
        <w:pStyle w:val="Ttulo1"/>
      </w:pPr>
      <w:bookmarkStart w:id="1" w:name="_Toc180574621"/>
      <w:r>
        <w:lastRenderedPageBreak/>
        <w:t>Introducción</w:t>
      </w:r>
      <w:bookmarkEnd w:id="1"/>
    </w:p>
    <w:p w14:paraId="48F57FF1" w14:textId="77777777" w:rsidR="002E2F7F" w:rsidRDefault="002E2F7F" w:rsidP="00F73655">
      <w:pPr>
        <w:jc w:val="both"/>
      </w:pPr>
    </w:p>
    <w:p w14:paraId="0D3A13CD" w14:textId="77777777" w:rsidR="00DB607D" w:rsidRDefault="002E2F7F" w:rsidP="00F73655">
      <w:pPr>
        <w:jc w:val="both"/>
      </w:pPr>
      <w:r>
        <w:t xml:space="preserve">CRTVE ofrece servicios a través de Internet a los usuarios de su web y aplicaciones para dispositivos conectados. Para evitar que las comunicaciones entre los usuarios y la web de CRTVE puedan ser interceptadas por terceros, se requiere que las comunicaciones se realicen mediante protocolos de cifrado ampliamente aceptados por los navegadores web y dispositivos móviles. </w:t>
      </w:r>
    </w:p>
    <w:p w14:paraId="08164B62" w14:textId="77777777" w:rsidR="00DB607D" w:rsidRDefault="00DB607D" w:rsidP="00F73655">
      <w:pPr>
        <w:jc w:val="both"/>
      </w:pPr>
    </w:p>
    <w:p w14:paraId="15BA9BD2" w14:textId="6AD9B2B5" w:rsidR="006F6AA4" w:rsidRDefault="006F6AA4" w:rsidP="00F73655">
      <w:pPr>
        <w:jc w:val="both"/>
      </w:pPr>
      <w:r>
        <w:t xml:space="preserve">El protocolo con mayor implantación en el mercado es </w:t>
      </w:r>
      <w:r w:rsidR="002E2F7F">
        <w:t>TLS</w:t>
      </w:r>
      <w:r w:rsidR="009B1359">
        <w:t xml:space="preserve"> (</w:t>
      </w:r>
      <w:proofErr w:type="spellStart"/>
      <w:r w:rsidR="009B1359">
        <w:t>Transport</w:t>
      </w:r>
      <w:proofErr w:type="spellEnd"/>
      <w:r w:rsidR="009B1359">
        <w:t xml:space="preserve"> </w:t>
      </w:r>
      <w:proofErr w:type="spellStart"/>
      <w:r w:rsidR="009B1359">
        <w:t>Layer</w:t>
      </w:r>
      <w:proofErr w:type="spellEnd"/>
      <w:r w:rsidR="009B1359">
        <w:t xml:space="preserve"> Security)</w:t>
      </w:r>
      <w:r>
        <w:t>, que es el sucesor del protocolo SSL (</w:t>
      </w:r>
      <w:proofErr w:type="spellStart"/>
      <w:r>
        <w:t>Secure</w:t>
      </w:r>
      <w:proofErr w:type="spellEnd"/>
      <w:r>
        <w:t xml:space="preserve"> Sockets </w:t>
      </w:r>
      <w:proofErr w:type="spellStart"/>
      <w:r>
        <w:t>Layer</w:t>
      </w:r>
      <w:proofErr w:type="spellEnd"/>
      <w:r>
        <w:t xml:space="preserve">). El protocolo TLS requiere del uso de certificados para </w:t>
      </w:r>
      <w:r w:rsidR="00812E08">
        <w:t>el cifrado</w:t>
      </w:r>
      <w:r>
        <w:t xml:space="preserve"> de las comunicaciones</w:t>
      </w:r>
      <w:r w:rsidR="00812E08">
        <w:t xml:space="preserve">. A estos certificados se les denomina </w:t>
      </w:r>
      <w:r>
        <w:t>certificados SSL</w:t>
      </w:r>
      <w:r w:rsidR="00812E08">
        <w:t xml:space="preserve">, </w:t>
      </w:r>
      <w:r>
        <w:t>aunque se utilicen para un protocolo diferente.</w:t>
      </w:r>
    </w:p>
    <w:p w14:paraId="57B89921" w14:textId="77777777" w:rsidR="00812E08" w:rsidRDefault="00812E08" w:rsidP="00F73655">
      <w:pPr>
        <w:jc w:val="both"/>
      </w:pPr>
    </w:p>
    <w:p w14:paraId="5A56B303" w14:textId="51027C19" w:rsidR="002E2F7F" w:rsidRDefault="00812E08" w:rsidP="00F73655">
      <w:pPr>
        <w:jc w:val="both"/>
      </w:pPr>
      <w:r>
        <w:t>Los certificados SSL aceptados por el mayor número de navegadores web y sistemas operativos de dispositivos conectados, son aquellos emitidos p</w:t>
      </w:r>
      <w:r w:rsidR="002E2F7F">
        <w:t xml:space="preserve">or </w:t>
      </w:r>
      <w:r w:rsidR="00DB607D">
        <w:t xml:space="preserve">las denominadas </w:t>
      </w:r>
      <w:r w:rsidR="002E2F7F">
        <w:t xml:space="preserve">autoridades de confianza </w:t>
      </w:r>
      <w:r w:rsidR="00DB607D">
        <w:t>de certificados (CA en inglés)</w:t>
      </w:r>
      <w:r w:rsidR="002E2F7F">
        <w:t>.</w:t>
      </w:r>
    </w:p>
    <w:p w14:paraId="4B1E4DB6" w14:textId="77777777" w:rsidR="00DB607D" w:rsidRDefault="00DB607D" w:rsidP="00F73655">
      <w:pPr>
        <w:jc w:val="both"/>
      </w:pPr>
    </w:p>
    <w:p w14:paraId="64980DDD" w14:textId="77777777" w:rsidR="00DB607D" w:rsidRDefault="00DB607D" w:rsidP="00F73655">
      <w:pPr>
        <w:jc w:val="both"/>
      </w:pPr>
      <w:r>
        <w:t>El número de CA reconocidas por la mayoría de los navegadores web del mundo es limitado, por lo que se requiere un servicio de compra de certificados SSL que trabaje con las CA de mayor implantación y prestigio.</w:t>
      </w:r>
    </w:p>
    <w:p w14:paraId="3858D3D1" w14:textId="77777777" w:rsidR="00DB607D" w:rsidRDefault="00DB607D" w:rsidP="00F73655">
      <w:pPr>
        <w:jc w:val="both"/>
      </w:pPr>
    </w:p>
    <w:p w14:paraId="42C2CE6B" w14:textId="1C3D1E30" w:rsidR="00DB607D" w:rsidRDefault="00DB607D" w:rsidP="00F73655">
      <w:pPr>
        <w:jc w:val="both"/>
      </w:pPr>
      <w:r>
        <w:t>Este documento recoge l</w:t>
      </w:r>
      <w:r w:rsidR="00812E08">
        <w:t xml:space="preserve">os requisitos </w:t>
      </w:r>
      <w:r>
        <w:t>técnic</w:t>
      </w:r>
      <w:r w:rsidR="00812E08">
        <w:t>o</w:t>
      </w:r>
      <w:r>
        <w:t>s requerid</w:t>
      </w:r>
      <w:r w:rsidR="00812E08">
        <w:t>o</w:t>
      </w:r>
      <w:r>
        <w:t xml:space="preserve">s para el servicio de </w:t>
      </w:r>
      <w:r w:rsidR="00812E08">
        <w:t xml:space="preserve">compra y gestión </w:t>
      </w:r>
      <w:r>
        <w:t>de certificados SSL</w:t>
      </w:r>
      <w:r w:rsidR="00812E08">
        <w:t>,</w:t>
      </w:r>
      <w:r>
        <w:t xml:space="preserve"> para su uso por parte de CRTVE y terceros autorizados.</w:t>
      </w:r>
    </w:p>
    <w:p w14:paraId="7687F099" w14:textId="77777777" w:rsidR="002F16B1" w:rsidRDefault="002F16B1" w:rsidP="00F73655">
      <w:pPr>
        <w:jc w:val="both"/>
      </w:pPr>
    </w:p>
    <w:p w14:paraId="4675C260" w14:textId="77777777" w:rsidR="00DB607D" w:rsidRDefault="00DB607D" w:rsidP="00F73655">
      <w:pPr>
        <w:jc w:val="both"/>
      </w:pPr>
    </w:p>
    <w:p w14:paraId="39CD4723" w14:textId="52D27810" w:rsidR="002F16B1" w:rsidRDefault="00A463C0" w:rsidP="00F7563D">
      <w:pPr>
        <w:pStyle w:val="Ttulo1"/>
      </w:pPr>
      <w:bookmarkStart w:id="2" w:name="_Toc180574622"/>
      <w:r>
        <w:t>Descripción del servicio</w:t>
      </w:r>
      <w:r w:rsidR="00E85CF2">
        <w:t xml:space="preserve"> requerido</w:t>
      </w:r>
      <w:bookmarkEnd w:id="2"/>
    </w:p>
    <w:p w14:paraId="1263F039" w14:textId="77777777" w:rsidR="00A463C0" w:rsidRDefault="00A463C0" w:rsidP="002F16B1">
      <w:pPr>
        <w:jc w:val="both"/>
        <w:rPr>
          <w:lang w:val="es-ES_tradnl"/>
        </w:rPr>
      </w:pPr>
    </w:p>
    <w:p w14:paraId="7F7E3568" w14:textId="6D0373E3" w:rsidR="002E53AD" w:rsidRDefault="002E53AD" w:rsidP="002E53AD">
      <w:pPr>
        <w:pStyle w:val="Ttulo2"/>
      </w:pPr>
      <w:bookmarkStart w:id="3" w:name="_Toc180574623"/>
      <w:r>
        <w:t>Tipos de servicio requeridos</w:t>
      </w:r>
      <w:bookmarkEnd w:id="3"/>
    </w:p>
    <w:p w14:paraId="61B7E72F" w14:textId="77777777" w:rsidR="002E53AD" w:rsidRDefault="002E53AD" w:rsidP="002F16B1">
      <w:pPr>
        <w:jc w:val="both"/>
        <w:rPr>
          <w:lang w:val="es-ES_tradnl"/>
        </w:rPr>
      </w:pPr>
    </w:p>
    <w:p w14:paraId="60F1BAE4" w14:textId="634B93AA" w:rsidR="00A463C0" w:rsidRDefault="00A463C0" w:rsidP="002F16B1">
      <w:pPr>
        <w:jc w:val="both"/>
        <w:rPr>
          <w:lang w:val="es-ES_tradnl"/>
        </w:rPr>
      </w:pPr>
      <w:r>
        <w:rPr>
          <w:lang w:val="es-ES_tradnl"/>
        </w:rPr>
        <w:t xml:space="preserve">El servicio de compra de certificados requerido se compone de </w:t>
      </w:r>
      <w:r w:rsidR="004359D6">
        <w:rPr>
          <w:lang w:val="es-ES_tradnl"/>
        </w:rPr>
        <w:t>varias</w:t>
      </w:r>
      <w:r>
        <w:rPr>
          <w:lang w:val="es-ES_tradnl"/>
        </w:rPr>
        <w:t xml:space="preserve"> partes claramente diferenciadas:</w:t>
      </w:r>
    </w:p>
    <w:p w14:paraId="1CADDA8F" w14:textId="7AAB9F0F" w:rsidR="00A463C0" w:rsidRDefault="00A463C0" w:rsidP="00A463C0">
      <w:pPr>
        <w:pStyle w:val="Prrafodelista"/>
        <w:numPr>
          <w:ilvl w:val="0"/>
          <w:numId w:val="15"/>
        </w:numPr>
        <w:jc w:val="both"/>
        <w:rPr>
          <w:lang w:val="es-ES_tradnl"/>
        </w:rPr>
      </w:pPr>
      <w:r>
        <w:rPr>
          <w:lang w:val="es-ES_tradnl"/>
        </w:rPr>
        <w:t>Expedición de certificados SSL de forma manual, no automatizada. En este caso, CRTVE solicitará al adjudicatario del servicio la expedición de un certificado SSL por correo electrónico, o a través de un portal de soporte proporcionado por el adjudicatario. Con el CSR (</w:t>
      </w:r>
      <w:proofErr w:type="spellStart"/>
      <w:r>
        <w:rPr>
          <w:lang w:val="es-ES_tradnl"/>
        </w:rPr>
        <w:t>Certificate</w:t>
      </w:r>
      <w:proofErr w:type="spellEnd"/>
      <w:r>
        <w:rPr>
          <w:lang w:val="es-ES_tradnl"/>
        </w:rPr>
        <w:t xml:space="preserve"> </w:t>
      </w:r>
      <w:proofErr w:type="spellStart"/>
      <w:r>
        <w:rPr>
          <w:lang w:val="es-ES_tradnl"/>
        </w:rPr>
        <w:t>Signing</w:t>
      </w:r>
      <w:proofErr w:type="spellEnd"/>
      <w:r>
        <w:rPr>
          <w:lang w:val="es-ES_tradnl"/>
        </w:rPr>
        <w:t xml:space="preserve"> </w:t>
      </w:r>
      <w:proofErr w:type="spellStart"/>
      <w:r>
        <w:rPr>
          <w:lang w:val="es-ES_tradnl"/>
        </w:rPr>
        <w:t>Request</w:t>
      </w:r>
      <w:proofErr w:type="spellEnd"/>
      <w:r>
        <w:rPr>
          <w:lang w:val="es-ES_tradnl"/>
        </w:rPr>
        <w:t>) asociado a esa petición, el adjudicatario tramitará ante la CA indicada por CRTVE la expedición de ese certificado.</w:t>
      </w:r>
    </w:p>
    <w:p w14:paraId="3772283C" w14:textId="5C3564E4" w:rsidR="00E85CF2" w:rsidRDefault="00A463C0" w:rsidP="00E85CF2">
      <w:pPr>
        <w:pStyle w:val="Prrafodelista"/>
        <w:numPr>
          <w:ilvl w:val="0"/>
          <w:numId w:val="15"/>
        </w:numPr>
        <w:jc w:val="both"/>
        <w:rPr>
          <w:lang w:val="es-ES_tradnl"/>
        </w:rPr>
      </w:pPr>
      <w:r>
        <w:rPr>
          <w:lang w:val="es-ES_tradnl"/>
        </w:rPr>
        <w:t xml:space="preserve">Expedición de certificados SSL de forma automatizada. </w:t>
      </w:r>
      <w:r w:rsidR="00E551A2" w:rsidRPr="00E551A2">
        <w:rPr>
          <w:lang w:val="es-ES_tradnl"/>
        </w:rPr>
        <w:t>Durante la vigencia de este expediente, se espera que los principales navegadores web del mercado dejen de aceptar certificados cuya fecha de expiración sea superior a 90 días, en lugar de los 398 días de validez que permiten actualmente.</w:t>
      </w:r>
      <w:r w:rsidR="00E551A2">
        <w:rPr>
          <w:lang w:val="es-ES_tradnl"/>
        </w:rPr>
        <w:t xml:space="preserve"> </w:t>
      </w:r>
      <w:r>
        <w:rPr>
          <w:lang w:val="es-ES_tradnl"/>
        </w:rPr>
        <w:t>En este caso, CRTVE hará uso de un servicio de emisión de certificados proporcionado por el adjudicatario del servicio</w:t>
      </w:r>
      <w:r w:rsidR="00E85CF2">
        <w:rPr>
          <w:lang w:val="es-ES_tradnl"/>
        </w:rPr>
        <w:t xml:space="preserve">, que permitirá a CRTVE emitir certificados SSL con </w:t>
      </w:r>
      <w:r w:rsidR="00E85CF2">
        <w:rPr>
          <w:lang w:val="es-ES_tradnl"/>
        </w:rPr>
        <w:lastRenderedPageBreak/>
        <w:t>fechas de expiración breves. El uso de este servicio se prevé necesario para afrontar los cambios propuestos por Google y Mozilla para aceptar certificados SSL en los navegadores más populares del mercado (Chrome y Firefox).</w:t>
      </w:r>
    </w:p>
    <w:p w14:paraId="17DEDA1E" w14:textId="64CD1B12" w:rsidR="004359D6" w:rsidRPr="00827DA8" w:rsidRDefault="004359D6" w:rsidP="00E85CF2">
      <w:pPr>
        <w:pStyle w:val="Prrafodelista"/>
        <w:numPr>
          <w:ilvl w:val="0"/>
          <w:numId w:val="15"/>
        </w:numPr>
        <w:jc w:val="both"/>
        <w:rPr>
          <w:lang w:val="es-ES_tradnl"/>
        </w:rPr>
      </w:pPr>
      <w:r>
        <w:rPr>
          <w:lang w:val="es-ES_tradnl"/>
        </w:rPr>
        <w:t>Gestión del inventario de certificados. El adjudicatario deberá mantener un inventario de los certificados SSL expedidos para CRTVE, de forma que pueda tramitarse correctamente la renovación de los mismos en tiempo y forma, sin pérdidas de servicio para CRTVE.</w:t>
      </w:r>
    </w:p>
    <w:p w14:paraId="6C693883" w14:textId="77777777" w:rsidR="00E85CF2" w:rsidRDefault="00E85CF2" w:rsidP="00E85CF2">
      <w:pPr>
        <w:jc w:val="both"/>
        <w:rPr>
          <w:lang w:val="es-ES_tradnl"/>
        </w:rPr>
      </w:pPr>
    </w:p>
    <w:p w14:paraId="24C81481" w14:textId="612ECCC9" w:rsidR="00E85CF2" w:rsidRDefault="00E85CF2" w:rsidP="00F7563D">
      <w:pPr>
        <w:pStyle w:val="Ttulo2"/>
      </w:pPr>
      <w:bookmarkStart w:id="4" w:name="_Toc180574624"/>
      <w:r>
        <w:t>Tipos de certificados necesarios</w:t>
      </w:r>
      <w:bookmarkEnd w:id="4"/>
    </w:p>
    <w:p w14:paraId="5F3DBFF7" w14:textId="77777777" w:rsidR="00827DA8" w:rsidRDefault="00827DA8" w:rsidP="00E85CF2">
      <w:pPr>
        <w:jc w:val="both"/>
      </w:pPr>
    </w:p>
    <w:p w14:paraId="49EA7BF0" w14:textId="7DD7EA20" w:rsidR="00E85CF2" w:rsidRDefault="00E85CF2" w:rsidP="00E85CF2">
      <w:pPr>
        <w:jc w:val="both"/>
      </w:pPr>
      <w:r>
        <w:t>Los certificados SSL se pueden clas</w:t>
      </w:r>
      <w:r w:rsidR="00E213F6">
        <w:t>i</w:t>
      </w:r>
      <w:r>
        <w:t>ficar según sus características principales en diferentes categorías. En este apartado describimos los tipos de certificado SSL que necesitará CRTVE.</w:t>
      </w:r>
    </w:p>
    <w:p w14:paraId="2637D887" w14:textId="77777777" w:rsidR="00E85CF2" w:rsidRDefault="00E85CF2" w:rsidP="00E85CF2">
      <w:pPr>
        <w:jc w:val="both"/>
      </w:pPr>
    </w:p>
    <w:p w14:paraId="25216972" w14:textId="4C3571A7" w:rsidR="00E85CF2" w:rsidRDefault="00E85CF2" w:rsidP="00E85CF2">
      <w:pPr>
        <w:jc w:val="both"/>
      </w:pPr>
      <w:r>
        <w:t>En función del nivel de seguridad de los certificados SSL, los</w:t>
      </w:r>
      <w:r w:rsidR="00E213F6">
        <w:t xml:space="preserve"> certificados</w:t>
      </w:r>
      <w:r>
        <w:t xml:space="preserve"> emitidos por las CA se dividen en tres categorías:</w:t>
      </w:r>
    </w:p>
    <w:p w14:paraId="0DD6FC5B" w14:textId="77777777" w:rsidR="00E85CF2" w:rsidRDefault="00E85CF2" w:rsidP="00E85CF2">
      <w:pPr>
        <w:jc w:val="both"/>
      </w:pPr>
    </w:p>
    <w:p w14:paraId="0B9BDC8B" w14:textId="77777777" w:rsidR="00E85CF2" w:rsidRPr="001E6BCD" w:rsidRDefault="00E85CF2" w:rsidP="00E85CF2">
      <w:pPr>
        <w:pStyle w:val="Prrafodelista"/>
        <w:numPr>
          <w:ilvl w:val="0"/>
          <w:numId w:val="8"/>
        </w:numPr>
        <w:jc w:val="both"/>
      </w:pPr>
      <w:r w:rsidRPr="001E6BCD">
        <w:t xml:space="preserve">DV – </w:t>
      </w:r>
      <w:r>
        <w:t>certificados con validación de propiedad de dominio.</w:t>
      </w:r>
    </w:p>
    <w:p w14:paraId="75687DC9" w14:textId="77777777" w:rsidR="00E85CF2" w:rsidRPr="001E6BCD" w:rsidRDefault="00E85CF2" w:rsidP="00E85CF2">
      <w:pPr>
        <w:pStyle w:val="Prrafodelista"/>
        <w:numPr>
          <w:ilvl w:val="0"/>
          <w:numId w:val="8"/>
        </w:numPr>
        <w:jc w:val="both"/>
      </w:pPr>
      <w:r w:rsidRPr="001E6BCD">
        <w:t xml:space="preserve">OV – </w:t>
      </w:r>
      <w:r>
        <w:t>certificados con validación de organización.</w:t>
      </w:r>
    </w:p>
    <w:p w14:paraId="44AE7830" w14:textId="77777777" w:rsidR="00E85CF2" w:rsidRDefault="00E85CF2" w:rsidP="00E85CF2">
      <w:pPr>
        <w:pStyle w:val="Prrafodelista"/>
        <w:numPr>
          <w:ilvl w:val="0"/>
          <w:numId w:val="8"/>
        </w:numPr>
        <w:jc w:val="both"/>
      </w:pPr>
      <w:r w:rsidRPr="001E6BCD">
        <w:t xml:space="preserve">EV – </w:t>
      </w:r>
      <w:r>
        <w:t>certificados con validación extendida.</w:t>
      </w:r>
    </w:p>
    <w:p w14:paraId="7445A020" w14:textId="77777777" w:rsidR="00E85CF2" w:rsidRDefault="00E85CF2" w:rsidP="00E85CF2">
      <w:pPr>
        <w:jc w:val="both"/>
      </w:pPr>
    </w:p>
    <w:p w14:paraId="2E1CF1E6" w14:textId="77777777" w:rsidR="00E85CF2" w:rsidRDefault="00E85CF2" w:rsidP="00E85CF2">
      <w:pPr>
        <w:jc w:val="both"/>
      </w:pPr>
      <w:r>
        <w:t>Atendiendo al número de dominios para los que se emiten los certificados, distinguimos:</w:t>
      </w:r>
    </w:p>
    <w:p w14:paraId="2778CB37" w14:textId="37FCF1E0" w:rsidR="00E85CF2" w:rsidRDefault="00E85CF2" w:rsidP="00E85CF2">
      <w:pPr>
        <w:pStyle w:val="Prrafodelista"/>
        <w:numPr>
          <w:ilvl w:val="0"/>
          <w:numId w:val="8"/>
        </w:numPr>
        <w:jc w:val="both"/>
      </w:pPr>
      <w:r>
        <w:t xml:space="preserve">Certificados para un único dominio, como </w:t>
      </w:r>
      <w:r w:rsidRPr="00827DA8">
        <w:t>www.rtve.es</w:t>
      </w:r>
      <w:r w:rsidR="00827DA8">
        <w:t>.</w:t>
      </w:r>
    </w:p>
    <w:p w14:paraId="6018BB78" w14:textId="00749FBE" w:rsidR="00E85CF2" w:rsidRDefault="00E85CF2" w:rsidP="00E85CF2">
      <w:pPr>
        <w:pStyle w:val="Prrafodelista"/>
        <w:numPr>
          <w:ilvl w:val="0"/>
          <w:numId w:val="8"/>
        </w:numPr>
        <w:jc w:val="both"/>
      </w:pPr>
      <w:r>
        <w:t>Certificados</w:t>
      </w:r>
      <w:r w:rsidR="00E213F6">
        <w:t xml:space="preserve"> SAN</w:t>
      </w:r>
      <w:r>
        <w:t xml:space="preserve"> multidominio (</w:t>
      </w:r>
      <w:proofErr w:type="spellStart"/>
      <w:r>
        <w:t>Subject</w:t>
      </w:r>
      <w:proofErr w:type="spellEnd"/>
      <w:r>
        <w:t xml:space="preserve"> </w:t>
      </w:r>
      <w:proofErr w:type="spellStart"/>
      <w:r>
        <w:t>Alternative</w:t>
      </w:r>
      <w:proofErr w:type="spellEnd"/>
      <w:r>
        <w:t xml:space="preserve"> </w:t>
      </w:r>
      <w:proofErr w:type="spellStart"/>
      <w:r>
        <w:t>Name</w:t>
      </w:r>
      <w:proofErr w:type="spellEnd"/>
      <w:r>
        <w:t>), que se emiten para varios dominios. Por ejemplo, un mismo certificado para validar www1.rtve.es, www2.rtve.es y www3.rtve.es</w:t>
      </w:r>
    </w:p>
    <w:p w14:paraId="2FDCD72B" w14:textId="77777777" w:rsidR="00E85CF2" w:rsidRDefault="00E85CF2" w:rsidP="00E85CF2">
      <w:pPr>
        <w:pStyle w:val="Prrafodelista"/>
        <w:numPr>
          <w:ilvl w:val="0"/>
          <w:numId w:val="8"/>
        </w:numPr>
        <w:jc w:val="both"/>
      </w:pPr>
      <w:r>
        <w:t xml:space="preserve">Certificados </w:t>
      </w:r>
      <w:proofErr w:type="spellStart"/>
      <w:r>
        <w:t>wildcard</w:t>
      </w:r>
      <w:proofErr w:type="spellEnd"/>
      <w:r>
        <w:t xml:space="preserve">, para todos los subdominios de un dominio dado, como </w:t>
      </w:r>
      <w:proofErr w:type="gramStart"/>
      <w:r>
        <w:t>*.rtve.es</w:t>
      </w:r>
      <w:proofErr w:type="gramEnd"/>
    </w:p>
    <w:p w14:paraId="04458DCC" w14:textId="77777777" w:rsidR="002E53AD" w:rsidRDefault="002E53AD" w:rsidP="002E53AD">
      <w:pPr>
        <w:jc w:val="both"/>
      </w:pPr>
    </w:p>
    <w:p w14:paraId="256ED211" w14:textId="76048DB3" w:rsidR="004A5E90" w:rsidRDefault="004A5E90" w:rsidP="002E53AD">
      <w:pPr>
        <w:jc w:val="both"/>
      </w:pPr>
      <w:r>
        <w:t>Los certificados SSL también se distinguen entre sí por el tipo de cifrado utilizado, como la longitud de la clave usada.</w:t>
      </w:r>
    </w:p>
    <w:p w14:paraId="27BD135A" w14:textId="77777777" w:rsidR="003326FD" w:rsidRDefault="003326FD" w:rsidP="002E53AD">
      <w:pPr>
        <w:jc w:val="both"/>
      </w:pPr>
    </w:p>
    <w:p w14:paraId="72A97EE0" w14:textId="77777777" w:rsidR="004A5E90" w:rsidRDefault="004A5E90" w:rsidP="002E53AD">
      <w:pPr>
        <w:jc w:val="both"/>
      </w:pPr>
    </w:p>
    <w:p w14:paraId="0B410D78" w14:textId="151A0B16" w:rsidR="004A5E90" w:rsidRDefault="004A5E90" w:rsidP="004A5E90">
      <w:pPr>
        <w:pStyle w:val="Ttulo2"/>
      </w:pPr>
      <w:bookmarkStart w:id="5" w:name="_Toc180574625"/>
      <w:r>
        <w:t>Requisitos técnicos</w:t>
      </w:r>
      <w:bookmarkEnd w:id="5"/>
    </w:p>
    <w:p w14:paraId="50ECACAB" w14:textId="77777777" w:rsidR="004A5E90" w:rsidRDefault="004A5E90" w:rsidP="002E53AD">
      <w:pPr>
        <w:jc w:val="both"/>
      </w:pPr>
    </w:p>
    <w:p w14:paraId="23D9689B" w14:textId="548C1910" w:rsidR="004A5E90" w:rsidRDefault="004A5E90" w:rsidP="002E53AD">
      <w:pPr>
        <w:jc w:val="both"/>
        <w:rPr>
          <w:lang w:val="es-ES_tradnl"/>
        </w:rPr>
      </w:pPr>
      <w:r>
        <w:rPr>
          <w:lang w:val="es-ES_tradnl"/>
        </w:rPr>
        <w:t>A continuación, se establecen los requisitos técnicos que deben cumplir, de forma obligatoria todas las propuestas técnicas.</w:t>
      </w:r>
    </w:p>
    <w:p w14:paraId="0B305BC7" w14:textId="77777777" w:rsidR="002E53AD" w:rsidRPr="00F77F65" w:rsidRDefault="002E53AD" w:rsidP="00F77F65">
      <w:pPr>
        <w:jc w:val="both"/>
      </w:pPr>
    </w:p>
    <w:p w14:paraId="7B3F6D78" w14:textId="77777777" w:rsidR="004A5E90" w:rsidRPr="004A5E90" w:rsidRDefault="004A5E90" w:rsidP="004A5E90">
      <w:pPr>
        <w:pStyle w:val="Prrafodelista"/>
        <w:numPr>
          <w:ilvl w:val="0"/>
          <w:numId w:val="16"/>
        </w:numPr>
        <w:jc w:val="both"/>
        <w:rPr>
          <w:lang w:val="es-ES_tradnl"/>
        </w:rPr>
      </w:pPr>
    </w:p>
    <w:p w14:paraId="593DA7CD" w14:textId="05DCDF2C" w:rsidR="002E53AD" w:rsidRDefault="009340C3" w:rsidP="002E53AD">
      <w:pPr>
        <w:jc w:val="both"/>
        <w:rPr>
          <w:lang w:val="es-ES_tradnl"/>
        </w:rPr>
      </w:pPr>
      <w:r>
        <w:rPr>
          <w:lang w:val="es-ES_tradnl"/>
        </w:rPr>
        <w:t>E</w:t>
      </w:r>
      <w:r w:rsidR="002E53AD">
        <w:rPr>
          <w:lang w:val="es-ES_tradnl"/>
        </w:rPr>
        <w:t xml:space="preserve">l adjudicatario </w:t>
      </w:r>
      <w:r w:rsidR="004A5E90">
        <w:rPr>
          <w:lang w:val="es-ES_tradnl"/>
        </w:rPr>
        <w:t>tendrá que</w:t>
      </w:r>
      <w:r w:rsidR="002E53AD">
        <w:rPr>
          <w:lang w:val="es-ES_tradnl"/>
        </w:rPr>
        <w:t xml:space="preserve"> poder suministrar los certificados de un mínimo de tres entidades de certificación (CA) distintas. CRTVE indicará en cada petición de certificados la entidad certificadora que debe expedirlo, de entre las que ofrezca el adjudicatario.</w:t>
      </w:r>
    </w:p>
    <w:p w14:paraId="4447A46D" w14:textId="6CBA3DAA" w:rsidR="00486F66" w:rsidRDefault="00486F66" w:rsidP="00E213F6">
      <w:pPr>
        <w:jc w:val="both"/>
      </w:pPr>
    </w:p>
    <w:p w14:paraId="3FDC9001" w14:textId="0B8D49E9" w:rsidR="00E42D59" w:rsidRDefault="00E42D59" w:rsidP="00E213F6">
      <w:pPr>
        <w:jc w:val="both"/>
      </w:pPr>
    </w:p>
    <w:p w14:paraId="4659376D" w14:textId="77777777" w:rsidR="00E42D59" w:rsidRPr="00486F66" w:rsidRDefault="00E42D59" w:rsidP="00E213F6">
      <w:pPr>
        <w:jc w:val="both"/>
      </w:pPr>
    </w:p>
    <w:p w14:paraId="29C7C7BD" w14:textId="77777777" w:rsidR="00E213F6" w:rsidRDefault="00E213F6" w:rsidP="00E85CF2">
      <w:pPr>
        <w:pStyle w:val="Prrafodelista"/>
        <w:numPr>
          <w:ilvl w:val="0"/>
          <w:numId w:val="16"/>
        </w:numPr>
        <w:jc w:val="both"/>
      </w:pPr>
    </w:p>
    <w:p w14:paraId="51C523B1" w14:textId="63B421F6" w:rsidR="00E85CF2" w:rsidRPr="004A5E90" w:rsidRDefault="00486F66" w:rsidP="00E85CF2">
      <w:pPr>
        <w:jc w:val="both"/>
      </w:pPr>
      <w:r w:rsidRPr="004A5E90">
        <w:t>CRTVE podrá requerir la expedición de forma manual de estos tipos de certificado</w:t>
      </w:r>
      <w:r w:rsidR="002E53AD" w:rsidRPr="004A5E90">
        <w:t>, con cualquiera de las CA ofrecidas y con el tipo de cifrado necesario</w:t>
      </w:r>
      <w:r w:rsidR="00E85CF2" w:rsidRPr="004A5E90">
        <w:t>:</w:t>
      </w:r>
    </w:p>
    <w:p w14:paraId="12F71C76" w14:textId="77777777" w:rsidR="00E85CF2" w:rsidRPr="004A5E90" w:rsidRDefault="00E85CF2" w:rsidP="00E85CF2">
      <w:pPr>
        <w:pStyle w:val="Prrafodelista"/>
        <w:numPr>
          <w:ilvl w:val="0"/>
          <w:numId w:val="12"/>
        </w:numPr>
        <w:jc w:val="both"/>
      </w:pPr>
      <w:r w:rsidRPr="004A5E90">
        <w:t>DV para un único dominio</w:t>
      </w:r>
    </w:p>
    <w:p w14:paraId="2D0BA892" w14:textId="77777777" w:rsidR="00E85CF2" w:rsidRPr="004A5E90" w:rsidRDefault="00E85CF2" w:rsidP="00E85CF2">
      <w:pPr>
        <w:pStyle w:val="Prrafodelista"/>
        <w:numPr>
          <w:ilvl w:val="0"/>
          <w:numId w:val="12"/>
        </w:numPr>
        <w:jc w:val="both"/>
      </w:pPr>
      <w:r w:rsidRPr="004A5E90">
        <w:t>OV para un único dominio</w:t>
      </w:r>
    </w:p>
    <w:p w14:paraId="334EAA61" w14:textId="77777777" w:rsidR="00E85CF2" w:rsidRPr="004A5E90" w:rsidRDefault="00E85CF2" w:rsidP="00E85CF2">
      <w:pPr>
        <w:pStyle w:val="Prrafodelista"/>
        <w:numPr>
          <w:ilvl w:val="0"/>
          <w:numId w:val="12"/>
        </w:numPr>
        <w:jc w:val="both"/>
      </w:pPr>
      <w:r w:rsidRPr="004A5E90">
        <w:t>EV para un único dominio</w:t>
      </w:r>
    </w:p>
    <w:p w14:paraId="6BEB0DB3" w14:textId="77777777" w:rsidR="00E85CF2" w:rsidRPr="004A5E90" w:rsidRDefault="00E85CF2" w:rsidP="00E85CF2">
      <w:pPr>
        <w:pStyle w:val="Prrafodelista"/>
        <w:numPr>
          <w:ilvl w:val="0"/>
          <w:numId w:val="12"/>
        </w:numPr>
        <w:jc w:val="both"/>
      </w:pPr>
      <w:r w:rsidRPr="004A5E90">
        <w:t>DV para certificados SAN con hasta 100 dominios</w:t>
      </w:r>
    </w:p>
    <w:p w14:paraId="33796A4A" w14:textId="77777777" w:rsidR="00E85CF2" w:rsidRPr="004A5E90" w:rsidRDefault="00E85CF2" w:rsidP="00E85CF2">
      <w:pPr>
        <w:pStyle w:val="Prrafodelista"/>
        <w:numPr>
          <w:ilvl w:val="0"/>
          <w:numId w:val="12"/>
        </w:numPr>
        <w:jc w:val="both"/>
      </w:pPr>
      <w:r w:rsidRPr="004A5E90">
        <w:t>OV para certificados SAN con hasta 100 dominios</w:t>
      </w:r>
    </w:p>
    <w:p w14:paraId="53EF5FB0" w14:textId="77777777" w:rsidR="00E85CF2" w:rsidRPr="004A5E90" w:rsidRDefault="00E85CF2" w:rsidP="00E85CF2">
      <w:pPr>
        <w:pStyle w:val="Prrafodelista"/>
        <w:numPr>
          <w:ilvl w:val="0"/>
          <w:numId w:val="12"/>
        </w:numPr>
        <w:jc w:val="both"/>
      </w:pPr>
      <w:r w:rsidRPr="004A5E90">
        <w:t>EV para certificados SAN con hasta 100 dominios</w:t>
      </w:r>
    </w:p>
    <w:p w14:paraId="2136D5BB" w14:textId="77777777" w:rsidR="00E85CF2" w:rsidRPr="004A5E90" w:rsidRDefault="00E85CF2" w:rsidP="00E85CF2">
      <w:pPr>
        <w:pStyle w:val="Prrafodelista"/>
        <w:numPr>
          <w:ilvl w:val="0"/>
          <w:numId w:val="12"/>
        </w:numPr>
        <w:jc w:val="both"/>
      </w:pPr>
      <w:r w:rsidRPr="004A5E90">
        <w:t xml:space="preserve">DV para certificados </w:t>
      </w:r>
      <w:proofErr w:type="spellStart"/>
      <w:r w:rsidRPr="004A5E90">
        <w:t>wildcard</w:t>
      </w:r>
      <w:proofErr w:type="spellEnd"/>
    </w:p>
    <w:p w14:paraId="4FB224E6" w14:textId="67B02AE2" w:rsidR="00E85CF2" w:rsidRDefault="00E85CF2" w:rsidP="00E85CF2">
      <w:pPr>
        <w:pStyle w:val="Prrafodelista"/>
        <w:numPr>
          <w:ilvl w:val="0"/>
          <w:numId w:val="12"/>
        </w:numPr>
        <w:jc w:val="both"/>
      </w:pPr>
      <w:r w:rsidRPr="004A5E90">
        <w:t xml:space="preserve">OV para certificados </w:t>
      </w:r>
      <w:proofErr w:type="spellStart"/>
      <w:r w:rsidRPr="004A5E90">
        <w:t>wildcard</w:t>
      </w:r>
      <w:proofErr w:type="spellEnd"/>
    </w:p>
    <w:p w14:paraId="6C6A1B95" w14:textId="77777777" w:rsidR="00E42D59" w:rsidRPr="004A5E90" w:rsidRDefault="00E42D59" w:rsidP="00E42D59">
      <w:pPr>
        <w:pStyle w:val="Prrafodelista"/>
        <w:jc w:val="both"/>
      </w:pPr>
    </w:p>
    <w:p w14:paraId="1F8D9C6B" w14:textId="77777777" w:rsidR="00486F66" w:rsidRDefault="00486F66" w:rsidP="00486F66">
      <w:pPr>
        <w:jc w:val="both"/>
        <w:rPr>
          <w:i/>
          <w:iCs/>
        </w:rPr>
      </w:pPr>
    </w:p>
    <w:p w14:paraId="6C0B97E5" w14:textId="716C933D" w:rsidR="00486F66" w:rsidRPr="00486F66" w:rsidRDefault="00486F66" w:rsidP="00486F66">
      <w:pPr>
        <w:pStyle w:val="Prrafodelista"/>
        <w:numPr>
          <w:ilvl w:val="0"/>
          <w:numId w:val="16"/>
        </w:numPr>
        <w:jc w:val="both"/>
      </w:pPr>
    </w:p>
    <w:p w14:paraId="255EEB50" w14:textId="4DA94E48" w:rsidR="00486F66" w:rsidRPr="004A5E90" w:rsidRDefault="00486F66" w:rsidP="00486F66">
      <w:pPr>
        <w:jc w:val="both"/>
      </w:pPr>
      <w:r w:rsidRPr="004A5E90">
        <w:t>CRTVE podrá requerir la expedición de forma autom</w:t>
      </w:r>
      <w:r w:rsidR="002E53AD" w:rsidRPr="004A5E90">
        <w:t>a</w:t>
      </w:r>
      <w:r w:rsidRPr="004A5E90">
        <w:t>ti</w:t>
      </w:r>
      <w:r w:rsidR="002E53AD" w:rsidRPr="004A5E90">
        <w:t>zada</w:t>
      </w:r>
      <w:r w:rsidRPr="004A5E90">
        <w:t xml:space="preserve"> de estos tipos de certificado</w:t>
      </w:r>
      <w:r w:rsidR="002E53AD" w:rsidRPr="004A5E90">
        <w:t>, con cualquiera de las ofrecidas en la oferta técnica y con el tipo de cifrado necesario</w:t>
      </w:r>
      <w:r w:rsidRPr="004A5E90">
        <w:t>:</w:t>
      </w:r>
    </w:p>
    <w:p w14:paraId="16F18192" w14:textId="77777777" w:rsidR="00486F66" w:rsidRPr="004A5E90" w:rsidRDefault="00486F66" w:rsidP="00486F66">
      <w:pPr>
        <w:pStyle w:val="Prrafodelista"/>
        <w:numPr>
          <w:ilvl w:val="0"/>
          <w:numId w:val="17"/>
        </w:numPr>
        <w:jc w:val="both"/>
      </w:pPr>
      <w:r w:rsidRPr="004A5E90">
        <w:t>OV para un único dominio</w:t>
      </w:r>
    </w:p>
    <w:p w14:paraId="4A04696C" w14:textId="77777777" w:rsidR="00486F66" w:rsidRPr="004A5E90" w:rsidRDefault="00486F66" w:rsidP="00486F66">
      <w:pPr>
        <w:pStyle w:val="Prrafodelista"/>
        <w:numPr>
          <w:ilvl w:val="0"/>
          <w:numId w:val="17"/>
        </w:numPr>
        <w:jc w:val="both"/>
      </w:pPr>
      <w:r w:rsidRPr="004A5E90">
        <w:t>EV para un único dominio</w:t>
      </w:r>
    </w:p>
    <w:p w14:paraId="7AE77552" w14:textId="77777777" w:rsidR="00486F66" w:rsidRPr="004A5E90" w:rsidRDefault="00486F66" w:rsidP="00486F66">
      <w:pPr>
        <w:pStyle w:val="Prrafodelista"/>
        <w:numPr>
          <w:ilvl w:val="0"/>
          <w:numId w:val="17"/>
        </w:numPr>
        <w:jc w:val="both"/>
      </w:pPr>
      <w:r w:rsidRPr="004A5E90">
        <w:t>OV para certificados SAN con hasta 100 dominios</w:t>
      </w:r>
    </w:p>
    <w:p w14:paraId="1C8CBD48" w14:textId="77777777" w:rsidR="00486F66" w:rsidRPr="004A5E90" w:rsidRDefault="00486F66" w:rsidP="00486F66">
      <w:pPr>
        <w:pStyle w:val="Prrafodelista"/>
        <w:numPr>
          <w:ilvl w:val="0"/>
          <w:numId w:val="17"/>
        </w:numPr>
        <w:jc w:val="both"/>
      </w:pPr>
      <w:r w:rsidRPr="004A5E90">
        <w:t>EV para certificados SAN con hasta 100 dominios</w:t>
      </w:r>
    </w:p>
    <w:p w14:paraId="4769C250" w14:textId="3DB10A28" w:rsidR="00486F66" w:rsidRDefault="00486F66" w:rsidP="00486F66">
      <w:pPr>
        <w:pStyle w:val="Prrafodelista"/>
        <w:numPr>
          <w:ilvl w:val="0"/>
          <w:numId w:val="17"/>
        </w:numPr>
        <w:jc w:val="both"/>
      </w:pPr>
      <w:r w:rsidRPr="004A5E90">
        <w:t xml:space="preserve">OV para certificados </w:t>
      </w:r>
      <w:proofErr w:type="spellStart"/>
      <w:r w:rsidRPr="004A5E90">
        <w:t>wildcard</w:t>
      </w:r>
      <w:proofErr w:type="spellEnd"/>
    </w:p>
    <w:p w14:paraId="4BDF7114" w14:textId="77777777" w:rsidR="00E42D59" w:rsidRPr="004A5E90" w:rsidRDefault="00E42D59" w:rsidP="00E42D59">
      <w:pPr>
        <w:pStyle w:val="Prrafodelista"/>
        <w:jc w:val="both"/>
      </w:pPr>
    </w:p>
    <w:p w14:paraId="674364AA" w14:textId="086566FC" w:rsidR="001E6BCD" w:rsidRDefault="001E6BCD" w:rsidP="00F73655">
      <w:pPr>
        <w:jc w:val="both"/>
      </w:pPr>
    </w:p>
    <w:p w14:paraId="791251DE" w14:textId="352BC21E" w:rsidR="00780939" w:rsidRDefault="00780939" w:rsidP="008F7F6C">
      <w:pPr>
        <w:pStyle w:val="Prrafodelista"/>
        <w:numPr>
          <w:ilvl w:val="0"/>
          <w:numId w:val="16"/>
        </w:numPr>
        <w:jc w:val="both"/>
      </w:pPr>
    </w:p>
    <w:p w14:paraId="4EDB9FCB" w14:textId="77777777" w:rsidR="00780939" w:rsidRDefault="00780939" w:rsidP="00780939">
      <w:pPr>
        <w:jc w:val="both"/>
      </w:pPr>
      <w:r w:rsidRPr="00406F0F">
        <w:t>Es obligatorio que el adju</w:t>
      </w:r>
      <w:r>
        <w:t xml:space="preserve">dicatario proporcione certificados compatibles con las aplicaciones usadas por CRTVE para la web y dispositivos conectados a las que proporcione soporte. CRTVE no realizará ninguna modificación a sus aplicaciones para adaptarse a la solución propuesta por el licitador. </w:t>
      </w:r>
    </w:p>
    <w:p w14:paraId="66E27368" w14:textId="5601F038" w:rsidR="009B1359" w:rsidRDefault="009B1359" w:rsidP="00F73655">
      <w:pPr>
        <w:jc w:val="both"/>
      </w:pPr>
    </w:p>
    <w:p w14:paraId="23697A06" w14:textId="77777777" w:rsidR="00E42D59" w:rsidRDefault="00E42D59" w:rsidP="00F73655">
      <w:pPr>
        <w:jc w:val="both"/>
      </w:pPr>
    </w:p>
    <w:p w14:paraId="126410A9" w14:textId="77777777" w:rsidR="00780939" w:rsidRDefault="00780939" w:rsidP="008F7F6C">
      <w:pPr>
        <w:pStyle w:val="Prrafodelista"/>
        <w:numPr>
          <w:ilvl w:val="0"/>
          <w:numId w:val="16"/>
        </w:numPr>
        <w:jc w:val="both"/>
      </w:pPr>
    </w:p>
    <w:p w14:paraId="0342CC54" w14:textId="589DCED1" w:rsidR="00F73655" w:rsidRDefault="00F73655" w:rsidP="00780939">
      <w:pPr>
        <w:pStyle w:val="Prrafodelista"/>
        <w:ind w:left="0"/>
        <w:jc w:val="both"/>
      </w:pPr>
      <w:r>
        <w:t xml:space="preserve">El </w:t>
      </w:r>
      <w:r w:rsidR="00C73AE9">
        <w:t>adjudicatario del servicio realizará</w:t>
      </w:r>
      <w:r w:rsidR="001A6955">
        <w:t xml:space="preserve"> </w:t>
      </w:r>
      <w:r>
        <w:t>las siguientes tareas</w:t>
      </w:r>
      <w:r w:rsidR="001A6955">
        <w:t xml:space="preserve"> para la expedición de certificados de forma </w:t>
      </w:r>
      <w:r w:rsidR="004A5E90">
        <w:t>manual</w:t>
      </w:r>
      <w:r w:rsidR="001A6955">
        <w:t>:</w:t>
      </w:r>
    </w:p>
    <w:p w14:paraId="1EB766ED" w14:textId="5B01E5FF" w:rsidR="00022223" w:rsidRDefault="00BC3725" w:rsidP="00812E08">
      <w:pPr>
        <w:pStyle w:val="Prrafodelista"/>
        <w:numPr>
          <w:ilvl w:val="0"/>
          <w:numId w:val="11"/>
        </w:numPr>
        <w:jc w:val="both"/>
      </w:pPr>
      <w:r>
        <w:t>Atender las peticiones de expedición</w:t>
      </w:r>
      <w:r w:rsidR="00893CC3">
        <w:t xml:space="preserve">, reemisión y revocación </w:t>
      </w:r>
      <w:r>
        <w:t>de cert</w:t>
      </w:r>
      <w:r w:rsidR="00893CC3">
        <w:t>i</w:t>
      </w:r>
      <w:r>
        <w:t>ficados por parte de CRTVE.</w:t>
      </w:r>
      <w:r w:rsidR="00C73AE9">
        <w:t xml:space="preserve"> </w:t>
      </w:r>
      <w:r>
        <w:t xml:space="preserve">CRTVE </w:t>
      </w:r>
      <w:r w:rsidR="00893CC3">
        <w:t>podrá solicitar</w:t>
      </w:r>
      <w:r>
        <w:t xml:space="preserve"> la emisión de certificados mediante tres medios: correo electrónico</w:t>
      </w:r>
      <w:r w:rsidR="00893CC3">
        <w:t xml:space="preserve"> por parte de personal autorizado de CRTVE</w:t>
      </w:r>
      <w:r>
        <w:t xml:space="preserve">, llamada telefónica </w:t>
      </w:r>
      <w:r w:rsidR="00893CC3">
        <w:t>de personal autorizado de CRTVE y</w:t>
      </w:r>
      <w:r>
        <w:t xml:space="preserve"> a través de</w:t>
      </w:r>
      <w:r w:rsidR="00893CC3">
        <w:t>l</w:t>
      </w:r>
      <w:r>
        <w:t xml:space="preserve"> panel de control ofrecido por el licitador</w:t>
      </w:r>
      <w:r w:rsidR="00893CC3">
        <w:t xml:space="preserve"> para tal efecto.</w:t>
      </w:r>
    </w:p>
    <w:p w14:paraId="343ED794" w14:textId="1E808597" w:rsidR="00893CC3" w:rsidRDefault="00893CC3" w:rsidP="00812E08">
      <w:pPr>
        <w:pStyle w:val="Prrafodelista"/>
        <w:numPr>
          <w:ilvl w:val="0"/>
          <w:numId w:val="11"/>
        </w:numPr>
        <w:jc w:val="both"/>
      </w:pPr>
      <w:r>
        <w:t>Tramitar ante las CA las solicitudes de expedición, reemisión y revocación de los certificados SSL solicitadas por CRTVE.</w:t>
      </w:r>
      <w:r w:rsidR="00171546">
        <w:t xml:space="preserve"> Esto incluye el envío a las CA de los CSR (</w:t>
      </w:r>
      <w:proofErr w:type="spellStart"/>
      <w:r w:rsidR="00171546">
        <w:t>Certificate</w:t>
      </w:r>
      <w:proofErr w:type="spellEnd"/>
      <w:r w:rsidR="00171546">
        <w:t xml:space="preserve"> </w:t>
      </w:r>
      <w:proofErr w:type="spellStart"/>
      <w:r w:rsidR="00171546">
        <w:t>Signing</w:t>
      </w:r>
      <w:proofErr w:type="spellEnd"/>
      <w:r w:rsidR="00171546">
        <w:t xml:space="preserve"> </w:t>
      </w:r>
      <w:proofErr w:type="spellStart"/>
      <w:r w:rsidR="00171546">
        <w:t>Request</w:t>
      </w:r>
      <w:proofErr w:type="spellEnd"/>
      <w:r w:rsidR="00171546">
        <w:t>) generados por CRTVE para cada certificado.</w:t>
      </w:r>
    </w:p>
    <w:p w14:paraId="79E72518" w14:textId="16089EDF" w:rsidR="00893CC3" w:rsidRDefault="00893CC3" w:rsidP="00812E08">
      <w:pPr>
        <w:pStyle w:val="Prrafodelista"/>
        <w:numPr>
          <w:ilvl w:val="0"/>
          <w:numId w:val="11"/>
        </w:numPr>
        <w:jc w:val="both"/>
      </w:pPr>
      <w:r>
        <w:t>Transmitir a CRTVE por correo electrónico las indicaciones correspondientes para la validación de la titularidad de los dominios.</w:t>
      </w:r>
    </w:p>
    <w:p w14:paraId="5E87E38A" w14:textId="1F0756AF" w:rsidR="00893CC3" w:rsidRDefault="00893CC3" w:rsidP="00812E08">
      <w:pPr>
        <w:pStyle w:val="Prrafodelista"/>
        <w:numPr>
          <w:ilvl w:val="0"/>
          <w:numId w:val="11"/>
        </w:numPr>
        <w:jc w:val="both"/>
      </w:pPr>
      <w:r>
        <w:lastRenderedPageBreak/>
        <w:t>Enviar a CRTVE los certificados expedidos por las CA, en el formato que requiera CRTVE (</w:t>
      </w:r>
      <w:proofErr w:type="spellStart"/>
      <w:r>
        <w:t>pem</w:t>
      </w:r>
      <w:proofErr w:type="spellEnd"/>
      <w:r>
        <w:t xml:space="preserve">, </w:t>
      </w:r>
      <w:r w:rsidR="00171546">
        <w:t>PKCS#12)</w:t>
      </w:r>
      <w:r>
        <w:t>, incluyendo la cadena de certificación completa cuando sea necesario.</w:t>
      </w:r>
    </w:p>
    <w:p w14:paraId="49532455" w14:textId="207AFE51" w:rsidR="00C73AE9" w:rsidRDefault="00022223" w:rsidP="00812E08">
      <w:pPr>
        <w:pStyle w:val="Prrafodelista"/>
        <w:numPr>
          <w:ilvl w:val="0"/>
          <w:numId w:val="11"/>
        </w:numPr>
        <w:jc w:val="both"/>
      </w:pPr>
      <w:r>
        <w:t xml:space="preserve">Mantener un inventario de los certificados emitidos </w:t>
      </w:r>
      <w:r w:rsidR="00C73AE9">
        <w:t xml:space="preserve">para CRTVE, y tramitar la renovación de los mismos, previa comunicación </w:t>
      </w:r>
      <w:r w:rsidR="00171546">
        <w:t xml:space="preserve">a CRTVE </w:t>
      </w:r>
      <w:r w:rsidR="00C73AE9">
        <w:t>y</w:t>
      </w:r>
      <w:r w:rsidR="00171546">
        <w:t xml:space="preserve"> tras aprobación por parte de la misma</w:t>
      </w:r>
      <w:r w:rsidR="00C73AE9">
        <w:t xml:space="preserve">. </w:t>
      </w:r>
    </w:p>
    <w:p w14:paraId="297B1D81" w14:textId="77777777" w:rsidR="00E42D59" w:rsidRDefault="00E42D59" w:rsidP="00E42D59">
      <w:pPr>
        <w:pStyle w:val="Prrafodelista"/>
        <w:jc w:val="both"/>
      </w:pPr>
    </w:p>
    <w:p w14:paraId="0222FCEE" w14:textId="77777777" w:rsidR="001A6955" w:rsidRDefault="001A6955" w:rsidP="001A6955">
      <w:pPr>
        <w:jc w:val="both"/>
      </w:pPr>
    </w:p>
    <w:p w14:paraId="0E803B10" w14:textId="33BFA0E4" w:rsidR="001A6955" w:rsidRDefault="001A6955" w:rsidP="008F7F6C">
      <w:pPr>
        <w:pStyle w:val="Prrafodelista"/>
        <w:numPr>
          <w:ilvl w:val="0"/>
          <w:numId w:val="16"/>
        </w:numPr>
        <w:jc w:val="both"/>
      </w:pPr>
    </w:p>
    <w:p w14:paraId="08019432" w14:textId="5ACF436E" w:rsidR="00C73AE9" w:rsidRDefault="00C73AE9" w:rsidP="00C73AE9">
      <w:pPr>
        <w:jc w:val="both"/>
      </w:pPr>
      <w:r>
        <w:t xml:space="preserve">El licitador </w:t>
      </w:r>
      <w:r w:rsidR="002F47C7">
        <w:t>tendrá que</w:t>
      </w:r>
      <w:r>
        <w:t xml:space="preserve"> </w:t>
      </w:r>
      <w:r w:rsidR="00A729D3">
        <w:t>poder tramitar la emisión</w:t>
      </w:r>
      <w:r w:rsidR="005A37C6">
        <w:t xml:space="preserve"> manual</w:t>
      </w:r>
      <w:r w:rsidR="00A729D3">
        <w:t xml:space="preserve"> de certificados SSL a través de </w:t>
      </w:r>
      <w:r>
        <w:t>un mínimo de tres (3) entidades de certificación CA diferentes.</w:t>
      </w:r>
      <w:r w:rsidR="001A6955">
        <w:t xml:space="preserve"> Al menos, deben poder emitir certificados de tres de las siguientes entidades reconocidas:</w:t>
      </w:r>
    </w:p>
    <w:p w14:paraId="6D8C1B2A" w14:textId="09B45896" w:rsidR="001A6955" w:rsidRDefault="001A6955" w:rsidP="001A6955">
      <w:pPr>
        <w:pStyle w:val="Prrafodelista"/>
        <w:numPr>
          <w:ilvl w:val="0"/>
          <w:numId w:val="5"/>
        </w:numPr>
        <w:jc w:val="both"/>
      </w:pPr>
      <w:proofErr w:type="spellStart"/>
      <w:r>
        <w:t>DigiCert</w:t>
      </w:r>
      <w:proofErr w:type="spellEnd"/>
    </w:p>
    <w:p w14:paraId="74298B86" w14:textId="2B9E28B3" w:rsidR="001A6955" w:rsidRDefault="001A6955" w:rsidP="001A6955">
      <w:pPr>
        <w:pStyle w:val="Prrafodelista"/>
        <w:numPr>
          <w:ilvl w:val="0"/>
          <w:numId w:val="5"/>
        </w:numPr>
        <w:jc w:val="both"/>
      </w:pPr>
      <w:proofErr w:type="spellStart"/>
      <w:r>
        <w:t>Entrust</w:t>
      </w:r>
      <w:proofErr w:type="spellEnd"/>
    </w:p>
    <w:p w14:paraId="7B0973EB" w14:textId="0BD391AB" w:rsidR="001A6955" w:rsidRDefault="001A6955" w:rsidP="001A6955">
      <w:pPr>
        <w:pStyle w:val="Prrafodelista"/>
        <w:numPr>
          <w:ilvl w:val="0"/>
          <w:numId w:val="5"/>
        </w:numPr>
        <w:jc w:val="both"/>
      </w:pPr>
      <w:proofErr w:type="spellStart"/>
      <w:r>
        <w:t>Globalsign</w:t>
      </w:r>
      <w:proofErr w:type="spellEnd"/>
    </w:p>
    <w:p w14:paraId="54718966" w14:textId="73279A8D" w:rsidR="001A6955" w:rsidRDefault="001A6955" w:rsidP="001A6955">
      <w:pPr>
        <w:pStyle w:val="Prrafodelista"/>
        <w:numPr>
          <w:ilvl w:val="0"/>
          <w:numId w:val="5"/>
        </w:numPr>
        <w:jc w:val="both"/>
      </w:pPr>
      <w:proofErr w:type="spellStart"/>
      <w:r>
        <w:t>Sectigo</w:t>
      </w:r>
      <w:proofErr w:type="spellEnd"/>
    </w:p>
    <w:p w14:paraId="5161185F" w14:textId="77777777" w:rsidR="00E42D59" w:rsidRDefault="00E42D59" w:rsidP="00E42D59">
      <w:pPr>
        <w:pStyle w:val="Prrafodelista"/>
        <w:jc w:val="both"/>
      </w:pPr>
    </w:p>
    <w:p w14:paraId="45BA86A1" w14:textId="77777777" w:rsidR="001A6955" w:rsidRDefault="001A6955" w:rsidP="001A6955">
      <w:pPr>
        <w:jc w:val="both"/>
      </w:pPr>
    </w:p>
    <w:p w14:paraId="47419F33" w14:textId="77777777" w:rsidR="00780939" w:rsidRDefault="00780939" w:rsidP="008F7F6C">
      <w:pPr>
        <w:pStyle w:val="Prrafodelista"/>
        <w:numPr>
          <w:ilvl w:val="0"/>
          <w:numId w:val="16"/>
        </w:numPr>
        <w:jc w:val="both"/>
      </w:pPr>
    </w:p>
    <w:p w14:paraId="73E1731C" w14:textId="3449DC52" w:rsidR="00E42D59" w:rsidRDefault="001A6955" w:rsidP="00A23C5E">
      <w:pPr>
        <w:pStyle w:val="Prrafodelista"/>
        <w:ind w:left="0"/>
        <w:jc w:val="both"/>
      </w:pPr>
      <w:r>
        <w:t xml:space="preserve">CRTVE </w:t>
      </w:r>
      <w:r w:rsidR="00D54F54">
        <w:t>indicará al adjudicatario</w:t>
      </w:r>
      <w:r>
        <w:t>, la CA que debe emitir</w:t>
      </w:r>
      <w:r w:rsidR="001E6BCD">
        <w:t xml:space="preserve"> cada certificado solicitado </w:t>
      </w:r>
      <w:r>
        <w:t>de entre las que se incluyan en la oferta técnica.</w:t>
      </w:r>
    </w:p>
    <w:p w14:paraId="1095F3FC" w14:textId="77777777" w:rsidR="00E42D59" w:rsidRDefault="00E42D59" w:rsidP="00A23C5E">
      <w:pPr>
        <w:pStyle w:val="Prrafodelista"/>
        <w:ind w:left="0"/>
        <w:jc w:val="both"/>
      </w:pPr>
    </w:p>
    <w:p w14:paraId="14D36B7B" w14:textId="77777777" w:rsidR="00285A1B" w:rsidRDefault="00285A1B" w:rsidP="00285A1B">
      <w:pPr>
        <w:jc w:val="both"/>
        <w:rPr>
          <w:lang w:val="es-ES_tradnl"/>
        </w:rPr>
      </w:pPr>
    </w:p>
    <w:p w14:paraId="1322F8E8" w14:textId="77777777" w:rsidR="00285A1B" w:rsidRPr="00285A1B" w:rsidRDefault="00285A1B" w:rsidP="008F7F6C">
      <w:pPr>
        <w:pStyle w:val="Prrafodelista"/>
        <w:numPr>
          <w:ilvl w:val="0"/>
          <w:numId w:val="16"/>
        </w:numPr>
        <w:jc w:val="both"/>
        <w:rPr>
          <w:lang w:val="es-ES_tradnl"/>
        </w:rPr>
      </w:pPr>
    </w:p>
    <w:p w14:paraId="0ABEF178" w14:textId="63BDB4E1" w:rsidR="00420264" w:rsidRDefault="00420264" w:rsidP="00420264">
      <w:pPr>
        <w:jc w:val="both"/>
        <w:rPr>
          <w:lang w:val="es-ES_tradnl"/>
        </w:rPr>
      </w:pPr>
      <w:r>
        <w:rPr>
          <w:lang w:val="es-ES_tradnl"/>
        </w:rPr>
        <w:t>En todos los casos, debe permitirse como mínimo, la opción de utilizar cifrado RSA de hasta 256 bits con claves de un mínimo de 2048 bits.</w:t>
      </w:r>
    </w:p>
    <w:p w14:paraId="7FD10DA0" w14:textId="77777777" w:rsidR="00E42D59" w:rsidRDefault="00E42D59" w:rsidP="00420264">
      <w:pPr>
        <w:jc w:val="both"/>
        <w:rPr>
          <w:lang w:val="es-ES_tradnl"/>
        </w:rPr>
      </w:pPr>
    </w:p>
    <w:p w14:paraId="130DA328" w14:textId="77777777" w:rsidR="00406F0F" w:rsidRDefault="00406F0F" w:rsidP="00420264">
      <w:pPr>
        <w:jc w:val="both"/>
        <w:rPr>
          <w:lang w:val="es-ES_tradnl"/>
        </w:rPr>
      </w:pPr>
    </w:p>
    <w:p w14:paraId="142BD4F3" w14:textId="77777777" w:rsidR="00780939" w:rsidRDefault="00780939" w:rsidP="008F7F6C">
      <w:pPr>
        <w:pStyle w:val="Prrafodelista"/>
        <w:numPr>
          <w:ilvl w:val="0"/>
          <w:numId w:val="16"/>
        </w:numPr>
        <w:jc w:val="both"/>
      </w:pPr>
    </w:p>
    <w:p w14:paraId="5FA02203" w14:textId="3C11DBD9" w:rsidR="006B364F" w:rsidRDefault="006B364F" w:rsidP="00420264">
      <w:pPr>
        <w:jc w:val="both"/>
      </w:pPr>
      <w:r>
        <w:t>De forma general, los certificados proporcionados tienen que permitir su uso con las versiones 1.2 y 1.3 del protocolo TLS. En caso necesario, CRTVE podrá requerir la expedición de certificados con cifrados compatibles con las versiones 1.0 y 1.1 del protocolo TLS.</w:t>
      </w:r>
    </w:p>
    <w:p w14:paraId="733EF31E" w14:textId="1204B6ED" w:rsidR="0048571D" w:rsidRDefault="0048571D" w:rsidP="00420264">
      <w:pPr>
        <w:jc w:val="both"/>
      </w:pPr>
    </w:p>
    <w:p w14:paraId="59EA690E" w14:textId="77777777" w:rsidR="00E42D59" w:rsidRDefault="00E42D59" w:rsidP="00420264">
      <w:pPr>
        <w:jc w:val="both"/>
      </w:pPr>
    </w:p>
    <w:p w14:paraId="7EA58E7E" w14:textId="77777777" w:rsidR="00780939" w:rsidRDefault="00780939" w:rsidP="008F7F6C">
      <w:pPr>
        <w:pStyle w:val="Prrafodelista"/>
        <w:numPr>
          <w:ilvl w:val="0"/>
          <w:numId w:val="16"/>
        </w:numPr>
        <w:jc w:val="both"/>
      </w:pPr>
    </w:p>
    <w:p w14:paraId="4C1FDA60" w14:textId="10CD1874" w:rsidR="00285A1B" w:rsidRDefault="00285A1B" w:rsidP="00420264">
      <w:pPr>
        <w:jc w:val="both"/>
        <w:rPr>
          <w:lang w:val="es-ES_tradnl"/>
        </w:rPr>
      </w:pPr>
      <w:r w:rsidRPr="00285A1B">
        <w:rPr>
          <w:lang w:val="es-ES_tradnl"/>
        </w:rPr>
        <w:t xml:space="preserve">El licitador, en su oferta técnica, tendrá que indicar los tipos de cifrado que permite para los certificados. </w:t>
      </w:r>
    </w:p>
    <w:p w14:paraId="272FCFDE" w14:textId="77777777" w:rsidR="00E42D59" w:rsidRDefault="00E42D59" w:rsidP="00420264">
      <w:pPr>
        <w:jc w:val="both"/>
        <w:rPr>
          <w:lang w:val="es-ES_tradnl"/>
        </w:rPr>
      </w:pPr>
    </w:p>
    <w:p w14:paraId="5DAE460C" w14:textId="77777777" w:rsidR="00E551A2" w:rsidRDefault="00E551A2" w:rsidP="00420264">
      <w:pPr>
        <w:jc w:val="both"/>
        <w:rPr>
          <w:lang w:val="es-ES_tradnl"/>
        </w:rPr>
      </w:pPr>
    </w:p>
    <w:p w14:paraId="741109DF" w14:textId="77777777" w:rsidR="00E551A2" w:rsidRPr="00E551A2" w:rsidRDefault="00E551A2" w:rsidP="00E551A2">
      <w:pPr>
        <w:pStyle w:val="Prrafodelista"/>
        <w:numPr>
          <w:ilvl w:val="0"/>
          <w:numId w:val="16"/>
        </w:numPr>
        <w:jc w:val="both"/>
        <w:rPr>
          <w:lang w:val="es-ES_tradnl"/>
        </w:rPr>
      </w:pPr>
    </w:p>
    <w:p w14:paraId="0D48BD4E" w14:textId="6C6098EB" w:rsidR="00E551A2" w:rsidRDefault="00E551A2" w:rsidP="00420264">
      <w:pPr>
        <w:jc w:val="both"/>
        <w:rPr>
          <w:lang w:val="es-ES_tradnl"/>
        </w:rPr>
      </w:pPr>
      <w:r>
        <w:rPr>
          <w:lang w:val="es-ES_tradnl"/>
        </w:rPr>
        <w:t>CRTVE indicará, en cada petición de certificado expedido de forma manual, el tipo de cifrado requerido de entre los ofrecidos en la oferta técnica.</w:t>
      </w:r>
    </w:p>
    <w:p w14:paraId="12B8B7DD" w14:textId="77777777" w:rsidR="00D02B65" w:rsidRDefault="00D02B65" w:rsidP="00420264">
      <w:pPr>
        <w:jc w:val="both"/>
        <w:rPr>
          <w:lang w:val="es-ES_tradnl"/>
        </w:rPr>
      </w:pPr>
    </w:p>
    <w:p w14:paraId="62EC2707" w14:textId="77777777" w:rsidR="00D02B65" w:rsidRPr="00D02B65" w:rsidRDefault="00D02B65" w:rsidP="00D02B65">
      <w:pPr>
        <w:pStyle w:val="Prrafodelista"/>
        <w:numPr>
          <w:ilvl w:val="0"/>
          <w:numId w:val="16"/>
        </w:numPr>
        <w:jc w:val="both"/>
        <w:rPr>
          <w:lang w:val="es-ES_tradnl"/>
        </w:rPr>
      </w:pPr>
    </w:p>
    <w:p w14:paraId="5E7DC322" w14:textId="7B5D7A0A" w:rsidR="00F4051D" w:rsidRDefault="00780939" w:rsidP="00420264">
      <w:pPr>
        <w:jc w:val="both"/>
        <w:rPr>
          <w:lang w:val="es-ES_tradnl"/>
        </w:rPr>
      </w:pPr>
      <w:r>
        <w:rPr>
          <w:lang w:val="es-ES_tradnl"/>
        </w:rPr>
        <w:t>Para</w:t>
      </w:r>
      <w:r w:rsidR="00F4051D">
        <w:rPr>
          <w:lang w:val="es-ES_tradnl"/>
        </w:rPr>
        <w:t xml:space="preserve"> asegurar el funcionamiento con las aplicaciones de CRTVE, </w:t>
      </w:r>
      <w:r w:rsidR="00406F0F">
        <w:rPr>
          <w:lang w:val="es-ES_tradnl"/>
        </w:rPr>
        <w:t xml:space="preserve">incluidas las más </w:t>
      </w:r>
      <w:r w:rsidR="00171546">
        <w:rPr>
          <w:lang w:val="es-ES_tradnl"/>
        </w:rPr>
        <w:t>antiguas</w:t>
      </w:r>
      <w:r w:rsidR="007B28CE">
        <w:rPr>
          <w:lang w:val="es-ES_tradnl"/>
        </w:rPr>
        <w:t xml:space="preserve"> de amplia implantación en</w:t>
      </w:r>
      <w:r>
        <w:rPr>
          <w:lang w:val="es-ES_tradnl"/>
        </w:rPr>
        <w:t xml:space="preserve"> dispositivos conectados</w:t>
      </w:r>
      <w:r w:rsidR="007B28CE">
        <w:rPr>
          <w:lang w:val="es-ES_tradnl"/>
        </w:rPr>
        <w:t>,</w:t>
      </w:r>
      <w:r w:rsidR="00406F0F">
        <w:rPr>
          <w:lang w:val="es-ES_tradnl"/>
        </w:rPr>
        <w:t xml:space="preserve"> </w:t>
      </w:r>
      <w:r w:rsidR="005C505F">
        <w:rPr>
          <w:lang w:val="es-ES_tradnl"/>
        </w:rPr>
        <w:t>las CA elegidas ofrecidas por el licitador</w:t>
      </w:r>
      <w:r w:rsidR="00171546">
        <w:rPr>
          <w:lang w:val="es-ES_tradnl"/>
        </w:rPr>
        <w:t xml:space="preserve"> tendrá</w:t>
      </w:r>
      <w:r w:rsidR="005C505F">
        <w:rPr>
          <w:lang w:val="es-ES_tradnl"/>
        </w:rPr>
        <w:t>n</w:t>
      </w:r>
      <w:r w:rsidR="00171546">
        <w:rPr>
          <w:lang w:val="es-ES_tradnl"/>
        </w:rPr>
        <w:t xml:space="preserve"> que </w:t>
      </w:r>
      <w:r>
        <w:rPr>
          <w:lang w:val="es-ES_tradnl"/>
        </w:rPr>
        <w:t xml:space="preserve">poder </w:t>
      </w:r>
      <w:r w:rsidR="00171546">
        <w:rPr>
          <w:lang w:val="es-ES_tradnl"/>
        </w:rPr>
        <w:t xml:space="preserve">emitir certificados que incluyan </w:t>
      </w:r>
      <w:r w:rsidR="00406F0F">
        <w:rPr>
          <w:lang w:val="es-ES_tradnl"/>
        </w:rPr>
        <w:t>alguna de las siguientes combinaciones de cifrado:</w:t>
      </w:r>
    </w:p>
    <w:p w14:paraId="33966A70" w14:textId="63D2E298" w:rsidR="00406F0F" w:rsidRPr="00406F0F" w:rsidRDefault="00406F0F" w:rsidP="00406F0F">
      <w:pPr>
        <w:pStyle w:val="Prrafodelista"/>
        <w:numPr>
          <w:ilvl w:val="0"/>
          <w:numId w:val="10"/>
        </w:numPr>
        <w:jc w:val="both"/>
        <w:rPr>
          <w:lang w:val="en-US"/>
        </w:rPr>
      </w:pPr>
      <w:r w:rsidRPr="00406F0F">
        <w:rPr>
          <w:lang w:val="en-US"/>
        </w:rPr>
        <w:t xml:space="preserve">ECDHE_ECDSA_WITH_AES_256_CBC_SHA384 </w:t>
      </w:r>
    </w:p>
    <w:p w14:paraId="2C7E1D09" w14:textId="2C4BBCB5" w:rsidR="00406F0F" w:rsidRPr="00406F0F" w:rsidRDefault="00406F0F" w:rsidP="00406F0F">
      <w:pPr>
        <w:pStyle w:val="Prrafodelista"/>
        <w:numPr>
          <w:ilvl w:val="0"/>
          <w:numId w:val="10"/>
        </w:numPr>
        <w:jc w:val="both"/>
        <w:rPr>
          <w:lang w:val="en-US"/>
        </w:rPr>
      </w:pPr>
      <w:r w:rsidRPr="00406F0F">
        <w:rPr>
          <w:lang w:val="en-US"/>
        </w:rPr>
        <w:t xml:space="preserve">ECDHE_ECDSA_WITH_AES_128_CBC_SHA256 </w:t>
      </w:r>
    </w:p>
    <w:p w14:paraId="7D2CADA5" w14:textId="70933D46" w:rsidR="00406F0F" w:rsidRPr="00406F0F" w:rsidRDefault="00406F0F" w:rsidP="00406F0F">
      <w:pPr>
        <w:pStyle w:val="Prrafodelista"/>
        <w:numPr>
          <w:ilvl w:val="0"/>
          <w:numId w:val="10"/>
        </w:numPr>
        <w:jc w:val="both"/>
        <w:rPr>
          <w:lang w:val="en-US"/>
        </w:rPr>
      </w:pPr>
      <w:r w:rsidRPr="00406F0F">
        <w:rPr>
          <w:lang w:val="en-US"/>
        </w:rPr>
        <w:t xml:space="preserve">ECDHE_RSA_WITH_AES_256_CBC_SHA384  </w:t>
      </w:r>
    </w:p>
    <w:p w14:paraId="360E88CE" w14:textId="5BA2983F" w:rsidR="00406F0F" w:rsidRPr="00406F0F" w:rsidRDefault="00406F0F" w:rsidP="00406F0F">
      <w:pPr>
        <w:pStyle w:val="Prrafodelista"/>
        <w:numPr>
          <w:ilvl w:val="0"/>
          <w:numId w:val="10"/>
        </w:numPr>
        <w:jc w:val="both"/>
        <w:rPr>
          <w:lang w:val="en-US"/>
        </w:rPr>
      </w:pPr>
      <w:r w:rsidRPr="00406F0F">
        <w:rPr>
          <w:lang w:val="en-US"/>
        </w:rPr>
        <w:t xml:space="preserve">ECDHE_RSA_WITH_AES_128_CBC_SHA256 </w:t>
      </w:r>
    </w:p>
    <w:p w14:paraId="66A31608" w14:textId="07B77F6F" w:rsidR="00406F0F" w:rsidRPr="00406F0F" w:rsidRDefault="00406F0F" w:rsidP="00406F0F">
      <w:pPr>
        <w:pStyle w:val="Prrafodelista"/>
        <w:numPr>
          <w:ilvl w:val="0"/>
          <w:numId w:val="10"/>
        </w:numPr>
        <w:jc w:val="both"/>
        <w:rPr>
          <w:lang w:val="en-US"/>
        </w:rPr>
      </w:pPr>
      <w:r w:rsidRPr="00406F0F">
        <w:rPr>
          <w:lang w:val="en-US"/>
        </w:rPr>
        <w:t xml:space="preserve">ECDHE_RSA_WITH_AES_256_CBC_SHA </w:t>
      </w:r>
    </w:p>
    <w:p w14:paraId="199130E3" w14:textId="25A070EF" w:rsidR="00406F0F" w:rsidRPr="00406F0F" w:rsidRDefault="00406F0F" w:rsidP="00406F0F">
      <w:pPr>
        <w:pStyle w:val="Prrafodelista"/>
        <w:numPr>
          <w:ilvl w:val="0"/>
          <w:numId w:val="10"/>
        </w:numPr>
        <w:jc w:val="both"/>
        <w:rPr>
          <w:lang w:val="en-US"/>
        </w:rPr>
      </w:pPr>
      <w:r w:rsidRPr="00406F0F">
        <w:rPr>
          <w:lang w:val="en-US"/>
        </w:rPr>
        <w:t xml:space="preserve">ECDHE_RSA_WITH_AES_128_CBC_SHA  </w:t>
      </w:r>
    </w:p>
    <w:p w14:paraId="720D313B" w14:textId="17194FBA" w:rsidR="00406F0F" w:rsidRPr="00406F0F" w:rsidRDefault="00406F0F" w:rsidP="00406F0F">
      <w:pPr>
        <w:pStyle w:val="Prrafodelista"/>
        <w:numPr>
          <w:ilvl w:val="0"/>
          <w:numId w:val="10"/>
        </w:numPr>
        <w:jc w:val="both"/>
        <w:rPr>
          <w:lang w:val="en-US"/>
        </w:rPr>
      </w:pPr>
      <w:r w:rsidRPr="00406F0F">
        <w:rPr>
          <w:lang w:val="en-US"/>
        </w:rPr>
        <w:t xml:space="preserve">RSA_WITH_AES_256_CBC_SHA256 </w:t>
      </w:r>
    </w:p>
    <w:p w14:paraId="7F268A2F" w14:textId="4359DA50" w:rsidR="00406F0F" w:rsidRPr="00406F0F" w:rsidRDefault="00406F0F" w:rsidP="00406F0F">
      <w:pPr>
        <w:pStyle w:val="Prrafodelista"/>
        <w:numPr>
          <w:ilvl w:val="0"/>
          <w:numId w:val="10"/>
        </w:numPr>
        <w:jc w:val="both"/>
        <w:rPr>
          <w:lang w:val="en-US"/>
        </w:rPr>
      </w:pPr>
      <w:r w:rsidRPr="00406F0F">
        <w:rPr>
          <w:lang w:val="en-US"/>
        </w:rPr>
        <w:t xml:space="preserve">RSA_WITH_AES_128_CBC_SHA256 </w:t>
      </w:r>
    </w:p>
    <w:p w14:paraId="0490208B" w14:textId="69191350" w:rsidR="00406F0F" w:rsidRPr="00406F0F" w:rsidRDefault="00406F0F" w:rsidP="00406F0F">
      <w:pPr>
        <w:pStyle w:val="Prrafodelista"/>
        <w:numPr>
          <w:ilvl w:val="0"/>
          <w:numId w:val="10"/>
        </w:numPr>
        <w:jc w:val="both"/>
        <w:rPr>
          <w:lang w:val="en-US"/>
        </w:rPr>
      </w:pPr>
      <w:r w:rsidRPr="00406F0F">
        <w:rPr>
          <w:lang w:val="en-US"/>
        </w:rPr>
        <w:t xml:space="preserve">RSA_WITH_AES_256_CBC_SHA  </w:t>
      </w:r>
    </w:p>
    <w:p w14:paraId="6CA15958" w14:textId="70463430" w:rsidR="00406F0F" w:rsidRDefault="00406F0F" w:rsidP="00406F0F">
      <w:pPr>
        <w:pStyle w:val="Prrafodelista"/>
        <w:numPr>
          <w:ilvl w:val="0"/>
          <w:numId w:val="10"/>
        </w:numPr>
        <w:jc w:val="both"/>
        <w:rPr>
          <w:lang w:val="en-US"/>
        </w:rPr>
      </w:pPr>
      <w:r w:rsidRPr="00406F0F">
        <w:rPr>
          <w:lang w:val="en-US"/>
        </w:rPr>
        <w:t xml:space="preserve">RSA_WITH_AES_128_CBC_SHA  </w:t>
      </w:r>
    </w:p>
    <w:p w14:paraId="504D0CA6" w14:textId="77777777" w:rsidR="00E42D59" w:rsidRDefault="00E42D59" w:rsidP="00E42D59">
      <w:pPr>
        <w:pStyle w:val="Prrafodelista"/>
        <w:jc w:val="both"/>
        <w:rPr>
          <w:lang w:val="en-US"/>
        </w:rPr>
      </w:pPr>
    </w:p>
    <w:p w14:paraId="524E80C4" w14:textId="77777777" w:rsidR="00406F0F" w:rsidRDefault="00406F0F" w:rsidP="00406F0F">
      <w:pPr>
        <w:jc w:val="both"/>
        <w:rPr>
          <w:lang w:val="en-US"/>
        </w:rPr>
      </w:pPr>
    </w:p>
    <w:p w14:paraId="38DA19C2" w14:textId="77777777" w:rsidR="00D02B65" w:rsidRPr="00D02B65" w:rsidRDefault="00D02B65" w:rsidP="00D02B65">
      <w:pPr>
        <w:pStyle w:val="Prrafodelista"/>
        <w:numPr>
          <w:ilvl w:val="0"/>
          <w:numId w:val="16"/>
        </w:numPr>
        <w:jc w:val="both"/>
        <w:rPr>
          <w:lang w:val="en-US"/>
        </w:rPr>
      </w:pPr>
    </w:p>
    <w:p w14:paraId="146818C1" w14:textId="36EB15D8" w:rsidR="00406F0F" w:rsidRDefault="007B28CE" w:rsidP="00406F0F">
      <w:pPr>
        <w:jc w:val="both"/>
      </w:pPr>
      <w:r>
        <w:t xml:space="preserve">En caso de requerir la expedición de certificados con cifrados no recogidos en </w:t>
      </w:r>
      <w:r w:rsidR="00285A1B">
        <w:t>la oferta técnica</w:t>
      </w:r>
      <w:r w:rsidR="00780939">
        <w:t xml:space="preserve"> para dispositivos que acepten TLS 1.2 o TLS 1.3, </w:t>
      </w:r>
      <w:r>
        <w:t xml:space="preserve">CRTVE no asumirá costes adicionales de </w:t>
      </w:r>
      <w:r w:rsidR="005C505F">
        <w:t xml:space="preserve">expedición de </w:t>
      </w:r>
      <w:r w:rsidR="00780939">
        <w:t>certificados.</w:t>
      </w:r>
    </w:p>
    <w:p w14:paraId="73B1DBA1" w14:textId="77777777" w:rsidR="00E42D59" w:rsidRDefault="00E42D59" w:rsidP="00406F0F">
      <w:pPr>
        <w:jc w:val="both"/>
      </w:pPr>
    </w:p>
    <w:p w14:paraId="58539515" w14:textId="77777777" w:rsidR="00780939" w:rsidRDefault="00780939" w:rsidP="00406F0F">
      <w:pPr>
        <w:jc w:val="both"/>
      </w:pPr>
    </w:p>
    <w:p w14:paraId="2C05028A" w14:textId="77777777" w:rsidR="00780939" w:rsidRDefault="00780939" w:rsidP="008F7F6C">
      <w:pPr>
        <w:pStyle w:val="Prrafodelista"/>
        <w:numPr>
          <w:ilvl w:val="0"/>
          <w:numId w:val="16"/>
        </w:numPr>
        <w:jc w:val="both"/>
      </w:pPr>
    </w:p>
    <w:p w14:paraId="65653984" w14:textId="06FB0E5C" w:rsidR="00424ECB" w:rsidRDefault="00A14620" w:rsidP="00424ECB">
      <w:pPr>
        <w:jc w:val="both"/>
      </w:pPr>
      <w:r>
        <w:t xml:space="preserve">El plazo máximo de expedición de los certificados </w:t>
      </w:r>
      <w:r w:rsidR="00D02B65">
        <w:t>expedidos de forma manual</w:t>
      </w:r>
      <w:r w:rsidR="00285A1B">
        <w:t xml:space="preserve"> </w:t>
      </w:r>
      <w:r>
        <w:t>será el siguiente:</w:t>
      </w:r>
    </w:p>
    <w:p w14:paraId="409DCD24" w14:textId="48B5B3CD" w:rsidR="00A14620" w:rsidRDefault="00A14620" w:rsidP="00A14620">
      <w:pPr>
        <w:pStyle w:val="Prrafodelista"/>
        <w:numPr>
          <w:ilvl w:val="0"/>
          <w:numId w:val="8"/>
        </w:numPr>
        <w:jc w:val="both"/>
      </w:pPr>
      <w:r>
        <w:t>Certificados DV: 1 día laborable</w:t>
      </w:r>
    </w:p>
    <w:p w14:paraId="6FC5C48F" w14:textId="57ED87D5" w:rsidR="00A14620" w:rsidRDefault="00A14620" w:rsidP="00A14620">
      <w:pPr>
        <w:pStyle w:val="Prrafodelista"/>
        <w:numPr>
          <w:ilvl w:val="0"/>
          <w:numId w:val="8"/>
        </w:numPr>
        <w:jc w:val="both"/>
      </w:pPr>
      <w:r>
        <w:t>Certificados OV: 7 días laborables</w:t>
      </w:r>
    </w:p>
    <w:p w14:paraId="247EF121" w14:textId="37FB81CD" w:rsidR="00A14620" w:rsidRDefault="00A14620" w:rsidP="00A14620">
      <w:pPr>
        <w:pStyle w:val="Prrafodelista"/>
        <w:numPr>
          <w:ilvl w:val="0"/>
          <w:numId w:val="8"/>
        </w:numPr>
        <w:jc w:val="both"/>
      </w:pPr>
      <w:r>
        <w:t>Certificados EV: 15 días laborables</w:t>
      </w:r>
    </w:p>
    <w:p w14:paraId="19C475D6" w14:textId="77777777" w:rsidR="00A14620" w:rsidRDefault="00A14620" w:rsidP="00A14620">
      <w:pPr>
        <w:jc w:val="both"/>
      </w:pPr>
    </w:p>
    <w:p w14:paraId="0EE431F5" w14:textId="0943995E" w:rsidR="00A14620" w:rsidRDefault="00A14620" w:rsidP="00A14620">
      <w:pPr>
        <w:jc w:val="both"/>
      </w:pPr>
      <w:r>
        <w:t>Se valorarán positivamente aquellas propuestas que ofrezcan tiempos máximos de expedición de certificados inferiores a los indicados.</w:t>
      </w:r>
    </w:p>
    <w:p w14:paraId="015F5197" w14:textId="77777777" w:rsidR="00E42D59" w:rsidRDefault="00E42D59" w:rsidP="00A14620">
      <w:pPr>
        <w:jc w:val="both"/>
      </w:pPr>
    </w:p>
    <w:p w14:paraId="691423F4" w14:textId="77777777" w:rsidR="00285A1B" w:rsidRDefault="00285A1B" w:rsidP="00A14620">
      <w:pPr>
        <w:jc w:val="both"/>
      </w:pPr>
    </w:p>
    <w:p w14:paraId="4E60F2C0" w14:textId="77777777" w:rsidR="00285A1B" w:rsidRDefault="00285A1B" w:rsidP="008F7F6C">
      <w:pPr>
        <w:pStyle w:val="Prrafodelista"/>
        <w:numPr>
          <w:ilvl w:val="0"/>
          <w:numId w:val="16"/>
        </w:numPr>
        <w:jc w:val="both"/>
      </w:pPr>
    </w:p>
    <w:p w14:paraId="0DC0D32E" w14:textId="619B5945" w:rsidR="00285A1B" w:rsidRDefault="00285A1B" w:rsidP="00285A1B">
      <w:pPr>
        <w:jc w:val="both"/>
      </w:pPr>
      <w:r>
        <w:t>El plazo máximo de expedición de los certificados renovables de forma automática será el siguiente:</w:t>
      </w:r>
    </w:p>
    <w:p w14:paraId="09564E68" w14:textId="77777777" w:rsidR="00835C1C" w:rsidRDefault="00835C1C" w:rsidP="00835C1C">
      <w:pPr>
        <w:pStyle w:val="Prrafodelista"/>
        <w:numPr>
          <w:ilvl w:val="0"/>
          <w:numId w:val="25"/>
        </w:numPr>
        <w:jc w:val="both"/>
      </w:pPr>
      <w:r>
        <w:t xml:space="preserve">Certificados OV: 7 días laborables para la primera expedición de certificados asociados a subdominios de tercer o cuarto nivel. Una vez validada la organización de nivel superior, por ejemplo rtve.es, los tiempos de expedición de nuevos certificados asociados a otros subdominios del mismo dominio de nivel superior tienen que ser inferiores a 24 horas. Por ejemplo, se aceptará un tiempo máximo de 7 días laborables para emitir el primer certificado asociado a un subdominio de rtve.es, como </w:t>
      </w:r>
      <w:hyperlink r:id="rId9" w:history="1">
        <w:r w:rsidRPr="009B5C46">
          <w:rPr>
            <w:rStyle w:val="Hipervnculo"/>
          </w:rPr>
          <w:t>www.rtve.es</w:t>
        </w:r>
      </w:hyperlink>
      <w:r>
        <w:t xml:space="preserve">. Una vez emitido ese primer </w:t>
      </w:r>
      <w:r>
        <w:lastRenderedPageBreak/>
        <w:t xml:space="preserve">certificado y con la titularidad del dominio por parte de la organización validada, el tiempo máximo de expedición de un segundo certificado para el dominio www2.rtve.es será inferior a 24 horas. </w:t>
      </w:r>
    </w:p>
    <w:p w14:paraId="3355FCBA" w14:textId="4A4D6454" w:rsidR="00285A1B" w:rsidRDefault="00285A1B" w:rsidP="00E551A2">
      <w:pPr>
        <w:pStyle w:val="Prrafodelista"/>
        <w:numPr>
          <w:ilvl w:val="0"/>
          <w:numId w:val="25"/>
        </w:numPr>
        <w:jc w:val="both"/>
      </w:pPr>
      <w:r>
        <w:t>Certificados EV: 15 días laborables para la primera expedición de certificados asociados a dominios de segundo nivel, como rtve.es. Una vez validada la organización, los tiempos de expedición de certificados tienen que ser inferiores a 24 horas.</w:t>
      </w:r>
    </w:p>
    <w:p w14:paraId="3CA371EB" w14:textId="77777777" w:rsidR="00285A1B" w:rsidRDefault="00285A1B" w:rsidP="00285A1B">
      <w:pPr>
        <w:jc w:val="both"/>
      </w:pPr>
    </w:p>
    <w:p w14:paraId="65560901" w14:textId="40C9C84D" w:rsidR="00285A1B" w:rsidRDefault="00285A1B" w:rsidP="00285A1B">
      <w:pPr>
        <w:jc w:val="both"/>
      </w:pPr>
      <w:r>
        <w:t xml:space="preserve">Se valorarán positivamente aquellas propuestas que ofrezcan tiempos máximos de expedición de certificados inferiores a </w:t>
      </w:r>
      <w:r w:rsidR="00D61226">
        <w:t xml:space="preserve">30 minutos </w:t>
      </w:r>
      <w:r w:rsidR="00217CDF">
        <w:t>cuando la organización asociada a un certificado ya esté validada</w:t>
      </w:r>
      <w:r>
        <w:t>.</w:t>
      </w:r>
    </w:p>
    <w:p w14:paraId="1815FF87" w14:textId="77777777" w:rsidR="00E42D59" w:rsidRDefault="00E42D59" w:rsidP="00285A1B">
      <w:pPr>
        <w:jc w:val="both"/>
      </w:pPr>
    </w:p>
    <w:p w14:paraId="1E4DF5AB" w14:textId="77777777" w:rsidR="00420264" w:rsidRDefault="00420264" w:rsidP="00A14620">
      <w:pPr>
        <w:jc w:val="both"/>
      </w:pPr>
    </w:p>
    <w:p w14:paraId="10594DD3" w14:textId="77777777" w:rsidR="00A14620" w:rsidRDefault="00A14620" w:rsidP="008F7F6C">
      <w:pPr>
        <w:pStyle w:val="Prrafodelista"/>
        <w:numPr>
          <w:ilvl w:val="0"/>
          <w:numId w:val="16"/>
        </w:numPr>
        <w:jc w:val="both"/>
      </w:pPr>
    </w:p>
    <w:p w14:paraId="775C6B78" w14:textId="37957144" w:rsidR="00424ECB" w:rsidRDefault="00D02B65" w:rsidP="00424ECB">
      <w:pPr>
        <w:jc w:val="both"/>
      </w:pPr>
      <w:r>
        <w:t>El</w:t>
      </w:r>
      <w:r w:rsidR="00424ECB">
        <w:t xml:space="preserve"> licitador debe proporcionar un servicio de emisión automática de certificados, que permita expedir certificados de forma autónoma a </w:t>
      </w:r>
      <w:r w:rsidR="00420264">
        <w:t>CRTVE</w:t>
      </w:r>
      <w:r w:rsidR="00424ECB">
        <w:t>. Los requisitos mínimos de est</w:t>
      </w:r>
      <w:r>
        <w:t>e</w:t>
      </w:r>
      <w:r w:rsidR="00424ECB">
        <w:t xml:space="preserve"> </w:t>
      </w:r>
      <w:r>
        <w:t>servicio</w:t>
      </w:r>
      <w:r w:rsidR="00424ECB">
        <w:t xml:space="preserve"> se enumeran a continuación:</w:t>
      </w:r>
    </w:p>
    <w:p w14:paraId="2F93E330" w14:textId="5B950F84" w:rsidR="00424ECB" w:rsidRDefault="00D02B65" w:rsidP="008F7F6C">
      <w:pPr>
        <w:pStyle w:val="Prrafodelista"/>
        <w:numPr>
          <w:ilvl w:val="0"/>
          <w:numId w:val="21"/>
        </w:numPr>
        <w:jc w:val="both"/>
      </w:pPr>
      <w:r>
        <w:t xml:space="preserve">La herramienta debe proporcionarse como </w:t>
      </w:r>
      <w:r w:rsidR="00424ECB">
        <w:t xml:space="preserve">SaaS (Software as a </w:t>
      </w:r>
      <w:proofErr w:type="spellStart"/>
      <w:r w:rsidR="00424ECB">
        <w:t>Service</w:t>
      </w:r>
      <w:proofErr w:type="spellEnd"/>
      <w:r w:rsidR="00424ECB">
        <w:t>).</w:t>
      </w:r>
      <w:r>
        <w:t xml:space="preserve"> </w:t>
      </w:r>
      <w:r w:rsidR="003860F8">
        <w:t xml:space="preserve">CRTVE solo alojará en su plataforma el software necesario para la solicitud de certificados al servicio de emisión de certificados, como la herramienta </w:t>
      </w:r>
      <w:proofErr w:type="spellStart"/>
      <w:r w:rsidR="003860F8">
        <w:t>certbot</w:t>
      </w:r>
      <w:proofErr w:type="spellEnd"/>
      <w:r w:rsidR="003860F8">
        <w:t>, o los clientes específicos para las plataformas soportadas por la solución técnica incluida en la propuesta técnica del licitador.</w:t>
      </w:r>
    </w:p>
    <w:p w14:paraId="1EB37882" w14:textId="1F8DC6A7" w:rsidR="009E2445" w:rsidRDefault="009E2445" w:rsidP="009E2445">
      <w:pPr>
        <w:pStyle w:val="Prrafodelista"/>
        <w:numPr>
          <w:ilvl w:val="0"/>
          <w:numId w:val="21"/>
        </w:numPr>
        <w:jc w:val="both"/>
      </w:pPr>
      <w:r>
        <w:t>El licitador tendrá que incluir la administración de este servicio como parte de su oferta.</w:t>
      </w:r>
    </w:p>
    <w:p w14:paraId="4BEE24D8" w14:textId="519F6857" w:rsidR="001648DA" w:rsidRDefault="00D02B65" w:rsidP="001648DA">
      <w:pPr>
        <w:pStyle w:val="Prrafodelista"/>
        <w:numPr>
          <w:ilvl w:val="0"/>
          <w:numId w:val="21"/>
        </w:numPr>
        <w:jc w:val="both"/>
      </w:pPr>
      <w:r>
        <w:t>Tendrá que ser compatible con los protocolos ACME, SCEP y EST.</w:t>
      </w:r>
    </w:p>
    <w:p w14:paraId="4BFA89F2" w14:textId="0797C99C" w:rsidR="00F905C1" w:rsidRDefault="00F905C1" w:rsidP="00F905C1">
      <w:pPr>
        <w:pStyle w:val="Prrafodelista"/>
        <w:numPr>
          <w:ilvl w:val="0"/>
          <w:numId w:val="21"/>
        </w:numPr>
        <w:jc w:val="both"/>
      </w:pPr>
      <w:r>
        <w:t xml:space="preserve">Tendrá que ser compatible con la herramienta </w:t>
      </w:r>
      <w:proofErr w:type="spellStart"/>
      <w:r>
        <w:t>Certbot</w:t>
      </w:r>
      <w:proofErr w:type="spellEnd"/>
      <w:r>
        <w:t>.</w:t>
      </w:r>
    </w:p>
    <w:p w14:paraId="577F875F" w14:textId="7AADF977" w:rsidR="00424ECB" w:rsidRDefault="00424ECB" w:rsidP="008F7F6C">
      <w:pPr>
        <w:pStyle w:val="Prrafodelista"/>
        <w:numPr>
          <w:ilvl w:val="0"/>
          <w:numId w:val="21"/>
        </w:numPr>
        <w:jc w:val="both"/>
      </w:pPr>
      <w:r>
        <w:t xml:space="preserve">Las interfaces </w:t>
      </w:r>
      <w:r w:rsidR="00420264">
        <w:t xml:space="preserve">de usuario </w:t>
      </w:r>
      <w:r>
        <w:t>serán un</w:t>
      </w:r>
      <w:r w:rsidR="00871662">
        <w:t>a interfaz web y un</w:t>
      </w:r>
      <w:r>
        <w:t xml:space="preserve"> API </w:t>
      </w:r>
      <w:r w:rsidR="00871662">
        <w:t>REST</w:t>
      </w:r>
      <w:r>
        <w:t>.</w:t>
      </w:r>
    </w:p>
    <w:p w14:paraId="2A7B36D4" w14:textId="3A779FA3" w:rsidR="001648DA" w:rsidRDefault="001648DA" w:rsidP="008F7F6C">
      <w:pPr>
        <w:pStyle w:val="Prrafodelista"/>
        <w:numPr>
          <w:ilvl w:val="0"/>
          <w:numId w:val="21"/>
        </w:numPr>
        <w:jc w:val="both"/>
      </w:pPr>
      <w:r>
        <w:t>Tendrá que permitir la emisión de certificados OV y EV.</w:t>
      </w:r>
      <w:r w:rsidR="00F905C1">
        <w:t xml:space="preserve"> Se valorarán positivamente aquellas propuestas que permitan la emisión de certificados DV.</w:t>
      </w:r>
    </w:p>
    <w:p w14:paraId="1A339C29" w14:textId="1677E41A" w:rsidR="00D02B65" w:rsidRDefault="00D02B65" w:rsidP="008F7F6C">
      <w:pPr>
        <w:pStyle w:val="Prrafodelista"/>
        <w:numPr>
          <w:ilvl w:val="0"/>
          <w:numId w:val="21"/>
        </w:numPr>
        <w:jc w:val="both"/>
      </w:pPr>
      <w:r>
        <w:t>Tendrá que permitir su uso por diferentes usuarios autorizados por CRTVE.</w:t>
      </w:r>
    </w:p>
    <w:p w14:paraId="3E87AC42" w14:textId="67C1466F" w:rsidR="00B07648" w:rsidRDefault="00B07648" w:rsidP="008F7F6C">
      <w:pPr>
        <w:pStyle w:val="Prrafodelista"/>
        <w:numPr>
          <w:ilvl w:val="0"/>
          <w:numId w:val="21"/>
        </w:numPr>
        <w:jc w:val="both"/>
      </w:pPr>
      <w:r>
        <w:t>Ten</w:t>
      </w:r>
      <w:r w:rsidR="0038527E">
        <w:t>d</w:t>
      </w:r>
      <w:r>
        <w:t>rá que permitir la asignación de diferentes roles a los usuarios autorizados por CRTVE.</w:t>
      </w:r>
    </w:p>
    <w:p w14:paraId="527926AB" w14:textId="77777777" w:rsidR="00424ECB" w:rsidRDefault="00424ECB" w:rsidP="008F7F6C">
      <w:pPr>
        <w:pStyle w:val="Prrafodelista"/>
        <w:numPr>
          <w:ilvl w:val="0"/>
          <w:numId w:val="21"/>
        </w:numPr>
        <w:jc w:val="both"/>
      </w:pPr>
      <w:r>
        <w:t>Tendrá que ser compatible con los navegadores Chrome y Firefox en sistemas operativos Windows 10, Windows 11 y MacOS 14 o superior.</w:t>
      </w:r>
    </w:p>
    <w:p w14:paraId="7821B11B" w14:textId="0F4A84B8" w:rsidR="003B26AA" w:rsidRDefault="003B26AA" w:rsidP="008F7F6C">
      <w:pPr>
        <w:pStyle w:val="Prrafodelista"/>
        <w:numPr>
          <w:ilvl w:val="0"/>
          <w:numId w:val="21"/>
        </w:numPr>
        <w:jc w:val="both"/>
      </w:pPr>
      <w:r>
        <w:t>Tendrá que ofrecer módulos para la integración con</w:t>
      </w:r>
      <w:r w:rsidR="00F905C1">
        <w:t xml:space="preserve"> el</w:t>
      </w:r>
      <w:r>
        <w:t xml:space="preserve"> servidor web </w:t>
      </w:r>
      <w:r w:rsidR="00F905C1">
        <w:t>A</w:t>
      </w:r>
      <w:r>
        <w:t xml:space="preserve">pache, con balanceadores HA Proxy y </w:t>
      </w:r>
      <w:proofErr w:type="spellStart"/>
      <w:r w:rsidR="00A01E03">
        <w:t>K</w:t>
      </w:r>
      <w:r>
        <w:t>ubernetes</w:t>
      </w:r>
      <w:proofErr w:type="spellEnd"/>
      <w:r>
        <w:t>.</w:t>
      </w:r>
      <w:r w:rsidR="00F905C1">
        <w:t xml:space="preserve"> </w:t>
      </w:r>
      <w:r>
        <w:t>Se valorarán positivamente aquellas propuestas que ofrezcan módulos adicionales que resulten de interés para CRTVE</w:t>
      </w:r>
      <w:r w:rsidR="00F905C1">
        <w:t xml:space="preserve">, como módulos para el servidor web </w:t>
      </w:r>
      <w:proofErr w:type="spellStart"/>
      <w:r w:rsidR="00F905C1">
        <w:t>Nginx</w:t>
      </w:r>
      <w:proofErr w:type="spellEnd"/>
      <w:r w:rsidR="00F905C1">
        <w:t xml:space="preserve"> o el servidor de caché </w:t>
      </w:r>
      <w:proofErr w:type="spellStart"/>
      <w:r w:rsidR="00F905C1">
        <w:t>Varnish</w:t>
      </w:r>
      <w:proofErr w:type="spellEnd"/>
      <w:r>
        <w:t>.</w:t>
      </w:r>
    </w:p>
    <w:p w14:paraId="2CFACBDA" w14:textId="7840DA82" w:rsidR="00D02B65" w:rsidRDefault="00D02B65" w:rsidP="008F7F6C">
      <w:pPr>
        <w:pStyle w:val="Prrafodelista"/>
        <w:numPr>
          <w:ilvl w:val="0"/>
          <w:numId w:val="21"/>
        </w:numPr>
        <w:jc w:val="both"/>
      </w:pPr>
      <w:r>
        <w:t>Tendrá que contar con una herramienta de descubrimiento de certificados</w:t>
      </w:r>
      <w:r w:rsidR="00871662">
        <w:t xml:space="preserve"> instalados</w:t>
      </w:r>
      <w:r>
        <w:t>.</w:t>
      </w:r>
    </w:p>
    <w:p w14:paraId="180C36B7" w14:textId="0C6E6B2C" w:rsidR="005A37C6" w:rsidRDefault="005A37C6" w:rsidP="008F7F6C">
      <w:pPr>
        <w:pStyle w:val="Prrafodelista"/>
        <w:numPr>
          <w:ilvl w:val="0"/>
          <w:numId w:val="21"/>
        </w:numPr>
        <w:jc w:val="both"/>
      </w:pPr>
      <w:r>
        <w:t>Tendrá que permitir la emisión de certificados de, al menos, dos CA de las indicadas en el requisito RT6.</w:t>
      </w:r>
    </w:p>
    <w:p w14:paraId="7751245B" w14:textId="503B114B" w:rsidR="001648DA" w:rsidRDefault="001648DA" w:rsidP="008F7F6C">
      <w:pPr>
        <w:pStyle w:val="Prrafodelista"/>
        <w:numPr>
          <w:ilvl w:val="0"/>
          <w:numId w:val="21"/>
        </w:numPr>
        <w:jc w:val="both"/>
      </w:pPr>
      <w:r>
        <w:t xml:space="preserve">El servicio tendrá que contar con documentación </w:t>
      </w:r>
      <w:r w:rsidR="00F905C1">
        <w:t>completa</w:t>
      </w:r>
      <w:r>
        <w:t xml:space="preserve"> para su uso </w:t>
      </w:r>
      <w:r w:rsidR="00F905C1">
        <w:t>de forma autónoma por parte</w:t>
      </w:r>
      <w:r>
        <w:t xml:space="preserve"> de CRTVE.</w:t>
      </w:r>
      <w:r w:rsidR="00F905C1">
        <w:t xml:space="preserve"> Se valorarán positivamente aquellas propuestas </w:t>
      </w:r>
      <w:r w:rsidR="00F905C1">
        <w:lastRenderedPageBreak/>
        <w:t>que ofrezcan una documentación con ejemplos aplicables para CRTVE, tanto para su uso con módulos externos como para automatizar la expedición e instalación de certificados con la herramienta de administración automatizada Ansible.</w:t>
      </w:r>
    </w:p>
    <w:p w14:paraId="0D0893C5" w14:textId="76821513" w:rsidR="00406340" w:rsidRDefault="004A5E90" w:rsidP="003860F8">
      <w:pPr>
        <w:pStyle w:val="Prrafodelista"/>
        <w:numPr>
          <w:ilvl w:val="0"/>
          <w:numId w:val="21"/>
        </w:numPr>
        <w:jc w:val="both"/>
      </w:pPr>
      <w:r>
        <w:t>Una vez configurado en el servicio cualquiera de los dominios pertenecientes a CRTVE, el plazo máximo de expedición de un certificado de tipo OV para ese dominio o cualquiera de sus subdominios será de 24 horas.</w:t>
      </w:r>
      <w:r w:rsidR="0043174F">
        <w:t xml:space="preserve"> Se valorarán positivamente aquellas propuestas que permitan emitir certificados en menos de </w:t>
      </w:r>
      <w:r w:rsidR="00D7420D">
        <w:t>3</w:t>
      </w:r>
      <w:r w:rsidR="0043174F">
        <w:t>0 minutos.</w:t>
      </w:r>
      <w:r w:rsidR="003860F8">
        <w:t xml:space="preserve"> </w:t>
      </w:r>
    </w:p>
    <w:p w14:paraId="776F5F34" w14:textId="77777777" w:rsidR="00883BFC" w:rsidRDefault="00883BFC" w:rsidP="00883BFC">
      <w:pPr>
        <w:pStyle w:val="Prrafodelista"/>
        <w:jc w:val="both"/>
      </w:pPr>
    </w:p>
    <w:p w14:paraId="3A068A86" w14:textId="77777777" w:rsidR="0043174F" w:rsidRDefault="0043174F" w:rsidP="0043174F">
      <w:pPr>
        <w:jc w:val="both"/>
      </w:pPr>
    </w:p>
    <w:p w14:paraId="3E44483E" w14:textId="77777777" w:rsidR="0043174F" w:rsidRDefault="0043174F" w:rsidP="0043174F">
      <w:pPr>
        <w:pStyle w:val="Prrafodelista"/>
        <w:numPr>
          <w:ilvl w:val="0"/>
          <w:numId w:val="16"/>
        </w:numPr>
        <w:jc w:val="both"/>
      </w:pPr>
    </w:p>
    <w:p w14:paraId="6EB5FCAD" w14:textId="1EF89CE9" w:rsidR="0043174F" w:rsidRDefault="0043174F" w:rsidP="00806838">
      <w:pPr>
        <w:jc w:val="both"/>
      </w:pPr>
      <w:r>
        <w:t>Es obligatorio que el licitador proporcione un mínimo de 40 horas de consultoría para la implantación de sistemas de automatización de expedición de certificados en el entorno de CRTVE.</w:t>
      </w:r>
    </w:p>
    <w:p w14:paraId="42A85955" w14:textId="77777777" w:rsidR="00E42D59" w:rsidRDefault="00E42D59" w:rsidP="00806838">
      <w:pPr>
        <w:jc w:val="both"/>
      </w:pPr>
    </w:p>
    <w:p w14:paraId="7BD6B1F3" w14:textId="4944C7E8" w:rsidR="00806838" w:rsidRDefault="0043174F" w:rsidP="00806838">
      <w:pPr>
        <w:jc w:val="both"/>
      </w:pPr>
      <w:r>
        <w:t xml:space="preserve"> </w:t>
      </w:r>
    </w:p>
    <w:p w14:paraId="01D0028D" w14:textId="77777777" w:rsidR="003B26AA" w:rsidRDefault="003B26AA" w:rsidP="008F7F6C">
      <w:pPr>
        <w:pStyle w:val="Prrafodelista"/>
        <w:numPr>
          <w:ilvl w:val="0"/>
          <w:numId w:val="16"/>
        </w:numPr>
        <w:jc w:val="both"/>
      </w:pPr>
    </w:p>
    <w:p w14:paraId="45026779" w14:textId="72381F2C" w:rsidR="00E551A2" w:rsidRDefault="00E551A2" w:rsidP="00E551A2">
      <w:pPr>
        <w:jc w:val="both"/>
      </w:pPr>
      <w:r>
        <w:t>Es obligatorio que el adjudicatario del servicio comunique a CRTVE qué certificados expedidos de forma manual están próximos a expirar. Al menos, deben cumplirse estos plazos:</w:t>
      </w:r>
    </w:p>
    <w:p w14:paraId="7F442772" w14:textId="088E6579" w:rsidR="00E551A2" w:rsidRDefault="00E551A2" w:rsidP="00E551A2">
      <w:pPr>
        <w:pStyle w:val="Prrafodelista"/>
        <w:numPr>
          <w:ilvl w:val="0"/>
          <w:numId w:val="26"/>
        </w:numPr>
        <w:jc w:val="both"/>
      </w:pPr>
      <w:r>
        <w:t>Se remitirán avisos semanales desde 45 días antes de la expiración.</w:t>
      </w:r>
    </w:p>
    <w:p w14:paraId="2A546EC7" w14:textId="4F77DEAE" w:rsidR="0018790C" w:rsidRDefault="00E551A2" w:rsidP="00F73655">
      <w:pPr>
        <w:pStyle w:val="Prrafodelista"/>
        <w:numPr>
          <w:ilvl w:val="0"/>
          <w:numId w:val="26"/>
        </w:numPr>
        <w:jc w:val="both"/>
      </w:pPr>
      <w:r>
        <w:t>Se remitirán avisos diarios desde 15 días antes de la expiración.</w:t>
      </w:r>
    </w:p>
    <w:p w14:paraId="44A69A05" w14:textId="77777777" w:rsidR="00E42D59" w:rsidRPr="00E551A2" w:rsidRDefault="00E42D59" w:rsidP="00E42D59">
      <w:pPr>
        <w:pStyle w:val="Prrafodelista"/>
        <w:jc w:val="both"/>
      </w:pPr>
    </w:p>
    <w:p w14:paraId="75BED6A6" w14:textId="77777777" w:rsidR="0037151E" w:rsidRDefault="0037151E" w:rsidP="00F73655">
      <w:pPr>
        <w:jc w:val="both"/>
        <w:rPr>
          <w:lang w:val="es-ES_tradnl"/>
        </w:rPr>
      </w:pPr>
    </w:p>
    <w:p w14:paraId="062B4549" w14:textId="77777777" w:rsidR="00F77F65" w:rsidRPr="00F77F65" w:rsidRDefault="00F77F65" w:rsidP="00F77F65">
      <w:pPr>
        <w:pStyle w:val="Prrafodelista"/>
        <w:numPr>
          <w:ilvl w:val="0"/>
          <w:numId w:val="16"/>
        </w:numPr>
        <w:jc w:val="both"/>
        <w:rPr>
          <w:lang w:val="es-ES_tradnl"/>
        </w:rPr>
      </w:pPr>
    </w:p>
    <w:p w14:paraId="353D930B" w14:textId="466F7F5E" w:rsidR="0037151E" w:rsidRDefault="0037151E" w:rsidP="00F73655">
      <w:pPr>
        <w:jc w:val="both"/>
        <w:rPr>
          <w:lang w:val="es-ES_tradnl"/>
        </w:rPr>
      </w:pPr>
      <w:r>
        <w:rPr>
          <w:lang w:val="es-ES_tradnl"/>
        </w:rPr>
        <w:t xml:space="preserve">El adjudicatario debe proporcionar un panel de control accesible desde Internet desde el que los usuarios autorizados de CRTVE </w:t>
      </w:r>
      <w:r w:rsidR="00900B3E">
        <w:rPr>
          <w:lang w:val="es-ES_tradnl"/>
        </w:rPr>
        <w:t xml:space="preserve">puedan realizar la compra de </w:t>
      </w:r>
      <w:r w:rsidR="00F77F65">
        <w:rPr>
          <w:lang w:val="es-ES_tradnl"/>
        </w:rPr>
        <w:t>certificados emitidos de forma manual</w:t>
      </w:r>
      <w:r>
        <w:rPr>
          <w:lang w:val="es-ES_tradnl"/>
        </w:rPr>
        <w:t>, sin perjuicio de que las tareas las deba realizar de forma habitual el proveedor</w:t>
      </w:r>
      <w:r w:rsidR="00F77F65">
        <w:rPr>
          <w:lang w:val="es-ES_tradnl"/>
        </w:rPr>
        <w:t xml:space="preserve"> para estos certificados</w:t>
      </w:r>
      <w:r>
        <w:rPr>
          <w:lang w:val="es-ES_tradnl"/>
        </w:rPr>
        <w:t xml:space="preserve">. </w:t>
      </w:r>
    </w:p>
    <w:p w14:paraId="3E7612EA" w14:textId="77777777" w:rsidR="00E42D59" w:rsidRDefault="00E42D59" w:rsidP="00F73655">
      <w:pPr>
        <w:jc w:val="both"/>
        <w:rPr>
          <w:lang w:val="es-ES_tradnl"/>
        </w:rPr>
      </w:pPr>
    </w:p>
    <w:p w14:paraId="2D884D60" w14:textId="77777777" w:rsidR="0037151E" w:rsidRDefault="0037151E" w:rsidP="00F73655">
      <w:pPr>
        <w:jc w:val="both"/>
        <w:rPr>
          <w:lang w:val="es-ES_tradnl"/>
        </w:rPr>
      </w:pPr>
    </w:p>
    <w:p w14:paraId="3B8DC8C6" w14:textId="77777777" w:rsidR="00F77F65" w:rsidRPr="00F77F65" w:rsidRDefault="00F77F65" w:rsidP="00F77F65">
      <w:pPr>
        <w:pStyle w:val="Prrafodelista"/>
        <w:numPr>
          <w:ilvl w:val="0"/>
          <w:numId w:val="16"/>
        </w:numPr>
        <w:jc w:val="both"/>
        <w:rPr>
          <w:lang w:val="es-ES_tradnl"/>
        </w:rPr>
      </w:pPr>
    </w:p>
    <w:p w14:paraId="6C366898" w14:textId="1B9C18F9" w:rsidR="0037151E" w:rsidRDefault="0037151E" w:rsidP="00F73655">
      <w:pPr>
        <w:jc w:val="both"/>
        <w:rPr>
          <w:lang w:val="es-ES_tradnl"/>
        </w:rPr>
      </w:pPr>
      <w:r>
        <w:rPr>
          <w:lang w:val="es-ES_tradnl"/>
        </w:rPr>
        <w:t>El adjudicatario</w:t>
      </w:r>
      <w:r w:rsidR="00E551A2">
        <w:rPr>
          <w:lang w:val="es-ES_tradnl"/>
        </w:rPr>
        <w:t xml:space="preserve"> incluirá, en su oferta técnica, los servicios profesionales necesarios para la implantación de la emisión y renovación automática de certificados SSL asociados a tres dominios propiedad de CRTVE. Entre ellos estará el dominio rtve.es</w:t>
      </w:r>
      <w:r>
        <w:rPr>
          <w:lang w:val="es-ES_tradnl"/>
        </w:rPr>
        <w:t>.</w:t>
      </w:r>
    </w:p>
    <w:p w14:paraId="4E76C18D" w14:textId="77777777" w:rsidR="003326FD" w:rsidRDefault="003326FD" w:rsidP="00F73655">
      <w:pPr>
        <w:jc w:val="both"/>
        <w:rPr>
          <w:lang w:val="es-ES_tradnl"/>
        </w:rPr>
      </w:pPr>
    </w:p>
    <w:p w14:paraId="7E578FA4" w14:textId="77777777" w:rsidR="0037151E" w:rsidRDefault="0037151E" w:rsidP="00F73655">
      <w:pPr>
        <w:jc w:val="both"/>
        <w:rPr>
          <w:lang w:val="es-ES_tradnl"/>
        </w:rPr>
      </w:pPr>
    </w:p>
    <w:p w14:paraId="002E9386" w14:textId="77777777" w:rsidR="0037151E" w:rsidRDefault="0037151E" w:rsidP="00F73655">
      <w:pPr>
        <w:jc w:val="both"/>
        <w:rPr>
          <w:lang w:val="es-ES_tradnl"/>
        </w:rPr>
      </w:pPr>
    </w:p>
    <w:p w14:paraId="15DE226C" w14:textId="77777777" w:rsidR="0037151E" w:rsidRDefault="0037151E" w:rsidP="00F73655">
      <w:pPr>
        <w:pStyle w:val="Ttulo1"/>
        <w:jc w:val="both"/>
      </w:pPr>
      <w:bookmarkStart w:id="6" w:name="_Toc437876311"/>
      <w:bookmarkStart w:id="7" w:name="_Toc526349525"/>
      <w:bookmarkStart w:id="8" w:name="_Toc529874026"/>
      <w:bookmarkStart w:id="9" w:name="_Toc118471875"/>
      <w:bookmarkStart w:id="10" w:name="_Toc180574626"/>
      <w:r>
        <w:t>Subcontratación de tecnología</w:t>
      </w:r>
      <w:bookmarkEnd w:id="6"/>
      <w:bookmarkEnd w:id="7"/>
      <w:bookmarkEnd w:id="8"/>
      <w:bookmarkEnd w:id="9"/>
      <w:bookmarkEnd w:id="10"/>
    </w:p>
    <w:p w14:paraId="05DB3932" w14:textId="77777777" w:rsidR="0037151E" w:rsidRDefault="0037151E" w:rsidP="00F73655">
      <w:pPr>
        <w:jc w:val="both"/>
        <w:rPr>
          <w:lang w:val="es-ES_tradnl"/>
        </w:rPr>
      </w:pPr>
    </w:p>
    <w:p w14:paraId="462DD83C" w14:textId="77777777" w:rsidR="0037151E" w:rsidRDefault="0037151E" w:rsidP="00F73655">
      <w:pPr>
        <w:jc w:val="both"/>
        <w:rPr>
          <w:lang w:val="es-ES_tradnl"/>
        </w:rPr>
      </w:pPr>
      <w:r>
        <w:rPr>
          <w:lang w:val="es-ES_tradnl"/>
        </w:rPr>
        <w:t xml:space="preserve">El proceso de validación está destinado a determinar la aptitud técnica de la oferta presentada por cada licitador e independientemente de que los servicios operen total o parcialmente, sobre la infraestructura o con tecnología de terceros. </w:t>
      </w:r>
    </w:p>
    <w:p w14:paraId="67CD541C" w14:textId="77777777" w:rsidR="0037151E" w:rsidRDefault="0037151E" w:rsidP="00F73655">
      <w:pPr>
        <w:ind w:left="567"/>
        <w:jc w:val="both"/>
        <w:rPr>
          <w:lang w:val="es-ES_tradnl"/>
        </w:rPr>
      </w:pPr>
    </w:p>
    <w:p w14:paraId="4B20B22E" w14:textId="2C3469DC" w:rsidR="0037151E" w:rsidRDefault="00E42D59" w:rsidP="00F73655">
      <w:pPr>
        <w:jc w:val="both"/>
        <w:rPr>
          <w:lang w:val="es-ES_tradnl"/>
        </w:rPr>
      </w:pPr>
      <w:r>
        <w:rPr>
          <w:lang w:val="es-ES_tradnl"/>
        </w:rPr>
        <w:lastRenderedPageBreak/>
        <w:t>T</w:t>
      </w:r>
      <w:r w:rsidR="0037151E">
        <w:rPr>
          <w:lang w:val="es-ES_tradnl"/>
        </w:rPr>
        <w:t>ras la adjudicación del servicio el proveedor deberá prestar los servicios única y exclusivamente con la tecnología e infraestructura que ha presentado en su oferta.</w:t>
      </w:r>
    </w:p>
    <w:p w14:paraId="406059CA" w14:textId="77777777" w:rsidR="0037151E" w:rsidRDefault="0037151E" w:rsidP="00F73655">
      <w:pPr>
        <w:jc w:val="both"/>
        <w:rPr>
          <w:lang w:val="es-ES_tradnl"/>
        </w:rPr>
      </w:pPr>
    </w:p>
    <w:p w14:paraId="74BA401E" w14:textId="076C700C" w:rsidR="0037151E" w:rsidRDefault="0037151E" w:rsidP="00827DA8">
      <w:pPr>
        <w:jc w:val="both"/>
        <w:rPr>
          <w:lang w:val="es-ES_tradnl"/>
        </w:rPr>
      </w:pPr>
      <w:r>
        <w:rPr>
          <w:lang w:val="es-ES_tradnl"/>
        </w:rPr>
        <w:t>Esto está especialmente indicado, para aquellos licitadores que cumplan alguna de estas condiciones:</w:t>
      </w:r>
    </w:p>
    <w:p w14:paraId="283AB669" w14:textId="77777777" w:rsidR="0037151E" w:rsidRDefault="0037151E" w:rsidP="00F73655">
      <w:pPr>
        <w:numPr>
          <w:ilvl w:val="0"/>
          <w:numId w:val="4"/>
        </w:numPr>
        <w:jc w:val="both"/>
        <w:rPr>
          <w:lang w:val="es-ES_tradnl"/>
        </w:rPr>
      </w:pPr>
      <w:r>
        <w:rPr>
          <w:lang w:val="es-ES_tradnl"/>
        </w:rPr>
        <w:t xml:space="preserve">No sean propietarios de toda la tecnología y/o la infraestructura ofertada para la prestación del servicio. </w:t>
      </w:r>
    </w:p>
    <w:p w14:paraId="6F74A931" w14:textId="77777777" w:rsidR="0037151E" w:rsidRDefault="0037151E" w:rsidP="00F73655">
      <w:pPr>
        <w:numPr>
          <w:ilvl w:val="0"/>
          <w:numId w:val="4"/>
        </w:numPr>
        <w:jc w:val="both"/>
        <w:rPr>
          <w:lang w:val="es-ES_tradnl"/>
        </w:rPr>
      </w:pPr>
      <w:r>
        <w:rPr>
          <w:lang w:val="es-ES_tradnl"/>
        </w:rPr>
        <w:t>Actúen únicamente como canal de distribución de otro proveedor de tecnología.</w:t>
      </w:r>
    </w:p>
    <w:p w14:paraId="7DD88252" w14:textId="3CEC27CC" w:rsidR="0037151E" w:rsidRDefault="0037151E" w:rsidP="00F73655">
      <w:pPr>
        <w:jc w:val="both"/>
        <w:rPr>
          <w:lang w:val="es-ES_tradnl"/>
        </w:rPr>
      </w:pPr>
    </w:p>
    <w:p w14:paraId="4ABF9453" w14:textId="77777777" w:rsidR="003326FD" w:rsidRPr="00700976" w:rsidRDefault="003326FD" w:rsidP="00F73655">
      <w:pPr>
        <w:jc w:val="both"/>
        <w:rPr>
          <w:lang w:val="es-ES_tradnl"/>
        </w:rPr>
      </w:pPr>
    </w:p>
    <w:p w14:paraId="760C7E4B" w14:textId="77777777" w:rsidR="0037151E" w:rsidRPr="00431003" w:rsidRDefault="0037151E" w:rsidP="00F73655">
      <w:pPr>
        <w:jc w:val="both"/>
        <w:rPr>
          <w:lang w:val="es-ES_tradnl"/>
        </w:rPr>
      </w:pPr>
    </w:p>
    <w:p w14:paraId="585602D9" w14:textId="3BA2C6BF" w:rsidR="0037151E" w:rsidRDefault="0037151E" w:rsidP="00F73655">
      <w:pPr>
        <w:pStyle w:val="Ttulo1"/>
        <w:jc w:val="both"/>
      </w:pPr>
      <w:bookmarkStart w:id="11" w:name="_Toc524525748"/>
      <w:bookmarkStart w:id="12" w:name="_Toc526349526"/>
      <w:bookmarkStart w:id="13" w:name="_Toc529874027"/>
      <w:bookmarkStart w:id="14" w:name="_Toc118471876"/>
      <w:bookmarkStart w:id="15" w:name="_Toc180574627"/>
      <w:r>
        <w:t>Modelo de relación</w:t>
      </w:r>
      <w:r w:rsidR="00406EE0">
        <w:t>, seguimiento y acompañamiento</w:t>
      </w:r>
      <w:bookmarkEnd w:id="11"/>
      <w:bookmarkEnd w:id="12"/>
      <w:bookmarkEnd w:id="13"/>
      <w:bookmarkEnd w:id="14"/>
      <w:bookmarkEnd w:id="15"/>
    </w:p>
    <w:p w14:paraId="76B8258E" w14:textId="77777777" w:rsidR="0037151E" w:rsidRDefault="0037151E" w:rsidP="00F73655">
      <w:pPr>
        <w:jc w:val="both"/>
      </w:pPr>
    </w:p>
    <w:p w14:paraId="1185B9EA" w14:textId="77777777" w:rsidR="0037151E" w:rsidRDefault="0037151E" w:rsidP="00F73655">
      <w:pPr>
        <w:jc w:val="both"/>
      </w:pPr>
      <w:r>
        <w:t>El modelo de relación que se establecerá entre CRTVE y el adjudicatario tiene como objetivo garantizar el control y el seguimiento del servicio que se tiene que proveer. También tiene como misión la trazabilidad y la supervisión de los proyectos que dicho servicio ejecutará.</w:t>
      </w:r>
    </w:p>
    <w:p w14:paraId="523A0D1D" w14:textId="77777777" w:rsidR="0037151E" w:rsidRDefault="0037151E" w:rsidP="00F73655">
      <w:pPr>
        <w:jc w:val="both"/>
      </w:pPr>
    </w:p>
    <w:p w14:paraId="1E1E5A97" w14:textId="5788628C" w:rsidR="0037151E" w:rsidRDefault="0037151E" w:rsidP="00F73655">
      <w:pPr>
        <w:jc w:val="both"/>
      </w:pPr>
      <w:r>
        <w:t xml:space="preserve">Se requiere la asignación de un </w:t>
      </w:r>
      <w:proofErr w:type="spellStart"/>
      <w:r>
        <w:t>Technical</w:t>
      </w:r>
      <w:proofErr w:type="spellEnd"/>
      <w:r>
        <w:t xml:space="preserve"> </w:t>
      </w:r>
      <w:proofErr w:type="spellStart"/>
      <w:r>
        <w:t>Account</w:t>
      </w:r>
      <w:proofErr w:type="spellEnd"/>
      <w:r>
        <w:t xml:space="preserve"> Manager (TAM) que asistirá a CRTVE durante la fase de implantación del servicio, así como durante el resto del tiempo del contrato para la operación del servicio. Este interlocutor técnico </w:t>
      </w:r>
      <w:r w:rsidR="002950B1">
        <w:t xml:space="preserve">será el único interlocutor con RTVE y </w:t>
      </w:r>
      <w:r>
        <w:t>se responsabilizará de asegurar la mejora continua del servicio, así como de gestionar o escalar las peticiones más urgentes y las incidencias más graves.</w:t>
      </w:r>
    </w:p>
    <w:p w14:paraId="0D861026" w14:textId="77777777" w:rsidR="0037151E" w:rsidRDefault="0037151E" w:rsidP="00F73655">
      <w:pPr>
        <w:jc w:val="both"/>
      </w:pPr>
    </w:p>
    <w:p w14:paraId="6B264B9B" w14:textId="77777777" w:rsidR="0037151E" w:rsidRDefault="0037151E" w:rsidP="00F73655">
      <w:pPr>
        <w:pStyle w:val="Ttulo2"/>
        <w:jc w:val="both"/>
      </w:pPr>
      <w:bookmarkStart w:id="16" w:name="_Toc524525749"/>
      <w:bookmarkStart w:id="17" w:name="_Toc526349527"/>
      <w:bookmarkStart w:id="18" w:name="_Toc529874028"/>
      <w:bookmarkStart w:id="19" w:name="_Toc118471877"/>
      <w:bookmarkStart w:id="20" w:name="_Toc180574628"/>
      <w:r>
        <w:t>Gestión de incidencias y soporte técnico</w:t>
      </w:r>
      <w:bookmarkEnd w:id="16"/>
      <w:bookmarkEnd w:id="17"/>
      <w:bookmarkEnd w:id="18"/>
      <w:bookmarkEnd w:id="19"/>
      <w:bookmarkEnd w:id="20"/>
    </w:p>
    <w:p w14:paraId="372F764A" w14:textId="77777777" w:rsidR="0037151E" w:rsidRDefault="0037151E" w:rsidP="00F73655">
      <w:pPr>
        <w:jc w:val="both"/>
      </w:pPr>
    </w:p>
    <w:p w14:paraId="68B9E26E" w14:textId="0BC27807" w:rsidR="0037151E" w:rsidRDefault="0037151E" w:rsidP="00F73655">
      <w:pPr>
        <w:jc w:val="both"/>
      </w:pPr>
      <w:r>
        <w:t xml:space="preserve">El adjudicatario </w:t>
      </w:r>
      <w:r w:rsidR="00F77F65">
        <w:t>estará obligado a</w:t>
      </w:r>
      <w:r>
        <w:t xml:space="preserve"> ofrecer soporte técnico en castellano tanto por teléfono con numeración española </w:t>
      </w:r>
      <w:r w:rsidR="00E551A2">
        <w:t xml:space="preserve">sin tarificación adicional, </w:t>
      </w:r>
      <w:r>
        <w:t xml:space="preserve">como por </w:t>
      </w:r>
      <w:r w:rsidR="00E551A2">
        <w:t xml:space="preserve">correo electrónico o centro de soporte a través </w:t>
      </w:r>
      <w:r>
        <w:t>Internet. El horario de atención de soporte ser</w:t>
      </w:r>
      <w:r w:rsidR="00F77F65">
        <w:t xml:space="preserve">á </w:t>
      </w:r>
      <w:r>
        <w:t>de lunes a viernes de 9:00 a 18:00 (hora peninsular española).</w:t>
      </w:r>
      <w:r w:rsidR="004A5E90">
        <w:t xml:space="preserve"> Se valorarán positivamente aquellas propuestas que ofrezcan servicio de soporte en horario ampliado de 8:00 a 22:00 (hora peninsular española).</w:t>
      </w:r>
    </w:p>
    <w:p w14:paraId="53DA917E" w14:textId="77777777" w:rsidR="0037151E" w:rsidRDefault="0037151E" w:rsidP="00F73655">
      <w:pPr>
        <w:jc w:val="both"/>
      </w:pPr>
    </w:p>
    <w:p w14:paraId="030C83BE" w14:textId="77777777" w:rsidR="0037151E" w:rsidRPr="0025482D" w:rsidRDefault="0037151E" w:rsidP="00F73655">
      <w:pPr>
        <w:pStyle w:val="Ttulo2"/>
        <w:jc w:val="both"/>
      </w:pPr>
      <w:bookmarkStart w:id="21" w:name="_Toc524525751"/>
      <w:bookmarkStart w:id="22" w:name="_Toc526349529"/>
      <w:bookmarkStart w:id="23" w:name="_Toc529874030"/>
      <w:bookmarkStart w:id="24" w:name="_Toc118471879"/>
      <w:bookmarkStart w:id="25" w:name="_Toc180574629"/>
      <w:r>
        <w:t>Evolución del servicio</w:t>
      </w:r>
      <w:bookmarkEnd w:id="21"/>
      <w:bookmarkEnd w:id="22"/>
      <w:bookmarkEnd w:id="23"/>
      <w:bookmarkEnd w:id="24"/>
      <w:bookmarkEnd w:id="25"/>
      <w:r>
        <w:t xml:space="preserve"> </w:t>
      </w:r>
    </w:p>
    <w:p w14:paraId="1226B1E5" w14:textId="77777777" w:rsidR="0037151E" w:rsidRDefault="0037151E" w:rsidP="00F73655">
      <w:pPr>
        <w:jc w:val="both"/>
        <w:rPr>
          <w:lang w:val="es-ES_tradnl"/>
        </w:rPr>
      </w:pPr>
    </w:p>
    <w:p w14:paraId="56766F12" w14:textId="4E5BFA6E" w:rsidR="0037151E" w:rsidRDefault="0037151E" w:rsidP="00F73655">
      <w:pPr>
        <w:jc w:val="both"/>
        <w:rPr>
          <w:lang w:val="es-ES_tradnl"/>
        </w:rPr>
      </w:pPr>
      <w:r>
        <w:rPr>
          <w:lang w:val="es-ES_tradnl"/>
        </w:rPr>
        <w:t>El adjudicatario, a través del TAM, notificará las actualizaciones disponibles en el servicio y evaluará las peticiones de CRTVE para la mejora del mismo.</w:t>
      </w:r>
    </w:p>
    <w:p w14:paraId="188FE5D3" w14:textId="77777777" w:rsidR="0037151E" w:rsidRPr="003D688D" w:rsidRDefault="0037151E" w:rsidP="00F73655">
      <w:pPr>
        <w:jc w:val="both"/>
        <w:rPr>
          <w:lang w:val="es-ES_tradnl"/>
        </w:rPr>
      </w:pPr>
    </w:p>
    <w:p w14:paraId="637092C9" w14:textId="77777777" w:rsidR="0037151E" w:rsidRDefault="0037151E" w:rsidP="00F73655">
      <w:pPr>
        <w:pStyle w:val="Ttulo2"/>
        <w:jc w:val="both"/>
      </w:pPr>
      <w:bookmarkStart w:id="26" w:name="_Toc524525752"/>
      <w:bookmarkStart w:id="27" w:name="_Toc526349530"/>
      <w:bookmarkStart w:id="28" w:name="_Toc529874031"/>
      <w:bookmarkStart w:id="29" w:name="_Toc118471880"/>
      <w:bookmarkStart w:id="30" w:name="_Toc180574630"/>
      <w:r>
        <w:t>Seguimiento de la prestación del servicio</w:t>
      </w:r>
      <w:bookmarkEnd w:id="26"/>
      <w:bookmarkEnd w:id="27"/>
      <w:bookmarkEnd w:id="28"/>
      <w:bookmarkEnd w:id="29"/>
      <w:bookmarkEnd w:id="30"/>
    </w:p>
    <w:p w14:paraId="70BC1FA1" w14:textId="77777777" w:rsidR="0037151E" w:rsidRDefault="0037151E" w:rsidP="00F73655">
      <w:pPr>
        <w:jc w:val="both"/>
      </w:pPr>
    </w:p>
    <w:p w14:paraId="7C1651EE" w14:textId="77777777" w:rsidR="0037151E" w:rsidRDefault="0037151E" w:rsidP="00F73655">
      <w:pPr>
        <w:jc w:val="both"/>
      </w:pPr>
      <w:r>
        <w:t>El seguimiento del servicio se hará de manera periódica y continuada, para evaluar el rendimiento del servicio y la evolución tecnológica del mismo.</w:t>
      </w:r>
    </w:p>
    <w:p w14:paraId="7F520D9F" w14:textId="77777777" w:rsidR="0037151E" w:rsidRDefault="0037151E" w:rsidP="00F73655">
      <w:pPr>
        <w:jc w:val="both"/>
      </w:pPr>
      <w:r>
        <w:lastRenderedPageBreak/>
        <w:t>Tras el inicio del servicio se harán reuniones con una periodicidad inferior a dos meses, para evaluar el rendimiento del servicio y acordar la fecha de implantación de las mejoras tecnológicas disponibles.</w:t>
      </w:r>
    </w:p>
    <w:p w14:paraId="294013B8" w14:textId="32AA1E7A" w:rsidR="0037151E" w:rsidRDefault="0037151E" w:rsidP="00F73655">
      <w:pPr>
        <w:jc w:val="both"/>
      </w:pPr>
    </w:p>
    <w:p w14:paraId="435FFE7E" w14:textId="77777777" w:rsidR="003326FD" w:rsidRDefault="003326FD" w:rsidP="00F73655">
      <w:pPr>
        <w:jc w:val="both"/>
      </w:pPr>
    </w:p>
    <w:p w14:paraId="601581E6" w14:textId="77777777" w:rsidR="00406EE0" w:rsidRPr="00261D44" w:rsidRDefault="00406EE0" w:rsidP="00F73655">
      <w:pPr>
        <w:jc w:val="both"/>
      </w:pPr>
    </w:p>
    <w:p w14:paraId="1A413A82" w14:textId="5B54CF6E" w:rsidR="0037151E" w:rsidRPr="00F77F65" w:rsidRDefault="00406EE0" w:rsidP="00F77F65">
      <w:pPr>
        <w:pStyle w:val="Ttulo1"/>
      </w:pPr>
      <w:bookmarkStart w:id="31" w:name="_Toc180574631"/>
      <w:r>
        <w:t>Formato de las ofertas</w:t>
      </w:r>
      <w:bookmarkEnd w:id="31"/>
    </w:p>
    <w:p w14:paraId="6A0FEB27" w14:textId="7FBD1ECA" w:rsidR="00406EE0" w:rsidRDefault="00406EE0" w:rsidP="00406EE0">
      <w:pPr>
        <w:jc w:val="both"/>
      </w:pPr>
      <w:r w:rsidRPr="00406EE0">
        <w:t>Las ofertas deben contener:</w:t>
      </w:r>
    </w:p>
    <w:p w14:paraId="2ABECE13" w14:textId="77777777" w:rsidR="00406EE0" w:rsidRPr="00406EE0" w:rsidRDefault="00406EE0" w:rsidP="00406EE0">
      <w:pPr>
        <w:jc w:val="both"/>
      </w:pPr>
    </w:p>
    <w:p w14:paraId="5957CA1D" w14:textId="319BA0CD" w:rsidR="00406EE0" w:rsidRDefault="00406EE0" w:rsidP="00406EE0">
      <w:pPr>
        <w:numPr>
          <w:ilvl w:val="0"/>
          <w:numId w:val="28"/>
        </w:numPr>
        <w:spacing w:after="120"/>
        <w:jc w:val="both"/>
      </w:pPr>
      <w:r w:rsidRPr="00406EE0">
        <w:rPr>
          <w:b/>
          <w:bCs/>
        </w:rPr>
        <w:t>Resumen ejecutivo (máximo 5 páginas).</w:t>
      </w:r>
      <w:r w:rsidRPr="00406EE0">
        <w:t xml:space="preserve"> Describiendo la oferta de forma resumida</w:t>
      </w:r>
      <w:r w:rsidR="002950B1">
        <w:t xml:space="preserve">. </w:t>
      </w:r>
    </w:p>
    <w:p w14:paraId="6BF3D5B8" w14:textId="47CB325C" w:rsidR="00406EE0" w:rsidRPr="00406EE0" w:rsidRDefault="00406EE0" w:rsidP="00406EE0">
      <w:pPr>
        <w:numPr>
          <w:ilvl w:val="0"/>
          <w:numId w:val="28"/>
        </w:numPr>
        <w:spacing w:after="120"/>
        <w:jc w:val="both"/>
      </w:pPr>
      <w:r w:rsidRPr="00406EE0">
        <w:rPr>
          <w:b/>
          <w:bCs/>
        </w:rPr>
        <w:t>Documentación técnica específica sobre el servicio.</w:t>
      </w:r>
    </w:p>
    <w:p w14:paraId="045ADBD9" w14:textId="77777777" w:rsidR="00406EE0" w:rsidRPr="00406EE0" w:rsidRDefault="00406EE0" w:rsidP="00406EE0">
      <w:pPr>
        <w:numPr>
          <w:ilvl w:val="0"/>
          <w:numId w:val="28"/>
        </w:numPr>
        <w:spacing w:after="120"/>
        <w:jc w:val="both"/>
        <w:rPr>
          <w:b/>
          <w:bCs/>
        </w:rPr>
      </w:pPr>
      <w:r w:rsidRPr="00406EE0">
        <w:rPr>
          <w:b/>
          <w:bCs/>
        </w:rPr>
        <w:t>Documento de ajuste a requisitos.</w:t>
      </w:r>
    </w:p>
    <w:p w14:paraId="2CB0CBCE" w14:textId="77777777" w:rsidR="00406EE0" w:rsidRPr="00406EE0" w:rsidRDefault="00406EE0" w:rsidP="00406EE0">
      <w:pPr>
        <w:numPr>
          <w:ilvl w:val="0"/>
          <w:numId w:val="28"/>
        </w:numPr>
        <w:spacing w:after="120"/>
        <w:jc w:val="both"/>
        <w:rPr>
          <w:b/>
          <w:bCs/>
        </w:rPr>
      </w:pPr>
      <w:r w:rsidRPr="00406EE0">
        <w:rPr>
          <w:b/>
          <w:bCs/>
        </w:rPr>
        <w:t>Modelo de acompañamiento y perfiles.</w:t>
      </w:r>
    </w:p>
    <w:p w14:paraId="15876B9D" w14:textId="77777777" w:rsidR="00406EE0" w:rsidRPr="00406EE0" w:rsidRDefault="00406EE0" w:rsidP="00406EE0">
      <w:pPr>
        <w:numPr>
          <w:ilvl w:val="0"/>
          <w:numId w:val="28"/>
        </w:numPr>
        <w:spacing w:after="120"/>
        <w:jc w:val="both"/>
        <w:rPr>
          <w:b/>
          <w:bCs/>
        </w:rPr>
      </w:pPr>
      <w:r w:rsidRPr="00406EE0">
        <w:rPr>
          <w:b/>
          <w:bCs/>
        </w:rPr>
        <w:t>Modelo de soporte.</w:t>
      </w:r>
    </w:p>
    <w:p w14:paraId="1156A450" w14:textId="77777777" w:rsidR="00406EE0" w:rsidRPr="00406EE0" w:rsidRDefault="00406EE0" w:rsidP="00406EE0">
      <w:pPr>
        <w:jc w:val="both"/>
      </w:pPr>
    </w:p>
    <w:p w14:paraId="43EA4955" w14:textId="77777777" w:rsidR="00406EE0" w:rsidRPr="00406EE0" w:rsidRDefault="00406EE0" w:rsidP="00406EE0">
      <w:pPr>
        <w:jc w:val="both"/>
      </w:pPr>
      <w:r w:rsidRPr="00406EE0">
        <w:t>Se valorarán positivamente aquellas propuestas que incluyan una información detallada, clara y concisa de la solución técnica propuesta.</w:t>
      </w:r>
    </w:p>
    <w:p w14:paraId="32E13070" w14:textId="77777777" w:rsidR="0037151E" w:rsidRPr="00406EE0" w:rsidRDefault="0037151E" w:rsidP="00F73655">
      <w:pPr>
        <w:jc w:val="both"/>
      </w:pPr>
    </w:p>
    <w:sectPr w:rsidR="0037151E" w:rsidRPr="00406EE0" w:rsidSect="00827DA8">
      <w:headerReference w:type="default" r:id="rId10"/>
      <w:footerReference w:type="default" r:id="rId1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DC66" w14:textId="77777777" w:rsidR="00DB31DE" w:rsidRDefault="00DB31DE" w:rsidP="0016749C">
      <w:r>
        <w:separator/>
      </w:r>
    </w:p>
  </w:endnote>
  <w:endnote w:type="continuationSeparator" w:id="0">
    <w:p w14:paraId="0428BE80" w14:textId="77777777" w:rsidR="00DB31DE" w:rsidRDefault="00DB31DE" w:rsidP="00167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4EE35" w14:textId="77777777" w:rsidR="00827DA8" w:rsidRPr="00827DA8" w:rsidRDefault="00827DA8" w:rsidP="00827DA8">
    <w:pPr>
      <w:pStyle w:val="Piedepgina"/>
      <w:rPr>
        <w:color w:val="F4B083" w:themeColor="accent2" w:themeTint="99"/>
        <w:sz w:val="22"/>
      </w:rPr>
    </w:pPr>
    <w:r w:rsidRPr="00827DA8">
      <w:rPr>
        <w:noProof/>
        <w:color w:val="F4B083" w:themeColor="accent2" w:themeTint="99"/>
        <w:sz w:val="20"/>
      </w:rPr>
      <mc:AlternateContent>
        <mc:Choice Requires="wps">
          <w:drawing>
            <wp:anchor distT="4294967292" distB="4294967292" distL="114300" distR="114300" simplePos="0" relativeHeight="251661312" behindDoc="0" locked="0" layoutInCell="1" allowOverlap="1" wp14:anchorId="00B20851" wp14:editId="3E54AA2A">
              <wp:simplePos x="0" y="0"/>
              <wp:positionH relativeFrom="column">
                <wp:posOffset>-3175</wp:posOffset>
              </wp:positionH>
              <wp:positionV relativeFrom="paragraph">
                <wp:posOffset>140970</wp:posOffset>
              </wp:positionV>
              <wp:extent cx="6128385" cy="0"/>
              <wp:effectExtent l="0" t="0" r="5715" b="12700"/>
              <wp:wrapSquare wrapText="bothSides"/>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9525">
                        <a:solidFill>
                          <a:schemeClr val="accent2">
                            <a:lumMod val="60000"/>
                            <a:lumOff val="4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8E93D03" id="Line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5pt,11.1pt" to="482.3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" strokecolor="#f4b083 [1941]">
              <w10:wrap type="square"/>
            </v:line>
          </w:pict>
        </mc:Fallback>
      </mc:AlternateContent>
    </w:r>
  </w:p>
  <w:p w14:paraId="61331B7A" w14:textId="77777777" w:rsidR="00827DA8" w:rsidRPr="00827DA8" w:rsidRDefault="00827DA8" w:rsidP="00827DA8">
    <w:pPr>
      <w:pStyle w:val="Piedepgina"/>
      <w:jc w:val="right"/>
      <w:rPr>
        <w:color w:val="F4B083" w:themeColor="accent2" w:themeTint="99"/>
      </w:rPr>
    </w:pPr>
    <w:r w:rsidRPr="00827DA8">
      <w:rPr>
        <w:color w:val="F4B083" w:themeColor="accent2" w:themeTint="99"/>
      </w:rPr>
      <w:fldChar w:fldCharType="begin"/>
    </w:r>
    <w:r w:rsidRPr="00827DA8">
      <w:rPr>
        <w:color w:val="F4B083" w:themeColor="accent2" w:themeTint="99"/>
      </w:rPr>
      <w:instrText xml:space="preserve"> PAGE   \* MERGEFORMAT </w:instrText>
    </w:r>
    <w:r w:rsidRPr="00827DA8">
      <w:rPr>
        <w:color w:val="F4B083" w:themeColor="accent2" w:themeTint="99"/>
      </w:rPr>
      <w:fldChar w:fldCharType="separate"/>
    </w:r>
    <w:r w:rsidRPr="00827DA8">
      <w:rPr>
        <w:color w:val="F4B083" w:themeColor="accent2" w:themeTint="99"/>
      </w:rPr>
      <w:t>1</w:t>
    </w:r>
    <w:r w:rsidRPr="00827DA8">
      <w:rPr>
        <w:noProof/>
        <w:color w:val="F4B083" w:themeColor="accent2" w:themeTint="99"/>
      </w:rPr>
      <w:fldChar w:fldCharType="end"/>
    </w:r>
  </w:p>
  <w:p w14:paraId="1EBFF87A" w14:textId="77777777" w:rsidR="00827DA8" w:rsidRDefault="00827D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91273" w14:textId="77777777" w:rsidR="00DB31DE" w:rsidRDefault="00DB31DE" w:rsidP="0016749C">
      <w:r>
        <w:separator/>
      </w:r>
    </w:p>
  </w:footnote>
  <w:footnote w:type="continuationSeparator" w:id="0">
    <w:p w14:paraId="2B0AF786" w14:textId="77777777" w:rsidR="00DB31DE" w:rsidRDefault="00DB31DE" w:rsidP="00167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40C3D" w14:textId="65971304" w:rsidR="0016749C" w:rsidRPr="0016749C" w:rsidRDefault="00827DA8" w:rsidP="0016749C">
    <w:pPr>
      <w:pStyle w:val="Encabezado"/>
      <w:tabs>
        <w:tab w:val="clear" w:pos="8504"/>
        <w:tab w:val="right" w:pos="9498"/>
      </w:tabs>
      <w:rPr>
        <w:color w:val="F4B083" w:themeColor="accent2" w:themeTint="99"/>
        <w:sz w:val="20"/>
      </w:rPr>
    </w:pPr>
    <w:r w:rsidRPr="0016749C">
      <w:rPr>
        <w:noProof/>
        <w:color w:val="ED7D31" w:themeColor="accent2"/>
        <w:sz w:val="20"/>
      </w:rPr>
      <mc:AlternateContent>
        <mc:Choice Requires="wps">
          <w:drawing>
            <wp:anchor distT="4294967292" distB="4294967292" distL="114300" distR="114300" simplePos="0" relativeHeight="251659264" behindDoc="0" locked="0" layoutInCell="1" allowOverlap="1" wp14:anchorId="0E3A5AD1" wp14:editId="6BA2B386">
              <wp:simplePos x="0" y="0"/>
              <wp:positionH relativeFrom="column">
                <wp:posOffset>0</wp:posOffset>
              </wp:positionH>
              <wp:positionV relativeFrom="paragraph">
                <wp:posOffset>575310</wp:posOffset>
              </wp:positionV>
              <wp:extent cx="6128385" cy="0"/>
              <wp:effectExtent l="0" t="0" r="5715" b="12700"/>
              <wp:wrapSquare wrapText="bothSides"/>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ln>
                        <a:headEnd/>
                        <a:tailEnd/>
                      </a:ln>
                    </wps:spPr>
                    <wps:style>
                      <a:lnRef idx="1">
                        <a:schemeClr val="accent2"/>
                      </a:lnRef>
                      <a:fillRef idx="0">
                        <a:schemeClr val="accent2"/>
                      </a:fillRef>
                      <a:effectRef idx="0">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71D68D4" id="Line 2" o:spid="_x0000_s1026" style="position:absolute;z-index:2516592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45.3pt" to="482.55pt,4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" strokecolor="#ed7d31 [3205]" strokeweight=".5pt">
              <v:stroke joinstyle="miter"/>
              <w10:wrap type="square"/>
            </v:line>
          </w:pict>
        </mc:Fallback>
      </mc:AlternateContent>
    </w:r>
    <w:r w:rsidR="0016749C" w:rsidRPr="0016749C">
      <w:rPr>
        <w:noProof/>
        <w:color w:val="F4B083" w:themeColor="accent2" w:themeTint="99"/>
      </w:rPr>
      <w:drawing>
        <wp:inline distT="0" distB="0" distL="0" distR="0" wp14:anchorId="4D06532E" wp14:editId="62B2CC28">
          <wp:extent cx="895350" cy="5048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l="15472" t="20000" r="15050" b="22485"/>
                  <a:stretch>
                    <a:fillRect/>
                  </a:stretch>
                </pic:blipFill>
                <pic:spPr bwMode="auto">
                  <a:xfrm>
                    <a:off x="0" y="0"/>
                    <a:ext cx="895350" cy="504825"/>
                  </a:xfrm>
                  <a:prstGeom prst="rect">
                    <a:avLst/>
                  </a:prstGeom>
                  <a:noFill/>
                  <a:ln w="9525">
                    <a:noFill/>
                    <a:miter lim="800000"/>
                    <a:headEnd/>
                    <a:tailEnd/>
                  </a:ln>
                </pic:spPr>
              </pic:pic>
            </a:graphicData>
          </a:graphic>
        </wp:inline>
      </w:drawing>
    </w:r>
    <w:r w:rsidR="0016749C" w:rsidRPr="0016749C">
      <w:rPr>
        <w:rFonts w:ascii="Verdana" w:hAnsi="Verdana" w:cs="Arial"/>
        <w:color w:val="C45911" w:themeColor="accent2" w:themeShade="BF"/>
        <w:sz w:val="14"/>
        <w:szCs w:val="14"/>
      </w:rPr>
      <w:t>CORPORACION DE RADIO Y TELEVISIÓN ESPAÑOLA S.A., S.M.E.</w:t>
    </w:r>
    <w:r w:rsidR="0016749C" w:rsidRPr="0016749C">
      <w:rPr>
        <w:rFonts w:ascii="Verdana" w:hAnsi="Verdana" w:cs="Arial"/>
        <w:color w:val="F4B083" w:themeColor="accent2" w:themeTint="99"/>
        <w:sz w:val="14"/>
        <w:szCs w:val="14"/>
      </w:rPr>
      <w:tab/>
    </w:r>
  </w:p>
  <w:p w14:paraId="20F3516A" w14:textId="308E7E7B" w:rsidR="0016749C" w:rsidRDefault="001674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5629"/>
    <w:multiLevelType w:val="hybridMultilevel"/>
    <w:tmpl w:val="4A8AE4D4"/>
    <w:lvl w:ilvl="0" w:tplc="2256CA32">
      <w:start w:val="1"/>
      <w:numFmt w:val="decimal"/>
      <w:lvlText w:val="Requisito RT%1:"/>
      <w:lvlJc w:val="left"/>
      <w:pPr>
        <w:ind w:left="360" w:hanging="360"/>
      </w:pPr>
      <w:rPr>
        <w:rFonts w:hint="default"/>
        <w:b/>
        <w:bCs/>
        <w:i/>
        <w:i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AAB768B"/>
    <w:multiLevelType w:val="multilevel"/>
    <w:tmpl w:val="4E0800A6"/>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D23F3A"/>
    <w:multiLevelType w:val="hybridMultilevel"/>
    <w:tmpl w:val="4B346C2C"/>
    <w:lvl w:ilvl="0" w:tplc="0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611FE3"/>
    <w:multiLevelType w:val="hybridMultilevel"/>
    <w:tmpl w:val="13064B98"/>
    <w:lvl w:ilvl="0" w:tplc="0C28A302">
      <w:start w:val="4"/>
      <w:numFmt w:val="bullet"/>
      <w:lvlText w:val=""/>
      <w:lvlJc w:val="left"/>
      <w:pPr>
        <w:ind w:left="720" w:hanging="360"/>
      </w:pPr>
      <w:rPr>
        <w:rFonts w:ascii="Symbol" w:eastAsiaTheme="minorHAnsi" w:hAnsi="Symbol"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0D27309"/>
    <w:multiLevelType w:val="hybridMultilevel"/>
    <w:tmpl w:val="1AEC19FC"/>
    <w:lvl w:ilvl="0" w:tplc="0C28A302">
      <w:start w:val="4"/>
      <w:numFmt w:val="bullet"/>
      <w:lvlText w:val=""/>
      <w:lvlJc w:val="left"/>
      <w:pPr>
        <w:ind w:left="720" w:hanging="360"/>
      </w:pPr>
      <w:rPr>
        <w:rFonts w:ascii="Symbol" w:eastAsiaTheme="minorHAnsi" w:hAnsi="Symbol"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CD01233"/>
    <w:multiLevelType w:val="hybridMultilevel"/>
    <w:tmpl w:val="42982B84"/>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 w15:restartNumberingAfterBreak="0">
    <w:nsid w:val="204F2645"/>
    <w:multiLevelType w:val="hybridMultilevel"/>
    <w:tmpl w:val="B05AEB1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A64841"/>
    <w:multiLevelType w:val="hybridMultilevel"/>
    <w:tmpl w:val="577EEC02"/>
    <w:lvl w:ilvl="0" w:tplc="FFFFFFF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24563C11"/>
    <w:multiLevelType w:val="hybridMultilevel"/>
    <w:tmpl w:val="001C7F58"/>
    <w:lvl w:ilvl="0" w:tplc="0C28A302">
      <w:numFmt w:val="bullet"/>
      <w:lvlText w:val=""/>
      <w:lvlJc w:val="left"/>
      <w:pPr>
        <w:ind w:left="720" w:hanging="360"/>
      </w:pPr>
      <w:rPr>
        <w:rFonts w:ascii="Symbol" w:eastAsiaTheme="minorHAnsi" w:hAnsi="Symbol"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4FD2EEA"/>
    <w:multiLevelType w:val="hybridMultilevel"/>
    <w:tmpl w:val="2A16D56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27680649"/>
    <w:multiLevelType w:val="hybridMultilevel"/>
    <w:tmpl w:val="23E68D34"/>
    <w:lvl w:ilvl="0" w:tplc="2EFE4A3A">
      <w:start w:val="4"/>
      <w:numFmt w:val="bullet"/>
      <w:lvlText w:val=""/>
      <w:lvlJc w:val="left"/>
      <w:pPr>
        <w:ind w:left="720" w:hanging="360"/>
      </w:pPr>
      <w:rPr>
        <w:rFonts w:ascii="Symbol" w:eastAsiaTheme="minorHAnsi" w:hAnsi="Symbol"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CEA45F7"/>
    <w:multiLevelType w:val="hybridMultilevel"/>
    <w:tmpl w:val="434C1F16"/>
    <w:lvl w:ilvl="0" w:tplc="2256CA32">
      <w:start w:val="1"/>
      <w:numFmt w:val="decimal"/>
      <w:lvlText w:val="Requisito RT%1:"/>
      <w:lvlJc w:val="left"/>
      <w:pPr>
        <w:ind w:left="720" w:hanging="360"/>
      </w:pPr>
      <w:rPr>
        <w:rFonts w:hint="default"/>
        <w:b/>
        <w:bCs/>
        <w:i/>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49B6115"/>
    <w:multiLevelType w:val="hybridMultilevel"/>
    <w:tmpl w:val="FF7A7B5E"/>
    <w:lvl w:ilvl="0" w:tplc="040A0001">
      <w:start w:val="1"/>
      <w:numFmt w:val="bullet"/>
      <w:lvlText w:val=""/>
      <w:lvlJc w:val="left"/>
      <w:pPr>
        <w:ind w:left="720" w:hanging="360"/>
      </w:pPr>
      <w:rPr>
        <w:rFonts w:ascii="Symbol" w:hAnsi="Symbol" w:hint="default"/>
        <w:b w:val="0"/>
        <w:bCs w:val="0"/>
        <w:i w:val="0"/>
        <w:i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658033B"/>
    <w:multiLevelType w:val="hybridMultilevel"/>
    <w:tmpl w:val="3762120A"/>
    <w:lvl w:ilvl="0" w:tplc="2256CA32">
      <w:start w:val="1"/>
      <w:numFmt w:val="decimal"/>
      <w:lvlText w:val="Requisito RT%1:"/>
      <w:lvlJc w:val="left"/>
      <w:pPr>
        <w:ind w:left="360" w:hanging="360"/>
      </w:pPr>
      <w:rPr>
        <w:rFonts w:hint="default"/>
        <w:b/>
        <w:bCs/>
        <w:i/>
        <w:i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6FE4359"/>
    <w:multiLevelType w:val="hybridMultilevel"/>
    <w:tmpl w:val="4538C06E"/>
    <w:lvl w:ilvl="0" w:tplc="D77C2E52">
      <w:start w:val="4"/>
      <w:numFmt w:val="bullet"/>
      <w:lvlText w:val=""/>
      <w:lvlJc w:val="left"/>
      <w:pPr>
        <w:ind w:left="720" w:hanging="360"/>
      </w:pPr>
      <w:rPr>
        <w:rFonts w:ascii="Symbol" w:eastAsiaTheme="minorHAnsi" w:hAnsi="Symbol"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4C7562BE"/>
    <w:multiLevelType w:val="hybridMultilevel"/>
    <w:tmpl w:val="4B346C2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0797CC3"/>
    <w:multiLevelType w:val="hybridMultilevel"/>
    <w:tmpl w:val="1D4405AC"/>
    <w:lvl w:ilvl="0" w:tplc="0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19C1BF5"/>
    <w:multiLevelType w:val="hybridMultilevel"/>
    <w:tmpl w:val="6CFC784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8" w15:restartNumberingAfterBreak="0">
    <w:nsid w:val="5B453948"/>
    <w:multiLevelType w:val="hybridMultilevel"/>
    <w:tmpl w:val="0BD672D2"/>
    <w:lvl w:ilvl="0" w:tplc="0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D9D2ACF"/>
    <w:multiLevelType w:val="hybridMultilevel"/>
    <w:tmpl w:val="964A0214"/>
    <w:lvl w:ilvl="0" w:tplc="0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0B83522"/>
    <w:multiLevelType w:val="hybridMultilevel"/>
    <w:tmpl w:val="4B346C2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243712E"/>
    <w:multiLevelType w:val="multilevel"/>
    <w:tmpl w:val="E6AA9770"/>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2" w15:restartNumberingAfterBreak="0">
    <w:nsid w:val="6303260D"/>
    <w:multiLevelType w:val="hybridMultilevel"/>
    <w:tmpl w:val="06180CF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65123241"/>
    <w:multiLevelType w:val="hybridMultilevel"/>
    <w:tmpl w:val="EE2A700C"/>
    <w:lvl w:ilvl="0" w:tplc="040A000F">
      <w:start w:val="1"/>
      <w:numFmt w:val="decimal"/>
      <w:lvlText w:val="%1."/>
      <w:lvlJc w:val="left"/>
      <w:pPr>
        <w:ind w:left="720" w:hanging="360"/>
      </w:pPr>
      <w:rPr>
        <w:rFonts w:hint="default"/>
        <w:b/>
        <w:bCs/>
        <w:i/>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5ED76E3"/>
    <w:multiLevelType w:val="multilevel"/>
    <w:tmpl w:val="7E7CF792"/>
    <w:lvl w:ilvl="0">
      <w:numFmt w:val="bullet"/>
      <w:lvlText w:val="–"/>
      <w:lvlJc w:val="left"/>
      <w:pPr>
        <w:tabs>
          <w:tab w:val="num" w:pos="792"/>
        </w:tabs>
        <w:ind w:left="792" w:hanging="360"/>
      </w:pPr>
      <w:rPr>
        <w:rFonts w:ascii="Calibri" w:eastAsia="Calibri" w:hAnsi="Calibri" w:hint="default"/>
        <w:sz w:val="20"/>
      </w:rPr>
    </w:lvl>
    <w:lvl w:ilvl="1">
      <w:numFmt w:val="bullet"/>
      <w:lvlText w:val="-"/>
      <w:lvlJc w:val="left"/>
      <w:pPr>
        <w:tabs>
          <w:tab w:val="num" w:pos="1512"/>
        </w:tabs>
        <w:ind w:left="1512" w:hanging="360"/>
      </w:pPr>
      <w:rPr>
        <w:rFonts w:ascii="Verdana" w:eastAsia="Times New Roman" w:hAnsi="Verdana" w:cs="Times New Roman" w:hint="default"/>
        <w:sz w:val="20"/>
      </w:rPr>
    </w:lvl>
    <w:lvl w:ilvl="2">
      <w:start w:val="1"/>
      <w:numFmt w:val="decimal"/>
      <w:lvlText w:val="%3."/>
      <w:lvlJc w:val="left"/>
      <w:pPr>
        <w:ind w:left="2592" w:hanging="720"/>
      </w:pPr>
      <w:rPr>
        <w:rFonts w:hint="default"/>
      </w:rPr>
    </w:lvl>
    <w:lvl w:ilvl="3" w:tentative="1">
      <w:start w:val="1"/>
      <w:numFmt w:val="bullet"/>
      <w:lvlText w:val=""/>
      <w:lvlJc w:val="left"/>
      <w:pPr>
        <w:tabs>
          <w:tab w:val="num" w:pos="2952"/>
        </w:tabs>
        <w:ind w:left="2952" w:hanging="360"/>
      </w:pPr>
      <w:rPr>
        <w:rFonts w:ascii="Symbol" w:hAnsi="Symbol" w:hint="default"/>
        <w:sz w:val="20"/>
      </w:rPr>
    </w:lvl>
    <w:lvl w:ilvl="4" w:tentative="1">
      <w:start w:val="1"/>
      <w:numFmt w:val="bullet"/>
      <w:lvlText w:val=""/>
      <w:lvlJc w:val="left"/>
      <w:pPr>
        <w:tabs>
          <w:tab w:val="num" w:pos="3672"/>
        </w:tabs>
        <w:ind w:left="3672" w:hanging="360"/>
      </w:pPr>
      <w:rPr>
        <w:rFonts w:ascii="Symbol" w:hAnsi="Symbol" w:hint="default"/>
        <w:sz w:val="20"/>
      </w:rPr>
    </w:lvl>
    <w:lvl w:ilvl="5" w:tentative="1">
      <w:start w:val="1"/>
      <w:numFmt w:val="bullet"/>
      <w:lvlText w:val=""/>
      <w:lvlJc w:val="left"/>
      <w:pPr>
        <w:tabs>
          <w:tab w:val="num" w:pos="4392"/>
        </w:tabs>
        <w:ind w:left="4392" w:hanging="360"/>
      </w:pPr>
      <w:rPr>
        <w:rFonts w:ascii="Symbol" w:hAnsi="Symbol" w:hint="default"/>
        <w:sz w:val="20"/>
      </w:rPr>
    </w:lvl>
    <w:lvl w:ilvl="6" w:tentative="1">
      <w:start w:val="1"/>
      <w:numFmt w:val="bullet"/>
      <w:lvlText w:val=""/>
      <w:lvlJc w:val="left"/>
      <w:pPr>
        <w:tabs>
          <w:tab w:val="num" w:pos="5112"/>
        </w:tabs>
        <w:ind w:left="5112" w:hanging="360"/>
      </w:pPr>
      <w:rPr>
        <w:rFonts w:ascii="Symbol" w:hAnsi="Symbol" w:hint="default"/>
        <w:sz w:val="20"/>
      </w:rPr>
    </w:lvl>
    <w:lvl w:ilvl="7" w:tentative="1">
      <w:start w:val="1"/>
      <w:numFmt w:val="bullet"/>
      <w:lvlText w:val=""/>
      <w:lvlJc w:val="left"/>
      <w:pPr>
        <w:tabs>
          <w:tab w:val="num" w:pos="5832"/>
        </w:tabs>
        <w:ind w:left="5832" w:hanging="360"/>
      </w:pPr>
      <w:rPr>
        <w:rFonts w:ascii="Symbol" w:hAnsi="Symbol" w:hint="default"/>
        <w:sz w:val="20"/>
      </w:rPr>
    </w:lvl>
    <w:lvl w:ilvl="8" w:tentative="1">
      <w:start w:val="1"/>
      <w:numFmt w:val="bullet"/>
      <w:lvlText w:val=""/>
      <w:lvlJc w:val="left"/>
      <w:pPr>
        <w:tabs>
          <w:tab w:val="num" w:pos="6552"/>
        </w:tabs>
        <w:ind w:left="6552" w:hanging="360"/>
      </w:pPr>
      <w:rPr>
        <w:rFonts w:ascii="Symbol" w:hAnsi="Symbol" w:hint="default"/>
        <w:sz w:val="20"/>
      </w:rPr>
    </w:lvl>
  </w:abstractNum>
  <w:abstractNum w:abstractNumId="25" w15:restartNumberingAfterBreak="0">
    <w:nsid w:val="6F903B18"/>
    <w:multiLevelType w:val="hybridMultilevel"/>
    <w:tmpl w:val="E2C65700"/>
    <w:lvl w:ilvl="0" w:tplc="1806E99E">
      <w:start w:val="1"/>
      <w:numFmt w:val="decimal"/>
      <w:lvlText w:val="%1."/>
      <w:lvlJc w:val="left"/>
      <w:pPr>
        <w:ind w:left="720" w:hanging="360"/>
      </w:pPr>
      <w:rPr>
        <w:rFonts w:hint="default"/>
        <w:b w:val="0"/>
        <w:bCs w:val="0"/>
        <w:i w:val="0"/>
        <w:i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1C9754E"/>
    <w:multiLevelType w:val="hybridMultilevel"/>
    <w:tmpl w:val="096499E2"/>
    <w:lvl w:ilvl="0" w:tplc="0C28A302">
      <w:start w:val="4"/>
      <w:numFmt w:val="bullet"/>
      <w:lvlText w:val=""/>
      <w:lvlJc w:val="left"/>
      <w:pPr>
        <w:ind w:left="720" w:hanging="360"/>
      </w:pPr>
      <w:rPr>
        <w:rFonts w:ascii="Symbol" w:eastAsiaTheme="minorHAnsi" w:hAnsi="Symbol"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73E8513D"/>
    <w:multiLevelType w:val="hybridMultilevel"/>
    <w:tmpl w:val="0E2C28F0"/>
    <w:lvl w:ilvl="0" w:tplc="2256CA32">
      <w:start w:val="1"/>
      <w:numFmt w:val="decimal"/>
      <w:lvlText w:val="Requisito RT%1:"/>
      <w:lvlJc w:val="left"/>
      <w:pPr>
        <w:ind w:left="720" w:hanging="360"/>
      </w:pPr>
      <w:rPr>
        <w:rFonts w:hint="default"/>
        <w:b/>
        <w:bCs/>
        <w:i/>
        <w:i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1"/>
  </w:num>
  <w:num w:numId="2">
    <w:abstractNumId w:val="5"/>
  </w:num>
  <w:num w:numId="3">
    <w:abstractNumId w:val="17"/>
  </w:num>
  <w:num w:numId="4">
    <w:abstractNumId w:val="24"/>
  </w:num>
  <w:num w:numId="5">
    <w:abstractNumId w:val="4"/>
  </w:num>
  <w:num w:numId="6">
    <w:abstractNumId w:val="10"/>
  </w:num>
  <w:num w:numId="7">
    <w:abstractNumId w:val="14"/>
  </w:num>
  <w:num w:numId="8">
    <w:abstractNumId w:val="26"/>
  </w:num>
  <w:num w:numId="9">
    <w:abstractNumId w:val="3"/>
  </w:num>
  <w:num w:numId="10">
    <w:abstractNumId w:val="16"/>
  </w:num>
  <w:num w:numId="11">
    <w:abstractNumId w:val="18"/>
  </w:num>
  <w:num w:numId="12">
    <w:abstractNumId w:val="2"/>
  </w:num>
  <w:num w:numId="13">
    <w:abstractNumId w:val="13"/>
  </w:num>
  <w:num w:numId="14">
    <w:abstractNumId w:val="1"/>
  </w:num>
  <w:num w:numId="15">
    <w:abstractNumId w:val="8"/>
  </w:num>
  <w:num w:numId="16">
    <w:abstractNumId w:val="0"/>
  </w:num>
  <w:num w:numId="17">
    <w:abstractNumId w:val="20"/>
  </w:num>
  <w:num w:numId="18">
    <w:abstractNumId w:val="7"/>
  </w:num>
  <w:num w:numId="19">
    <w:abstractNumId w:val="6"/>
  </w:num>
  <w:num w:numId="20">
    <w:abstractNumId w:val="15"/>
  </w:num>
  <w:num w:numId="21">
    <w:abstractNumId w:val="19"/>
  </w:num>
  <w:num w:numId="22">
    <w:abstractNumId w:val="11"/>
  </w:num>
  <w:num w:numId="23">
    <w:abstractNumId w:val="23"/>
  </w:num>
  <w:num w:numId="24">
    <w:abstractNumId w:val="25"/>
  </w:num>
  <w:num w:numId="25">
    <w:abstractNumId w:val="12"/>
  </w:num>
  <w:num w:numId="26">
    <w:abstractNumId w:val="22"/>
  </w:num>
  <w:num w:numId="27">
    <w:abstractNumId w:val="27"/>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F7F"/>
    <w:rsid w:val="00022223"/>
    <w:rsid w:val="0010551A"/>
    <w:rsid w:val="001648DA"/>
    <w:rsid w:val="0016749C"/>
    <w:rsid w:val="00171546"/>
    <w:rsid w:val="0018790C"/>
    <w:rsid w:val="001A6955"/>
    <w:rsid w:val="001C2C7F"/>
    <w:rsid w:val="001D5BA8"/>
    <w:rsid w:val="001E6BCD"/>
    <w:rsid w:val="00217CDF"/>
    <w:rsid w:val="00285A1B"/>
    <w:rsid w:val="002950B1"/>
    <w:rsid w:val="002E2F7F"/>
    <w:rsid w:val="002E53AD"/>
    <w:rsid w:val="002F16B1"/>
    <w:rsid w:val="002F47C7"/>
    <w:rsid w:val="003326FD"/>
    <w:rsid w:val="0037151E"/>
    <w:rsid w:val="00384470"/>
    <w:rsid w:val="0038527E"/>
    <w:rsid w:val="003860F8"/>
    <w:rsid w:val="003B26AA"/>
    <w:rsid w:val="00406340"/>
    <w:rsid w:val="00406EE0"/>
    <w:rsid w:val="00406F0F"/>
    <w:rsid w:val="00420264"/>
    <w:rsid w:val="00424ECB"/>
    <w:rsid w:val="0043174F"/>
    <w:rsid w:val="004359D6"/>
    <w:rsid w:val="0048571D"/>
    <w:rsid w:val="00486F66"/>
    <w:rsid w:val="004A5E90"/>
    <w:rsid w:val="004D289A"/>
    <w:rsid w:val="004E79E0"/>
    <w:rsid w:val="00513FED"/>
    <w:rsid w:val="00543ED2"/>
    <w:rsid w:val="005A37C6"/>
    <w:rsid w:val="005C505F"/>
    <w:rsid w:val="00642556"/>
    <w:rsid w:val="006B364F"/>
    <w:rsid w:val="006F6AA4"/>
    <w:rsid w:val="007510BC"/>
    <w:rsid w:val="00766EB0"/>
    <w:rsid w:val="00772ADC"/>
    <w:rsid w:val="00780939"/>
    <w:rsid w:val="00787666"/>
    <w:rsid w:val="007B28CE"/>
    <w:rsid w:val="00806838"/>
    <w:rsid w:val="00812E08"/>
    <w:rsid w:val="00827DA8"/>
    <w:rsid w:val="00835C1C"/>
    <w:rsid w:val="00871662"/>
    <w:rsid w:val="00883BFC"/>
    <w:rsid w:val="00893CC3"/>
    <w:rsid w:val="008F7F6C"/>
    <w:rsid w:val="00900B3E"/>
    <w:rsid w:val="00911775"/>
    <w:rsid w:val="009340C3"/>
    <w:rsid w:val="009B1359"/>
    <w:rsid w:val="009E2445"/>
    <w:rsid w:val="009F5D97"/>
    <w:rsid w:val="00A01E03"/>
    <w:rsid w:val="00A14620"/>
    <w:rsid w:val="00A23C5E"/>
    <w:rsid w:val="00A463C0"/>
    <w:rsid w:val="00A51BB9"/>
    <w:rsid w:val="00A729D3"/>
    <w:rsid w:val="00AE3453"/>
    <w:rsid w:val="00AF0A54"/>
    <w:rsid w:val="00B07648"/>
    <w:rsid w:val="00BB2755"/>
    <w:rsid w:val="00BC3725"/>
    <w:rsid w:val="00C3099F"/>
    <w:rsid w:val="00C73AE9"/>
    <w:rsid w:val="00CD09F3"/>
    <w:rsid w:val="00D02B65"/>
    <w:rsid w:val="00D20D28"/>
    <w:rsid w:val="00D54F54"/>
    <w:rsid w:val="00D61226"/>
    <w:rsid w:val="00D727CF"/>
    <w:rsid w:val="00D7420D"/>
    <w:rsid w:val="00DB31DE"/>
    <w:rsid w:val="00DB607D"/>
    <w:rsid w:val="00E213F6"/>
    <w:rsid w:val="00E42D59"/>
    <w:rsid w:val="00E551A2"/>
    <w:rsid w:val="00E85CF2"/>
    <w:rsid w:val="00F4051D"/>
    <w:rsid w:val="00F73655"/>
    <w:rsid w:val="00F7563D"/>
    <w:rsid w:val="00F77F65"/>
    <w:rsid w:val="00F905C1"/>
    <w:rsid w:val="00FB57B5"/>
    <w:rsid w:val="00FD38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E1506"/>
  <w15:chartTrackingRefBased/>
  <w15:docId w15:val="{40436E0E-2CD9-FA49-B533-17D4B9EAC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ES"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9"/>
    <w:qFormat/>
    <w:rsid w:val="0037151E"/>
    <w:pPr>
      <w:keepNext/>
      <w:numPr>
        <w:numId w:val="1"/>
      </w:numPr>
      <w:pBdr>
        <w:top w:val="single" w:sz="4" w:space="1" w:color="auto"/>
        <w:left w:val="single" w:sz="4" w:space="4" w:color="auto"/>
        <w:bottom w:val="single" w:sz="4" w:space="1" w:color="auto"/>
        <w:right w:val="single" w:sz="4" w:space="4" w:color="auto"/>
      </w:pBdr>
      <w:shd w:val="clear" w:color="auto" w:fill="E6E6E6"/>
      <w:spacing w:after="120"/>
      <w:outlineLvl w:val="0"/>
    </w:pPr>
    <w:rPr>
      <w:rFonts w:ascii="Tahoma" w:eastAsia="Times New Roman" w:hAnsi="Tahoma" w:cs="Times New Roman"/>
      <w:b/>
      <w:kern w:val="0"/>
      <w:sz w:val="22"/>
      <w:szCs w:val="20"/>
      <w:shd w:val="clear" w:color="auto" w:fill="E6E6E6"/>
      <w:lang w:val="es-ES_tradnl" w:eastAsia="es-ES"/>
      <w14:ligatures w14:val="none"/>
    </w:rPr>
  </w:style>
  <w:style w:type="paragraph" w:styleId="Ttulo2">
    <w:name w:val="heading 2"/>
    <w:basedOn w:val="Normal"/>
    <w:next w:val="Normal"/>
    <w:link w:val="Ttulo2Car"/>
    <w:uiPriority w:val="99"/>
    <w:qFormat/>
    <w:rsid w:val="0037151E"/>
    <w:pPr>
      <w:keepNext/>
      <w:numPr>
        <w:ilvl w:val="1"/>
        <w:numId w:val="1"/>
      </w:numPr>
      <w:pBdr>
        <w:bottom w:val="single" w:sz="4" w:space="1" w:color="auto"/>
      </w:pBdr>
      <w:outlineLvl w:val="1"/>
    </w:pPr>
    <w:rPr>
      <w:rFonts w:ascii="Tahoma" w:eastAsia="Times New Roman" w:hAnsi="Tahoma" w:cs="Times New Roman"/>
      <w:b/>
      <w:kern w:val="0"/>
      <w:sz w:val="22"/>
      <w:szCs w:val="20"/>
      <w:lang w:val="es-ES_tradnl" w:eastAsia="es-ES"/>
      <w14:ligatures w14:val="none"/>
    </w:rPr>
  </w:style>
  <w:style w:type="paragraph" w:styleId="Ttulo3">
    <w:name w:val="heading 3"/>
    <w:basedOn w:val="Normal"/>
    <w:next w:val="Normal"/>
    <w:link w:val="Ttulo3Car"/>
    <w:uiPriority w:val="99"/>
    <w:qFormat/>
    <w:rsid w:val="0037151E"/>
    <w:pPr>
      <w:keepNext/>
      <w:numPr>
        <w:ilvl w:val="2"/>
        <w:numId w:val="1"/>
      </w:numPr>
      <w:spacing w:before="240" w:after="60"/>
      <w:outlineLvl w:val="2"/>
    </w:pPr>
    <w:rPr>
      <w:rFonts w:ascii="Tahoma" w:eastAsia="Times New Roman" w:hAnsi="Tahoma" w:cs="Tahoma"/>
      <w:i/>
      <w:iCs/>
      <w:kern w:val="0"/>
      <w:sz w:val="22"/>
      <w:szCs w:val="26"/>
      <w:lang w:val="es-ES_tradnl" w:eastAsia="es-ES"/>
      <w14:ligatures w14:val="none"/>
    </w:rPr>
  </w:style>
  <w:style w:type="paragraph" w:styleId="Ttulo4">
    <w:name w:val="heading 4"/>
    <w:basedOn w:val="Ttulo3"/>
    <w:next w:val="Normal"/>
    <w:link w:val="Ttulo4Car"/>
    <w:uiPriority w:val="99"/>
    <w:qFormat/>
    <w:rsid w:val="0037151E"/>
    <w:pPr>
      <w:numPr>
        <w:ilvl w:val="3"/>
      </w:numPr>
      <w:ind w:left="862" w:hanging="862"/>
      <w:outlineLvl w:val="3"/>
    </w:pPr>
    <w:rPr>
      <w:bCs/>
    </w:rPr>
  </w:style>
  <w:style w:type="paragraph" w:styleId="Ttulo5">
    <w:name w:val="heading 5"/>
    <w:basedOn w:val="Normal"/>
    <w:next w:val="Normal"/>
    <w:link w:val="Ttulo5Car"/>
    <w:uiPriority w:val="99"/>
    <w:qFormat/>
    <w:rsid w:val="0037151E"/>
    <w:pPr>
      <w:keepNext/>
      <w:numPr>
        <w:ilvl w:val="4"/>
        <w:numId w:val="1"/>
      </w:numPr>
      <w:jc w:val="center"/>
      <w:outlineLvl w:val="4"/>
    </w:pPr>
    <w:rPr>
      <w:rFonts w:ascii="Tahoma" w:eastAsia="Times New Roman" w:hAnsi="Tahoma" w:cs="Tahoma"/>
      <w:b/>
      <w:bCs/>
      <w:kern w:val="0"/>
      <w:sz w:val="22"/>
      <w:lang w:val="es-ES_tradnl" w:eastAsia="es-ES"/>
      <w14:ligatures w14:val="none"/>
    </w:rPr>
  </w:style>
  <w:style w:type="paragraph" w:styleId="Ttulo6">
    <w:name w:val="heading 6"/>
    <w:basedOn w:val="Normal"/>
    <w:next w:val="Normal"/>
    <w:link w:val="Ttulo6Car"/>
    <w:uiPriority w:val="99"/>
    <w:qFormat/>
    <w:rsid w:val="0037151E"/>
    <w:pPr>
      <w:numPr>
        <w:ilvl w:val="5"/>
        <w:numId w:val="1"/>
      </w:numPr>
      <w:spacing w:before="240" w:after="60"/>
      <w:outlineLvl w:val="5"/>
    </w:pPr>
    <w:rPr>
      <w:rFonts w:ascii="Calibri" w:eastAsia="Times New Roman" w:hAnsi="Calibri" w:cs="Times New Roman"/>
      <w:b/>
      <w:bCs/>
      <w:kern w:val="0"/>
      <w:sz w:val="22"/>
      <w:szCs w:val="22"/>
      <w:lang w:eastAsia="es-ES"/>
      <w14:ligatures w14:val="none"/>
    </w:rPr>
  </w:style>
  <w:style w:type="paragraph" w:styleId="Ttulo7">
    <w:name w:val="heading 7"/>
    <w:basedOn w:val="Normal"/>
    <w:next w:val="Normal"/>
    <w:link w:val="Ttulo7Car"/>
    <w:uiPriority w:val="99"/>
    <w:qFormat/>
    <w:rsid w:val="0037151E"/>
    <w:pPr>
      <w:numPr>
        <w:ilvl w:val="6"/>
        <w:numId w:val="1"/>
      </w:numPr>
      <w:spacing w:before="240" w:after="60"/>
      <w:outlineLvl w:val="6"/>
    </w:pPr>
    <w:rPr>
      <w:rFonts w:ascii="Calibri" w:eastAsia="Times New Roman" w:hAnsi="Calibri" w:cs="Times New Roman"/>
      <w:kern w:val="0"/>
      <w:sz w:val="22"/>
      <w:lang w:eastAsia="es-ES"/>
      <w14:ligatures w14:val="none"/>
    </w:rPr>
  </w:style>
  <w:style w:type="paragraph" w:styleId="Ttulo8">
    <w:name w:val="heading 8"/>
    <w:basedOn w:val="Normal"/>
    <w:next w:val="Normal"/>
    <w:link w:val="Ttulo8Car"/>
    <w:uiPriority w:val="99"/>
    <w:qFormat/>
    <w:rsid w:val="0037151E"/>
    <w:pPr>
      <w:numPr>
        <w:ilvl w:val="7"/>
        <w:numId w:val="1"/>
      </w:numPr>
      <w:spacing w:before="240" w:after="60"/>
      <w:outlineLvl w:val="7"/>
    </w:pPr>
    <w:rPr>
      <w:rFonts w:ascii="Arial" w:eastAsia="Times New Roman" w:hAnsi="Arial" w:cs="Times New Roman"/>
      <w:i/>
      <w:kern w:val="0"/>
      <w:sz w:val="22"/>
      <w:szCs w:val="20"/>
      <w:lang w:eastAsia="es-ES"/>
      <w14:ligatures w14:val="none"/>
    </w:rPr>
  </w:style>
  <w:style w:type="paragraph" w:styleId="Ttulo9">
    <w:name w:val="heading 9"/>
    <w:basedOn w:val="Normal"/>
    <w:next w:val="Normal"/>
    <w:link w:val="Ttulo9Car"/>
    <w:uiPriority w:val="99"/>
    <w:qFormat/>
    <w:rsid w:val="0037151E"/>
    <w:pPr>
      <w:numPr>
        <w:ilvl w:val="8"/>
        <w:numId w:val="1"/>
      </w:numPr>
      <w:spacing w:before="240" w:after="60"/>
      <w:outlineLvl w:val="8"/>
    </w:pPr>
    <w:rPr>
      <w:rFonts w:ascii="Arial" w:eastAsia="Times New Roman" w:hAnsi="Arial" w:cs="Arial"/>
      <w:kern w:val="0"/>
      <w:sz w:val="22"/>
      <w:szCs w:val="22"/>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37151E"/>
    <w:rPr>
      <w:rFonts w:ascii="Tahoma" w:eastAsia="Times New Roman" w:hAnsi="Tahoma" w:cs="Times New Roman"/>
      <w:b/>
      <w:kern w:val="0"/>
      <w:sz w:val="22"/>
      <w:szCs w:val="20"/>
      <w:shd w:val="clear" w:color="auto" w:fill="E6E6E6"/>
      <w:lang w:val="es-ES_tradnl" w:eastAsia="es-ES"/>
      <w14:ligatures w14:val="none"/>
    </w:rPr>
  </w:style>
  <w:style w:type="character" w:customStyle="1" w:styleId="Ttulo2Car">
    <w:name w:val="Título 2 Car"/>
    <w:basedOn w:val="Fuentedeprrafopredeter"/>
    <w:link w:val="Ttulo2"/>
    <w:uiPriority w:val="99"/>
    <w:rsid w:val="0037151E"/>
    <w:rPr>
      <w:rFonts w:ascii="Tahoma" w:eastAsia="Times New Roman" w:hAnsi="Tahoma" w:cs="Times New Roman"/>
      <w:b/>
      <w:kern w:val="0"/>
      <w:sz w:val="22"/>
      <w:szCs w:val="20"/>
      <w:lang w:val="es-ES_tradnl" w:eastAsia="es-ES"/>
      <w14:ligatures w14:val="none"/>
    </w:rPr>
  </w:style>
  <w:style w:type="character" w:customStyle="1" w:styleId="Ttulo3Car">
    <w:name w:val="Título 3 Car"/>
    <w:basedOn w:val="Fuentedeprrafopredeter"/>
    <w:link w:val="Ttulo3"/>
    <w:uiPriority w:val="99"/>
    <w:rsid w:val="0037151E"/>
    <w:rPr>
      <w:rFonts w:ascii="Tahoma" w:eastAsia="Times New Roman" w:hAnsi="Tahoma" w:cs="Tahoma"/>
      <w:i/>
      <w:iCs/>
      <w:kern w:val="0"/>
      <w:sz w:val="22"/>
      <w:szCs w:val="26"/>
      <w:lang w:val="es-ES_tradnl" w:eastAsia="es-ES"/>
      <w14:ligatures w14:val="none"/>
    </w:rPr>
  </w:style>
  <w:style w:type="character" w:customStyle="1" w:styleId="Ttulo4Car">
    <w:name w:val="Título 4 Car"/>
    <w:basedOn w:val="Fuentedeprrafopredeter"/>
    <w:link w:val="Ttulo4"/>
    <w:uiPriority w:val="99"/>
    <w:rsid w:val="0037151E"/>
    <w:rPr>
      <w:rFonts w:ascii="Tahoma" w:eastAsia="Times New Roman" w:hAnsi="Tahoma" w:cs="Tahoma"/>
      <w:bCs/>
      <w:i/>
      <w:iCs/>
      <w:kern w:val="0"/>
      <w:sz w:val="22"/>
      <w:szCs w:val="26"/>
      <w:lang w:val="es-ES_tradnl" w:eastAsia="es-ES"/>
      <w14:ligatures w14:val="none"/>
    </w:rPr>
  </w:style>
  <w:style w:type="character" w:customStyle="1" w:styleId="Ttulo5Car">
    <w:name w:val="Título 5 Car"/>
    <w:basedOn w:val="Fuentedeprrafopredeter"/>
    <w:link w:val="Ttulo5"/>
    <w:uiPriority w:val="99"/>
    <w:rsid w:val="0037151E"/>
    <w:rPr>
      <w:rFonts w:ascii="Tahoma" w:eastAsia="Times New Roman" w:hAnsi="Tahoma" w:cs="Tahoma"/>
      <w:b/>
      <w:bCs/>
      <w:kern w:val="0"/>
      <w:sz w:val="22"/>
      <w:lang w:val="es-ES_tradnl" w:eastAsia="es-ES"/>
      <w14:ligatures w14:val="none"/>
    </w:rPr>
  </w:style>
  <w:style w:type="character" w:customStyle="1" w:styleId="Ttulo6Car">
    <w:name w:val="Título 6 Car"/>
    <w:basedOn w:val="Fuentedeprrafopredeter"/>
    <w:link w:val="Ttulo6"/>
    <w:uiPriority w:val="99"/>
    <w:rsid w:val="0037151E"/>
    <w:rPr>
      <w:rFonts w:ascii="Calibri" w:eastAsia="Times New Roman" w:hAnsi="Calibri" w:cs="Times New Roman"/>
      <w:b/>
      <w:bCs/>
      <w:kern w:val="0"/>
      <w:sz w:val="22"/>
      <w:szCs w:val="22"/>
      <w:lang w:eastAsia="es-ES"/>
      <w14:ligatures w14:val="none"/>
    </w:rPr>
  </w:style>
  <w:style w:type="character" w:customStyle="1" w:styleId="Ttulo7Car">
    <w:name w:val="Título 7 Car"/>
    <w:basedOn w:val="Fuentedeprrafopredeter"/>
    <w:link w:val="Ttulo7"/>
    <w:uiPriority w:val="99"/>
    <w:rsid w:val="0037151E"/>
    <w:rPr>
      <w:rFonts w:ascii="Calibri" w:eastAsia="Times New Roman" w:hAnsi="Calibri" w:cs="Times New Roman"/>
      <w:kern w:val="0"/>
      <w:sz w:val="22"/>
      <w:lang w:eastAsia="es-ES"/>
      <w14:ligatures w14:val="none"/>
    </w:rPr>
  </w:style>
  <w:style w:type="character" w:customStyle="1" w:styleId="Ttulo8Car">
    <w:name w:val="Título 8 Car"/>
    <w:basedOn w:val="Fuentedeprrafopredeter"/>
    <w:link w:val="Ttulo8"/>
    <w:uiPriority w:val="99"/>
    <w:rsid w:val="0037151E"/>
    <w:rPr>
      <w:rFonts w:ascii="Arial" w:eastAsia="Times New Roman" w:hAnsi="Arial" w:cs="Times New Roman"/>
      <w:i/>
      <w:kern w:val="0"/>
      <w:sz w:val="22"/>
      <w:szCs w:val="20"/>
      <w:lang w:eastAsia="es-ES"/>
      <w14:ligatures w14:val="none"/>
    </w:rPr>
  </w:style>
  <w:style w:type="character" w:customStyle="1" w:styleId="Ttulo9Car">
    <w:name w:val="Título 9 Car"/>
    <w:basedOn w:val="Fuentedeprrafopredeter"/>
    <w:link w:val="Ttulo9"/>
    <w:uiPriority w:val="99"/>
    <w:rsid w:val="0037151E"/>
    <w:rPr>
      <w:rFonts w:ascii="Arial" w:eastAsia="Times New Roman" w:hAnsi="Arial" w:cs="Arial"/>
      <w:kern w:val="0"/>
      <w:sz w:val="22"/>
      <w:szCs w:val="22"/>
      <w:lang w:eastAsia="es-ES"/>
      <w14:ligatures w14:val="none"/>
    </w:rPr>
  </w:style>
  <w:style w:type="character" w:styleId="Refdecomentario">
    <w:name w:val="annotation reference"/>
    <w:basedOn w:val="Fuentedeprrafopredeter"/>
    <w:unhideWhenUsed/>
    <w:rsid w:val="0037151E"/>
    <w:rPr>
      <w:sz w:val="16"/>
      <w:szCs w:val="16"/>
    </w:rPr>
  </w:style>
  <w:style w:type="paragraph" w:styleId="Textocomentario">
    <w:name w:val="annotation text"/>
    <w:basedOn w:val="Normal"/>
    <w:link w:val="TextocomentarioCar"/>
    <w:unhideWhenUsed/>
    <w:rsid w:val="0037151E"/>
    <w:pPr>
      <w:ind w:left="709"/>
    </w:pPr>
    <w:rPr>
      <w:rFonts w:ascii="Calibri" w:eastAsia="Times New Roman" w:hAnsi="Calibri" w:cs="Times New Roman"/>
      <w:kern w:val="0"/>
      <w:sz w:val="22"/>
      <w:szCs w:val="20"/>
      <w:lang w:eastAsia="es-ES"/>
      <w14:ligatures w14:val="none"/>
    </w:rPr>
  </w:style>
  <w:style w:type="character" w:customStyle="1" w:styleId="TextocomentarioCar">
    <w:name w:val="Texto comentario Car"/>
    <w:basedOn w:val="Fuentedeprrafopredeter"/>
    <w:link w:val="Textocomentario"/>
    <w:rsid w:val="0037151E"/>
    <w:rPr>
      <w:rFonts w:ascii="Calibri" w:eastAsia="Times New Roman" w:hAnsi="Calibri" w:cs="Times New Roman"/>
      <w:kern w:val="0"/>
      <w:sz w:val="22"/>
      <w:szCs w:val="20"/>
      <w:lang w:eastAsia="es-ES"/>
      <w14:ligatures w14:val="none"/>
    </w:rPr>
  </w:style>
  <w:style w:type="paragraph" w:styleId="Prrafodelista">
    <w:name w:val="List Paragraph"/>
    <w:basedOn w:val="Normal"/>
    <w:uiPriority w:val="34"/>
    <w:qFormat/>
    <w:rsid w:val="00900B3E"/>
    <w:pPr>
      <w:ind w:left="720"/>
      <w:contextualSpacing/>
    </w:pPr>
  </w:style>
  <w:style w:type="character" w:styleId="Hipervnculo">
    <w:name w:val="Hyperlink"/>
    <w:basedOn w:val="Fuentedeprrafopredeter"/>
    <w:uiPriority w:val="99"/>
    <w:unhideWhenUsed/>
    <w:rsid w:val="00AF0A54"/>
    <w:rPr>
      <w:color w:val="0563C1" w:themeColor="hyperlink"/>
      <w:u w:val="single"/>
    </w:rPr>
  </w:style>
  <w:style w:type="character" w:styleId="Mencinsinresolver">
    <w:name w:val="Unresolved Mention"/>
    <w:basedOn w:val="Fuentedeprrafopredeter"/>
    <w:uiPriority w:val="99"/>
    <w:semiHidden/>
    <w:unhideWhenUsed/>
    <w:rsid w:val="00AF0A54"/>
    <w:rPr>
      <w:color w:val="605E5C"/>
      <w:shd w:val="clear" w:color="auto" w:fill="E1DFDD"/>
    </w:rPr>
  </w:style>
  <w:style w:type="numbering" w:customStyle="1" w:styleId="Listaactual1">
    <w:name w:val="Lista actual1"/>
    <w:uiPriority w:val="99"/>
    <w:rsid w:val="00780939"/>
    <w:pPr>
      <w:numPr>
        <w:numId w:val="14"/>
      </w:numPr>
    </w:pPr>
  </w:style>
  <w:style w:type="paragraph" w:styleId="Encabezado">
    <w:name w:val="header"/>
    <w:basedOn w:val="Normal"/>
    <w:link w:val="EncabezadoCar"/>
    <w:unhideWhenUsed/>
    <w:rsid w:val="0016749C"/>
    <w:pPr>
      <w:tabs>
        <w:tab w:val="center" w:pos="4252"/>
        <w:tab w:val="right" w:pos="8504"/>
      </w:tabs>
    </w:pPr>
  </w:style>
  <w:style w:type="character" w:customStyle="1" w:styleId="EncabezadoCar">
    <w:name w:val="Encabezado Car"/>
    <w:basedOn w:val="Fuentedeprrafopredeter"/>
    <w:link w:val="Encabezado"/>
    <w:uiPriority w:val="99"/>
    <w:rsid w:val="0016749C"/>
  </w:style>
  <w:style w:type="paragraph" w:styleId="Piedepgina">
    <w:name w:val="footer"/>
    <w:basedOn w:val="Normal"/>
    <w:link w:val="PiedepginaCar"/>
    <w:uiPriority w:val="99"/>
    <w:unhideWhenUsed/>
    <w:rsid w:val="0016749C"/>
    <w:pPr>
      <w:tabs>
        <w:tab w:val="center" w:pos="4252"/>
        <w:tab w:val="right" w:pos="8504"/>
      </w:tabs>
    </w:pPr>
  </w:style>
  <w:style w:type="character" w:customStyle="1" w:styleId="PiedepginaCar">
    <w:name w:val="Pie de página Car"/>
    <w:basedOn w:val="Fuentedeprrafopredeter"/>
    <w:link w:val="Piedepgina"/>
    <w:uiPriority w:val="99"/>
    <w:rsid w:val="0016749C"/>
  </w:style>
  <w:style w:type="paragraph" w:styleId="TtuloTDC">
    <w:name w:val="TOC Heading"/>
    <w:basedOn w:val="Ttulo1"/>
    <w:next w:val="Normal"/>
    <w:uiPriority w:val="39"/>
    <w:unhideWhenUsed/>
    <w:qFormat/>
    <w:rsid w:val="00D20D28"/>
    <w:pPr>
      <w:keepLines/>
      <w:numPr>
        <w:numId w:val="0"/>
      </w:numPr>
      <w:pBdr>
        <w:top w:val="none" w:sz="0" w:space="0" w:color="auto"/>
        <w:left w:val="none" w:sz="0" w:space="0" w:color="auto"/>
        <w:bottom w:val="none" w:sz="0" w:space="0" w:color="auto"/>
        <w:right w:val="none" w:sz="0" w:space="0" w:color="auto"/>
      </w:pBdr>
      <w:shd w:val="clear" w:color="auto" w:fill="auto"/>
      <w:spacing w:before="480" w:after="0" w:line="276" w:lineRule="auto"/>
      <w:outlineLvl w:val="9"/>
    </w:pPr>
    <w:rPr>
      <w:rFonts w:asciiTheme="majorHAnsi" w:eastAsiaTheme="majorEastAsia" w:hAnsiTheme="majorHAnsi" w:cstheme="majorBidi"/>
      <w:bCs/>
      <w:color w:val="2F5496" w:themeColor="accent1" w:themeShade="BF"/>
      <w:sz w:val="28"/>
      <w:szCs w:val="28"/>
      <w:shd w:val="clear" w:color="auto" w:fill="auto"/>
      <w:lang w:val="es-ES" w:eastAsia="es-ES_tradnl"/>
    </w:rPr>
  </w:style>
  <w:style w:type="paragraph" w:styleId="TDC2">
    <w:name w:val="toc 2"/>
    <w:basedOn w:val="Normal"/>
    <w:next w:val="Normal"/>
    <w:autoRedefine/>
    <w:uiPriority w:val="39"/>
    <w:unhideWhenUsed/>
    <w:rsid w:val="00D20D28"/>
    <w:pPr>
      <w:spacing w:before="120"/>
      <w:ind w:left="240"/>
    </w:pPr>
    <w:rPr>
      <w:rFonts w:cstheme="minorHAnsi"/>
      <w:b/>
      <w:bCs/>
      <w:sz w:val="22"/>
      <w:szCs w:val="22"/>
    </w:rPr>
  </w:style>
  <w:style w:type="paragraph" w:styleId="TDC1">
    <w:name w:val="toc 1"/>
    <w:basedOn w:val="Normal"/>
    <w:next w:val="Normal"/>
    <w:autoRedefine/>
    <w:uiPriority w:val="39"/>
    <w:unhideWhenUsed/>
    <w:rsid w:val="00D20D28"/>
    <w:pPr>
      <w:spacing w:before="120"/>
    </w:pPr>
    <w:rPr>
      <w:rFonts w:cstheme="minorHAnsi"/>
      <w:b/>
      <w:bCs/>
      <w:i/>
      <w:iCs/>
    </w:rPr>
  </w:style>
  <w:style w:type="paragraph" w:styleId="TDC3">
    <w:name w:val="toc 3"/>
    <w:basedOn w:val="Normal"/>
    <w:next w:val="Normal"/>
    <w:autoRedefine/>
    <w:uiPriority w:val="39"/>
    <w:unhideWhenUsed/>
    <w:rsid w:val="00D20D28"/>
    <w:pPr>
      <w:ind w:left="480"/>
    </w:pPr>
    <w:rPr>
      <w:rFonts w:cstheme="minorHAnsi"/>
      <w:sz w:val="20"/>
      <w:szCs w:val="20"/>
    </w:rPr>
  </w:style>
  <w:style w:type="paragraph" w:styleId="TDC4">
    <w:name w:val="toc 4"/>
    <w:basedOn w:val="Normal"/>
    <w:next w:val="Normal"/>
    <w:autoRedefine/>
    <w:uiPriority w:val="39"/>
    <w:semiHidden/>
    <w:unhideWhenUsed/>
    <w:rsid w:val="00D20D28"/>
    <w:pPr>
      <w:ind w:left="720"/>
    </w:pPr>
    <w:rPr>
      <w:rFonts w:cstheme="minorHAnsi"/>
      <w:sz w:val="20"/>
      <w:szCs w:val="20"/>
    </w:rPr>
  </w:style>
  <w:style w:type="paragraph" w:styleId="TDC5">
    <w:name w:val="toc 5"/>
    <w:basedOn w:val="Normal"/>
    <w:next w:val="Normal"/>
    <w:autoRedefine/>
    <w:uiPriority w:val="39"/>
    <w:semiHidden/>
    <w:unhideWhenUsed/>
    <w:rsid w:val="00D20D28"/>
    <w:pPr>
      <w:ind w:left="960"/>
    </w:pPr>
    <w:rPr>
      <w:rFonts w:cstheme="minorHAnsi"/>
      <w:sz w:val="20"/>
      <w:szCs w:val="20"/>
    </w:rPr>
  </w:style>
  <w:style w:type="paragraph" w:styleId="TDC6">
    <w:name w:val="toc 6"/>
    <w:basedOn w:val="Normal"/>
    <w:next w:val="Normal"/>
    <w:autoRedefine/>
    <w:uiPriority w:val="39"/>
    <w:semiHidden/>
    <w:unhideWhenUsed/>
    <w:rsid w:val="00D20D28"/>
    <w:pPr>
      <w:ind w:left="1200"/>
    </w:pPr>
    <w:rPr>
      <w:rFonts w:cstheme="minorHAnsi"/>
      <w:sz w:val="20"/>
      <w:szCs w:val="20"/>
    </w:rPr>
  </w:style>
  <w:style w:type="paragraph" w:styleId="TDC7">
    <w:name w:val="toc 7"/>
    <w:basedOn w:val="Normal"/>
    <w:next w:val="Normal"/>
    <w:autoRedefine/>
    <w:uiPriority w:val="39"/>
    <w:semiHidden/>
    <w:unhideWhenUsed/>
    <w:rsid w:val="00D20D28"/>
    <w:pPr>
      <w:ind w:left="1440"/>
    </w:pPr>
    <w:rPr>
      <w:rFonts w:cstheme="minorHAnsi"/>
      <w:sz w:val="20"/>
      <w:szCs w:val="20"/>
    </w:rPr>
  </w:style>
  <w:style w:type="paragraph" w:styleId="TDC8">
    <w:name w:val="toc 8"/>
    <w:basedOn w:val="Normal"/>
    <w:next w:val="Normal"/>
    <w:autoRedefine/>
    <w:uiPriority w:val="39"/>
    <w:semiHidden/>
    <w:unhideWhenUsed/>
    <w:rsid w:val="00D20D28"/>
    <w:pPr>
      <w:ind w:left="1680"/>
    </w:pPr>
    <w:rPr>
      <w:rFonts w:cstheme="minorHAnsi"/>
      <w:sz w:val="20"/>
      <w:szCs w:val="20"/>
    </w:rPr>
  </w:style>
  <w:style w:type="paragraph" w:styleId="TDC9">
    <w:name w:val="toc 9"/>
    <w:basedOn w:val="Normal"/>
    <w:next w:val="Normal"/>
    <w:autoRedefine/>
    <w:uiPriority w:val="39"/>
    <w:semiHidden/>
    <w:unhideWhenUsed/>
    <w:rsid w:val="00D20D28"/>
    <w:pPr>
      <w:ind w:left="1920"/>
    </w:pPr>
    <w:rPr>
      <w:rFonts w:cstheme="minorHAnsi"/>
      <w:sz w:val="20"/>
      <w:szCs w:val="20"/>
    </w:rPr>
  </w:style>
  <w:style w:type="paragraph" w:styleId="Textodeglobo">
    <w:name w:val="Balloon Text"/>
    <w:basedOn w:val="Normal"/>
    <w:link w:val="TextodegloboCar"/>
    <w:uiPriority w:val="99"/>
    <w:semiHidden/>
    <w:unhideWhenUsed/>
    <w:rsid w:val="009340C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40C3"/>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2950B1"/>
    <w:pPr>
      <w:ind w:left="0"/>
    </w:pPr>
    <w:rPr>
      <w:rFonts w:asciiTheme="minorHAnsi" w:eastAsiaTheme="minorHAnsi" w:hAnsiTheme="minorHAnsi" w:cstheme="minorBidi"/>
      <w:b/>
      <w:bCs/>
      <w:kern w:val="2"/>
      <w:sz w:val="20"/>
      <w:lang w:eastAsia="en-US"/>
      <w14:ligatures w14:val="standardContextual"/>
    </w:rPr>
  </w:style>
  <w:style w:type="character" w:customStyle="1" w:styleId="AsuntodelcomentarioCar">
    <w:name w:val="Asunto del comentario Car"/>
    <w:basedOn w:val="TextocomentarioCar"/>
    <w:link w:val="Asuntodelcomentario"/>
    <w:uiPriority w:val="99"/>
    <w:semiHidden/>
    <w:rsid w:val="002950B1"/>
    <w:rPr>
      <w:rFonts w:ascii="Calibri" w:eastAsia="Times New Roman" w:hAnsi="Calibri" w:cs="Times New Roman"/>
      <w:b/>
      <w:bCs/>
      <w:kern w:val="0"/>
      <w:sz w:val="20"/>
      <w:szCs w:val="20"/>
      <w:lang w:eastAsia="es-ES"/>
      <w14:ligatures w14:val="none"/>
    </w:rPr>
  </w:style>
  <w:style w:type="paragraph" w:styleId="Revisin">
    <w:name w:val="Revision"/>
    <w:hidden/>
    <w:uiPriority w:val="99"/>
    <w:semiHidden/>
    <w:rsid w:val="00835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tve.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A243C-95C7-4770-B8C0-EC456C30F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11</Pages>
  <Words>2756</Words>
  <Characters>15158</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SUAREZ ORTIZ</dc:creator>
  <cp:keywords/>
  <dc:description/>
  <cp:lastModifiedBy>CARMEN MARIA RAMIREZ MARQUEZ</cp:lastModifiedBy>
  <cp:revision>8</cp:revision>
  <cp:lastPrinted>2024-10-23T09:16:00Z</cp:lastPrinted>
  <dcterms:created xsi:type="dcterms:W3CDTF">2024-10-17T08:25:00Z</dcterms:created>
  <dcterms:modified xsi:type="dcterms:W3CDTF">2024-10-23T11:41:00Z</dcterms:modified>
</cp:coreProperties>
</file>