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CDD69" w14:textId="64F5D346" w:rsidR="001B4350" w:rsidRPr="00E547BC" w:rsidRDefault="00E547BC" w:rsidP="00E547BC">
      <w:pPr>
        <w:spacing w:before="200" w:line="276" w:lineRule="auto"/>
        <w:ind w:left="2124"/>
        <w:rPr>
          <w:rFonts w:ascii="Calibri" w:eastAsia="Calibri" w:hAnsi="Calibri" w:cs="Calibri"/>
          <w:b/>
          <w:bCs/>
          <w:sz w:val="28"/>
          <w:u w:val="single"/>
          <w:lang w:val="es-ES_tradnl"/>
        </w:rPr>
      </w:pPr>
      <w:bookmarkStart w:id="0" w:name="PLIEGO_TECNICO_Melilla"/>
      <w:bookmarkStart w:id="1" w:name="_Hlk103078389"/>
      <w:bookmarkEnd w:id="0"/>
      <w:r w:rsidRPr="00E547BC">
        <w:rPr>
          <w:rFonts w:ascii="Calibri" w:eastAsia="Calibri" w:hAnsi="Calibri" w:cs="Calibri"/>
          <w:b/>
          <w:bCs/>
          <w:sz w:val="28"/>
          <w:lang w:val="es-ES_tradnl"/>
        </w:rPr>
        <w:t xml:space="preserve">     </w:t>
      </w:r>
      <w:r w:rsidR="001B4350" w:rsidRPr="00E547BC">
        <w:rPr>
          <w:rFonts w:ascii="Calibri" w:eastAsia="Calibri" w:hAnsi="Calibri" w:cs="Calibri"/>
          <w:b/>
          <w:bCs/>
          <w:sz w:val="28"/>
          <w:u w:val="single"/>
          <w:lang w:val="es-ES_tradnl"/>
        </w:rPr>
        <w:t>“</w:t>
      </w:r>
      <w:r w:rsidR="00206852">
        <w:rPr>
          <w:rFonts w:ascii="Calibri" w:eastAsia="Calibri" w:hAnsi="Calibri" w:cs="Calibri"/>
          <w:b/>
          <w:bCs/>
          <w:sz w:val="28"/>
          <w:u w:val="single"/>
          <w:lang w:val="es-ES_tradnl"/>
        </w:rPr>
        <w:t xml:space="preserve">Autómatas </w:t>
      </w:r>
      <w:r w:rsidR="00E54F9C">
        <w:rPr>
          <w:rFonts w:ascii="Calibri" w:eastAsia="Calibri" w:hAnsi="Calibri" w:cs="Calibri"/>
          <w:b/>
          <w:bCs/>
          <w:sz w:val="28"/>
          <w:u w:val="single"/>
          <w:lang w:val="es-ES_tradnl"/>
        </w:rPr>
        <w:t>Grupos Electrógenos Cantabria</w:t>
      </w:r>
      <w:r w:rsidR="001B4350" w:rsidRPr="00E547BC">
        <w:rPr>
          <w:rFonts w:ascii="Calibri" w:eastAsia="Calibri" w:hAnsi="Calibri" w:cs="Calibri"/>
          <w:b/>
          <w:bCs/>
          <w:sz w:val="28"/>
          <w:u w:val="single"/>
          <w:lang w:val="es-ES_tradnl"/>
        </w:rPr>
        <w:t>”</w:t>
      </w:r>
    </w:p>
    <w:bookmarkEnd w:id="1"/>
    <w:p w14:paraId="1D96D459" w14:textId="77777777" w:rsidR="001B4350" w:rsidRPr="00E547BC" w:rsidRDefault="001B4350" w:rsidP="00E547BC">
      <w:pPr>
        <w:spacing w:line="276" w:lineRule="auto"/>
        <w:rPr>
          <w:rFonts w:ascii="Calibri" w:eastAsia="Calibri" w:hAnsi="Calibri" w:cs="Calibri"/>
          <w:b/>
          <w:bCs/>
          <w:u w:val="single"/>
          <w:lang w:val="es-ES_tradnl"/>
        </w:rPr>
      </w:pPr>
    </w:p>
    <w:p w14:paraId="4C804809" w14:textId="77777777" w:rsidR="001B4350" w:rsidRPr="00E547BC" w:rsidRDefault="001B4350" w:rsidP="00E547BC">
      <w:pPr>
        <w:spacing w:before="209" w:line="276" w:lineRule="auto"/>
        <w:ind w:right="657"/>
        <w:jc w:val="center"/>
        <w:rPr>
          <w:rFonts w:ascii="Calibri" w:eastAsia="Calibri" w:hAnsi="Calibri" w:cs="Calibri"/>
          <w:lang w:val="es-ES_tradnl"/>
        </w:rPr>
      </w:pPr>
      <w:r w:rsidRPr="00E547BC">
        <w:rPr>
          <w:rFonts w:ascii="Calibri" w:hAnsi="Calibri" w:cs="Calibri"/>
          <w:b/>
          <w:lang w:val="es-ES_tradnl"/>
        </w:rPr>
        <w:t>PLIEGO</w:t>
      </w:r>
      <w:r w:rsidRPr="00E547BC">
        <w:rPr>
          <w:rFonts w:ascii="Calibri" w:hAnsi="Calibri" w:cs="Calibri"/>
          <w:b/>
          <w:spacing w:val="-14"/>
          <w:lang w:val="es-ES_tradnl"/>
        </w:rPr>
        <w:t xml:space="preserve"> </w:t>
      </w:r>
      <w:r w:rsidRPr="00E547BC">
        <w:rPr>
          <w:rFonts w:ascii="Calibri" w:hAnsi="Calibri" w:cs="Calibri"/>
          <w:b/>
          <w:lang w:val="es-ES_tradnl"/>
        </w:rPr>
        <w:t>DE</w:t>
      </w:r>
      <w:r w:rsidRPr="00E547BC">
        <w:rPr>
          <w:rFonts w:ascii="Calibri" w:hAnsi="Calibri" w:cs="Calibri"/>
          <w:b/>
          <w:spacing w:val="-13"/>
          <w:lang w:val="es-ES_tradnl"/>
        </w:rPr>
        <w:t xml:space="preserve"> </w:t>
      </w:r>
      <w:r w:rsidRPr="00E547BC">
        <w:rPr>
          <w:rFonts w:ascii="Calibri" w:hAnsi="Calibri" w:cs="Calibri"/>
          <w:b/>
          <w:lang w:val="es-ES_tradnl"/>
        </w:rPr>
        <w:t>CONDICIONES</w:t>
      </w:r>
      <w:r w:rsidRPr="00E547BC">
        <w:rPr>
          <w:rFonts w:ascii="Calibri" w:hAnsi="Calibri" w:cs="Calibri"/>
          <w:b/>
          <w:spacing w:val="-13"/>
          <w:lang w:val="es-ES_tradnl"/>
        </w:rPr>
        <w:t xml:space="preserve"> </w:t>
      </w:r>
      <w:r w:rsidRPr="00E547BC">
        <w:rPr>
          <w:rFonts w:ascii="Calibri" w:hAnsi="Calibri" w:cs="Calibri"/>
          <w:b/>
          <w:lang w:val="es-ES_tradnl"/>
        </w:rPr>
        <w:t>TÉCNICAS</w:t>
      </w:r>
    </w:p>
    <w:p w14:paraId="70585796" w14:textId="77777777" w:rsidR="001B4350" w:rsidRPr="00E547BC" w:rsidRDefault="001B4350" w:rsidP="00E547BC">
      <w:pPr>
        <w:spacing w:before="251" w:line="276" w:lineRule="auto"/>
        <w:ind w:right="654"/>
        <w:jc w:val="center"/>
        <w:rPr>
          <w:rFonts w:ascii="Calibri" w:eastAsia="Calibri" w:hAnsi="Calibri" w:cs="Calibri"/>
          <w:lang w:val="es-ES_tradnl"/>
        </w:rPr>
      </w:pPr>
      <w:r w:rsidRPr="00E547BC">
        <w:rPr>
          <w:rFonts w:ascii="Calibri" w:hAnsi="Calibri" w:cs="Calibri"/>
          <w:lang w:val="es-ES_tradnl"/>
        </w:rPr>
        <w:t>ÍNDICE</w:t>
      </w:r>
    </w:p>
    <w:p w14:paraId="0824F8ED" w14:textId="77777777" w:rsidR="001B4350" w:rsidRPr="00E547BC" w:rsidRDefault="001B4350" w:rsidP="00E547BC">
      <w:pPr>
        <w:spacing w:line="276" w:lineRule="auto"/>
        <w:rPr>
          <w:rFonts w:ascii="Calibri" w:eastAsia="Calibri" w:hAnsi="Calibri" w:cs="Calibri"/>
          <w:lang w:val="es-ES_tradnl"/>
        </w:rPr>
      </w:pPr>
    </w:p>
    <w:p w14:paraId="0D6E5113" w14:textId="77777777" w:rsidR="001B4350" w:rsidRPr="001F5172" w:rsidRDefault="001B4350" w:rsidP="001F5172">
      <w:pPr>
        <w:spacing w:line="276" w:lineRule="auto"/>
        <w:rPr>
          <w:rFonts w:ascii="Calibri" w:eastAsia="Calibri" w:hAnsi="Calibri" w:cs="Calibri"/>
          <w:lang w:val="es-ES_tradnl"/>
        </w:rPr>
      </w:pPr>
    </w:p>
    <w:p w14:paraId="5C29097C" w14:textId="77777777" w:rsidR="001B4350" w:rsidRPr="001F5172" w:rsidRDefault="001B4350" w:rsidP="001F5172">
      <w:pPr>
        <w:spacing w:before="10" w:line="276" w:lineRule="auto"/>
        <w:rPr>
          <w:rFonts w:ascii="Calibri" w:eastAsia="Calibri" w:hAnsi="Calibri" w:cs="Calibri"/>
          <w:lang w:val="es-ES_tradnl"/>
        </w:rPr>
      </w:pPr>
    </w:p>
    <w:p w14:paraId="4984BEA0" w14:textId="77777777" w:rsidR="00601045" w:rsidRPr="001F5172" w:rsidRDefault="001B4350" w:rsidP="001F5172">
      <w:pPr>
        <w:numPr>
          <w:ilvl w:val="0"/>
          <w:numId w:val="16"/>
        </w:numPr>
        <w:tabs>
          <w:tab w:val="left" w:pos="462"/>
        </w:tabs>
        <w:spacing w:line="276" w:lineRule="auto"/>
        <w:ind w:left="0"/>
        <w:rPr>
          <w:rFonts w:ascii="Calibri" w:eastAsia="Calibri" w:hAnsi="Calibri" w:cs="Calibri"/>
          <w:lang w:val="es-ES_tradnl"/>
        </w:rPr>
      </w:pPr>
      <w:r w:rsidRPr="001F5172">
        <w:rPr>
          <w:rFonts w:ascii="Calibri" w:hAnsi="Calibri" w:cs="Calibri"/>
          <w:spacing w:val="-1"/>
          <w:lang w:val="es-ES_tradnl"/>
        </w:rPr>
        <w:t>Objeto</w:t>
      </w:r>
    </w:p>
    <w:p w14:paraId="01D83E18" w14:textId="5C0B234B" w:rsidR="001B4350" w:rsidRPr="001F5172" w:rsidRDefault="001B4350" w:rsidP="001F5172">
      <w:pPr>
        <w:numPr>
          <w:ilvl w:val="0"/>
          <w:numId w:val="16"/>
        </w:numPr>
        <w:tabs>
          <w:tab w:val="left" w:pos="462"/>
        </w:tabs>
        <w:spacing w:line="276" w:lineRule="auto"/>
        <w:ind w:left="0" w:hanging="357"/>
        <w:rPr>
          <w:rFonts w:ascii="Calibri" w:eastAsia="Calibri" w:hAnsi="Calibri" w:cs="Calibri"/>
          <w:lang w:val="es-ES_tradnl"/>
        </w:rPr>
      </w:pPr>
      <w:r w:rsidRPr="001F5172">
        <w:rPr>
          <w:rFonts w:ascii="Calibri" w:hAnsi="Calibri" w:cs="Calibri"/>
          <w:lang w:val="es-ES_tradnl"/>
        </w:rPr>
        <w:t>Descripción</w:t>
      </w:r>
      <w:r w:rsidRPr="001F5172">
        <w:rPr>
          <w:rFonts w:ascii="Calibri" w:hAnsi="Calibri" w:cs="Calibri"/>
          <w:spacing w:val="-6"/>
          <w:lang w:val="es-ES_tradnl"/>
        </w:rPr>
        <w:t xml:space="preserve"> </w:t>
      </w:r>
      <w:r w:rsidRPr="001F5172">
        <w:rPr>
          <w:rFonts w:ascii="Calibri" w:hAnsi="Calibri" w:cs="Calibri"/>
          <w:lang w:val="es-ES_tradnl"/>
        </w:rPr>
        <w:t>de</w:t>
      </w:r>
      <w:r w:rsidRPr="001F5172">
        <w:rPr>
          <w:rFonts w:ascii="Calibri" w:hAnsi="Calibri" w:cs="Calibri"/>
          <w:spacing w:val="-7"/>
          <w:lang w:val="es-ES_tradnl"/>
        </w:rPr>
        <w:t xml:space="preserve"> </w:t>
      </w:r>
      <w:r w:rsidR="005A45F5" w:rsidRPr="001F5172">
        <w:rPr>
          <w:rFonts w:ascii="Calibri" w:hAnsi="Calibri" w:cs="Calibri"/>
          <w:spacing w:val="-7"/>
          <w:lang w:val="es-ES_tradnl"/>
        </w:rPr>
        <w:t>elementos de suministro y las condiciones para su instalación</w:t>
      </w:r>
      <w:r w:rsidRPr="001F5172">
        <w:rPr>
          <w:rFonts w:ascii="Calibri" w:hAnsi="Calibri" w:cs="Calibri"/>
          <w:lang w:val="es-ES_tradnl"/>
        </w:rPr>
        <w:t>.</w:t>
      </w:r>
    </w:p>
    <w:p w14:paraId="2A4F24D1" w14:textId="77777777" w:rsidR="00FA12D1" w:rsidRPr="001F5172" w:rsidRDefault="00FA12D1" w:rsidP="001F5172">
      <w:pPr>
        <w:tabs>
          <w:tab w:val="left" w:pos="810"/>
        </w:tabs>
        <w:spacing w:line="276" w:lineRule="auto"/>
        <w:rPr>
          <w:rFonts w:ascii="Calibri" w:hAnsi="Calibri" w:cs="Calibri"/>
          <w:lang w:val="es-ES_tradnl"/>
        </w:rPr>
      </w:pPr>
      <w:r w:rsidRPr="001F5172">
        <w:rPr>
          <w:rFonts w:ascii="Calibri" w:hAnsi="Calibri" w:cs="Calibri"/>
          <w:lang w:val="es-ES_tradnl"/>
        </w:rPr>
        <w:t xml:space="preserve">2.1 </w:t>
      </w:r>
      <w:r w:rsidR="001B4350" w:rsidRPr="001F5172">
        <w:rPr>
          <w:rFonts w:ascii="Calibri" w:hAnsi="Calibri" w:cs="Calibri"/>
          <w:lang w:val="es-ES_tradnl"/>
        </w:rPr>
        <w:t>Alcance</w:t>
      </w:r>
      <w:r w:rsidR="001B4350" w:rsidRPr="001F5172">
        <w:rPr>
          <w:rFonts w:ascii="Calibri" w:hAnsi="Calibri" w:cs="Calibri"/>
          <w:spacing w:val="-7"/>
          <w:lang w:val="es-ES_tradnl"/>
        </w:rPr>
        <w:t xml:space="preserve"> </w:t>
      </w:r>
      <w:r w:rsidR="001B4350" w:rsidRPr="001F5172">
        <w:rPr>
          <w:rFonts w:ascii="Calibri" w:hAnsi="Calibri" w:cs="Calibri"/>
          <w:lang w:val="es-ES_tradnl"/>
        </w:rPr>
        <w:t>de</w:t>
      </w:r>
      <w:r w:rsidR="001B4350" w:rsidRPr="001F5172">
        <w:rPr>
          <w:rFonts w:ascii="Calibri" w:hAnsi="Calibri" w:cs="Calibri"/>
          <w:spacing w:val="-7"/>
          <w:lang w:val="es-ES_tradnl"/>
        </w:rPr>
        <w:t xml:space="preserve"> </w:t>
      </w:r>
      <w:r w:rsidR="001B4350" w:rsidRPr="001F5172">
        <w:rPr>
          <w:rFonts w:ascii="Calibri" w:hAnsi="Calibri" w:cs="Calibri"/>
          <w:lang w:val="es-ES_tradnl"/>
        </w:rPr>
        <w:t>los</w:t>
      </w:r>
      <w:r w:rsidR="001B4350" w:rsidRPr="001F5172">
        <w:rPr>
          <w:rFonts w:ascii="Calibri" w:hAnsi="Calibri" w:cs="Calibri"/>
          <w:spacing w:val="-7"/>
          <w:lang w:val="es-ES_tradnl"/>
        </w:rPr>
        <w:t xml:space="preserve"> </w:t>
      </w:r>
      <w:r w:rsidR="001B4350" w:rsidRPr="001F5172">
        <w:rPr>
          <w:rFonts w:ascii="Calibri" w:hAnsi="Calibri" w:cs="Calibri"/>
          <w:lang w:val="es-ES_tradnl"/>
        </w:rPr>
        <w:t>trabajos</w:t>
      </w:r>
    </w:p>
    <w:p w14:paraId="6AD3CCF6" w14:textId="1699A20C" w:rsidR="00FA12D1" w:rsidRPr="001F5172" w:rsidRDefault="00FA12D1" w:rsidP="001F5172">
      <w:pPr>
        <w:numPr>
          <w:ilvl w:val="0"/>
          <w:numId w:val="16"/>
        </w:numPr>
        <w:tabs>
          <w:tab w:val="left" w:pos="462"/>
        </w:tabs>
        <w:spacing w:line="276" w:lineRule="auto"/>
        <w:ind w:left="0" w:hanging="357"/>
        <w:rPr>
          <w:rFonts w:ascii="Calibri" w:eastAsia="Calibri" w:hAnsi="Calibri" w:cs="Calibri"/>
          <w:lang w:val="es-ES_tradnl"/>
        </w:rPr>
      </w:pPr>
      <w:r w:rsidRPr="001F5172">
        <w:rPr>
          <w:rFonts w:ascii="Calibri" w:hAnsi="Calibri" w:cs="Calibri"/>
          <w:lang w:val="es-ES_tradnl"/>
        </w:rPr>
        <w:t>Contenido</w:t>
      </w:r>
      <w:r w:rsidRPr="001F5172">
        <w:rPr>
          <w:rFonts w:ascii="Calibri" w:hAnsi="Calibri" w:cs="Calibri"/>
          <w:spacing w:val="-9"/>
          <w:lang w:val="es-ES_tradnl"/>
        </w:rPr>
        <w:t xml:space="preserve"> </w:t>
      </w:r>
      <w:r w:rsidRPr="001F5172">
        <w:rPr>
          <w:rFonts w:ascii="Calibri" w:hAnsi="Calibri" w:cs="Calibri"/>
          <w:lang w:val="es-ES_tradnl"/>
        </w:rPr>
        <w:t>de</w:t>
      </w:r>
      <w:r w:rsidRPr="001F5172">
        <w:rPr>
          <w:rFonts w:ascii="Calibri" w:hAnsi="Calibri" w:cs="Calibri"/>
          <w:spacing w:val="-6"/>
          <w:lang w:val="es-ES_tradnl"/>
        </w:rPr>
        <w:t xml:space="preserve"> </w:t>
      </w:r>
      <w:r w:rsidRPr="001F5172">
        <w:rPr>
          <w:rFonts w:ascii="Calibri" w:hAnsi="Calibri" w:cs="Calibri"/>
          <w:lang w:val="es-ES_tradnl"/>
        </w:rPr>
        <w:t>la</w:t>
      </w:r>
      <w:r w:rsidRPr="001F5172">
        <w:rPr>
          <w:rFonts w:ascii="Calibri" w:hAnsi="Calibri" w:cs="Calibri"/>
          <w:spacing w:val="-8"/>
          <w:lang w:val="es-ES_tradnl"/>
        </w:rPr>
        <w:t xml:space="preserve"> </w:t>
      </w:r>
      <w:r w:rsidRPr="001F5172">
        <w:rPr>
          <w:rFonts w:ascii="Calibri" w:hAnsi="Calibri" w:cs="Calibri"/>
          <w:lang w:val="es-ES_tradnl"/>
        </w:rPr>
        <w:t>propuesta</w:t>
      </w:r>
      <w:r w:rsidRPr="001F5172">
        <w:rPr>
          <w:rFonts w:ascii="Calibri" w:hAnsi="Calibri" w:cs="Calibri"/>
          <w:spacing w:val="-8"/>
          <w:lang w:val="es-ES_tradnl"/>
        </w:rPr>
        <w:t xml:space="preserve"> </w:t>
      </w:r>
      <w:r w:rsidRPr="001F5172">
        <w:rPr>
          <w:rFonts w:ascii="Calibri" w:hAnsi="Calibri" w:cs="Calibri"/>
          <w:lang w:val="es-ES_tradnl"/>
        </w:rPr>
        <w:t>técnica</w:t>
      </w:r>
    </w:p>
    <w:p w14:paraId="5406F4FD" w14:textId="2148841D" w:rsidR="008D26CA" w:rsidRPr="001F5172" w:rsidRDefault="008D26CA" w:rsidP="001F5172">
      <w:pPr>
        <w:spacing w:line="276" w:lineRule="auto"/>
        <w:rPr>
          <w:rFonts w:ascii="Calibri" w:eastAsia="Calibri" w:hAnsi="Calibri" w:cs="Calibri"/>
          <w:bCs/>
          <w:lang w:val="es-ES_tradnl"/>
        </w:rPr>
      </w:pPr>
      <w:r w:rsidRPr="001F5172">
        <w:rPr>
          <w:rFonts w:ascii="Calibri" w:eastAsia="Calibri" w:hAnsi="Calibri" w:cs="Calibri"/>
          <w:bCs/>
          <w:lang w:val="es-ES_tradnl"/>
        </w:rPr>
        <w:t>3.1 Criterios de valoración sujetos a juicio de valor</w:t>
      </w:r>
    </w:p>
    <w:p w14:paraId="2F3AC03F" w14:textId="3F715234" w:rsidR="005A45F5" w:rsidRPr="001F5172" w:rsidRDefault="005A45F5" w:rsidP="001F5172">
      <w:pPr>
        <w:spacing w:line="276" w:lineRule="auto"/>
        <w:rPr>
          <w:rFonts w:ascii="Calibri" w:eastAsia="Calibri" w:hAnsi="Calibri" w:cs="Calibri"/>
          <w:bCs/>
          <w:lang w:val="es-ES_tradnl"/>
        </w:rPr>
      </w:pPr>
    </w:p>
    <w:p w14:paraId="796B5986" w14:textId="439FD5F7" w:rsidR="005A45F5" w:rsidRPr="001F5172" w:rsidRDefault="005A45F5" w:rsidP="001F5172">
      <w:pPr>
        <w:spacing w:line="276" w:lineRule="auto"/>
        <w:ind w:hanging="426"/>
        <w:rPr>
          <w:rFonts w:ascii="Calibri" w:eastAsia="Calibri" w:hAnsi="Calibri" w:cs="Calibri"/>
          <w:bCs/>
          <w:lang w:val="es-ES_tradnl"/>
        </w:rPr>
      </w:pPr>
      <w:r w:rsidRPr="001F5172">
        <w:rPr>
          <w:rFonts w:ascii="Calibri" w:eastAsia="Calibri" w:hAnsi="Calibri" w:cs="Calibri"/>
          <w:bCs/>
          <w:lang w:val="es-ES_tradnl"/>
        </w:rPr>
        <w:t>ANEXO</w:t>
      </w:r>
    </w:p>
    <w:p w14:paraId="65E03FEB" w14:textId="308F253F" w:rsidR="005A45F5" w:rsidRPr="001F5172" w:rsidRDefault="005A45F5" w:rsidP="001F5172">
      <w:pPr>
        <w:pStyle w:val="Prrafodelista"/>
        <w:numPr>
          <w:ilvl w:val="0"/>
          <w:numId w:val="42"/>
        </w:numPr>
        <w:spacing w:line="276" w:lineRule="auto"/>
        <w:rPr>
          <w:rFonts w:ascii="Calibri" w:eastAsia="Calibri" w:hAnsi="Calibri" w:cs="Calibri"/>
          <w:bCs/>
          <w:lang w:val="es-ES_tradnl"/>
        </w:rPr>
      </w:pPr>
      <w:r w:rsidRPr="001F5172">
        <w:rPr>
          <w:rFonts w:ascii="Calibri" w:eastAsia="Calibri" w:hAnsi="Calibri" w:cs="Calibri"/>
          <w:bCs/>
          <w:lang w:val="es-ES_tradnl"/>
        </w:rPr>
        <w:t>MEDICIONES</w:t>
      </w:r>
    </w:p>
    <w:p w14:paraId="4306E1E0" w14:textId="77777777" w:rsidR="0053161F" w:rsidRPr="001F5172" w:rsidRDefault="0053161F" w:rsidP="001F5172">
      <w:pPr>
        <w:tabs>
          <w:tab w:val="left" w:pos="462"/>
        </w:tabs>
        <w:spacing w:line="276" w:lineRule="auto"/>
        <w:ind w:right="5839"/>
        <w:rPr>
          <w:rFonts w:ascii="Calibri" w:eastAsia="Calibri" w:hAnsi="Calibri" w:cs="Calibri"/>
          <w:lang w:val="es-ES_tradnl"/>
        </w:rPr>
        <w:sectPr w:rsidR="0053161F" w:rsidRPr="001F5172" w:rsidSect="005942F5">
          <w:headerReference w:type="default" r:id="rId11"/>
          <w:footerReference w:type="default" r:id="rId12"/>
          <w:pgSz w:w="11910" w:h="16840"/>
          <w:pgMar w:top="2268" w:right="941" w:bottom="1202" w:left="1599" w:header="709" w:footer="1004" w:gutter="0"/>
          <w:pgNumType w:start="1"/>
          <w:cols w:space="720"/>
        </w:sectPr>
      </w:pPr>
    </w:p>
    <w:p w14:paraId="3185C215" w14:textId="77777777" w:rsidR="001B4350" w:rsidRPr="001F5172" w:rsidRDefault="001B4350" w:rsidP="001F5172">
      <w:pPr>
        <w:spacing w:before="6" w:line="276" w:lineRule="auto"/>
        <w:jc w:val="both"/>
        <w:rPr>
          <w:rFonts w:ascii="Calibri" w:eastAsia="Calibri" w:hAnsi="Calibri" w:cs="Calibri"/>
          <w:lang w:val="es-ES_tradnl"/>
        </w:rPr>
      </w:pPr>
    </w:p>
    <w:p w14:paraId="73737977" w14:textId="77777777" w:rsidR="001B4350" w:rsidRPr="001F5172" w:rsidRDefault="001B4350" w:rsidP="001F5172">
      <w:pPr>
        <w:numPr>
          <w:ilvl w:val="0"/>
          <w:numId w:val="15"/>
        </w:numPr>
        <w:tabs>
          <w:tab w:val="left" w:pos="1182"/>
        </w:tabs>
        <w:spacing w:before="55" w:line="276" w:lineRule="auto"/>
        <w:jc w:val="both"/>
        <w:rPr>
          <w:rFonts w:ascii="Calibri" w:eastAsia="Calibri" w:hAnsi="Calibri" w:cs="Calibri"/>
          <w:lang w:val="es-ES_tradnl"/>
        </w:rPr>
      </w:pPr>
      <w:r w:rsidRPr="001F5172">
        <w:rPr>
          <w:rFonts w:ascii="Calibri" w:hAnsi="Calibri" w:cs="Calibri"/>
          <w:b/>
          <w:lang w:val="es-ES_tradnl"/>
        </w:rPr>
        <w:t>Objeto:</w:t>
      </w:r>
    </w:p>
    <w:p w14:paraId="3007C244" w14:textId="77777777" w:rsidR="001B4350" w:rsidRPr="001F5172" w:rsidRDefault="001B4350" w:rsidP="001F5172">
      <w:pPr>
        <w:spacing w:before="5" w:line="276" w:lineRule="auto"/>
        <w:jc w:val="both"/>
        <w:rPr>
          <w:rFonts w:ascii="Calibri" w:eastAsia="Calibri" w:hAnsi="Calibri" w:cs="Calibri"/>
          <w:b/>
          <w:bCs/>
          <w:lang w:val="es-ES_tradnl"/>
        </w:rPr>
      </w:pPr>
    </w:p>
    <w:p w14:paraId="6F0628F2" w14:textId="5D884908" w:rsidR="00984AD0" w:rsidRPr="001F5172" w:rsidRDefault="00984AD0" w:rsidP="001F5172">
      <w:pPr>
        <w:widowControl/>
        <w:spacing w:line="276" w:lineRule="auto"/>
        <w:jc w:val="both"/>
        <w:rPr>
          <w:rFonts w:ascii="Calibri" w:eastAsia="Calibri" w:hAnsi="Calibri" w:cs="Calibri"/>
          <w:lang w:val="es-ES_tradnl" w:eastAsia="es-ES_tradnl"/>
        </w:rPr>
      </w:pPr>
      <w:bookmarkStart w:id="2" w:name="_Hlk99958907"/>
      <w:r w:rsidRPr="001F5172">
        <w:rPr>
          <w:rFonts w:ascii="Calibri" w:eastAsia="Calibri" w:hAnsi="Calibri" w:cs="Calibri"/>
          <w:lang w:val="es-ES_tradnl" w:eastAsia="es-ES_tradnl"/>
        </w:rPr>
        <w:t xml:space="preserve">El </w:t>
      </w:r>
      <w:r w:rsidR="00553A20" w:rsidRPr="001F5172">
        <w:rPr>
          <w:rFonts w:ascii="Calibri" w:eastAsia="Calibri" w:hAnsi="Calibri" w:cs="Calibri"/>
          <w:lang w:val="es-ES_tradnl" w:eastAsia="es-ES_tradnl"/>
        </w:rPr>
        <w:t xml:space="preserve">presente pliego tiene por </w:t>
      </w:r>
      <w:r w:rsidRPr="001F5172">
        <w:rPr>
          <w:rFonts w:ascii="Calibri" w:eastAsia="Calibri" w:hAnsi="Calibri" w:cs="Calibri"/>
          <w:lang w:val="es-ES_tradnl" w:eastAsia="es-ES_tradnl"/>
        </w:rPr>
        <w:t xml:space="preserve">objeto </w:t>
      </w:r>
      <w:r w:rsidR="00553A20" w:rsidRPr="001F5172">
        <w:rPr>
          <w:rFonts w:ascii="Calibri" w:eastAsia="Calibri" w:hAnsi="Calibri" w:cs="Calibri"/>
          <w:lang w:val="es-ES_tradnl" w:eastAsia="es-ES_tradnl"/>
        </w:rPr>
        <w:t>establecer</w:t>
      </w:r>
      <w:r w:rsidRPr="001F5172">
        <w:rPr>
          <w:rFonts w:ascii="Calibri" w:eastAsia="Calibri" w:hAnsi="Calibri" w:cs="Calibri"/>
          <w:lang w:val="es-ES_tradnl" w:eastAsia="es-ES_tradnl"/>
        </w:rPr>
        <w:t xml:space="preserve"> las </w:t>
      </w:r>
      <w:r w:rsidR="005A45F5" w:rsidRPr="001F5172">
        <w:rPr>
          <w:rFonts w:ascii="Calibri" w:eastAsia="Calibri" w:hAnsi="Calibri" w:cs="Calibri"/>
          <w:lang w:val="es-ES_tradnl" w:eastAsia="es-ES_tradnl"/>
        </w:rPr>
        <w:t>condiciones</w:t>
      </w:r>
      <w:r w:rsidRPr="001F5172">
        <w:rPr>
          <w:rFonts w:ascii="Calibri" w:eastAsia="Calibri" w:hAnsi="Calibri" w:cs="Calibri"/>
          <w:lang w:val="es-ES_tradnl" w:eastAsia="es-ES_tradnl"/>
        </w:rPr>
        <w:t xml:space="preserve"> técnicas </w:t>
      </w:r>
      <w:r w:rsidR="005A45F5" w:rsidRPr="001F5172">
        <w:rPr>
          <w:rFonts w:ascii="Calibri" w:eastAsia="Calibri" w:hAnsi="Calibri" w:cs="Calibri"/>
          <w:lang w:val="es-ES_tradnl" w:eastAsia="es-ES_tradnl"/>
        </w:rPr>
        <w:t xml:space="preserve">para el suministro e instalación de </w:t>
      </w:r>
      <w:r w:rsidR="00E54F9C" w:rsidRPr="001F5172">
        <w:rPr>
          <w:rFonts w:ascii="Calibri" w:eastAsia="Calibri" w:hAnsi="Calibri" w:cs="Calibri"/>
          <w:lang w:val="es-ES_tradnl" w:eastAsia="es-ES_tradnl"/>
        </w:rPr>
        <w:t xml:space="preserve">autómatas (módulos de control de grupo electrógeno de fallo de red) para dos grupos electrógenos, uno </w:t>
      </w:r>
      <w:r w:rsidR="00436D87" w:rsidRPr="001F5172">
        <w:rPr>
          <w:rFonts w:ascii="Calibri" w:eastAsia="Calibri" w:hAnsi="Calibri" w:cs="Calibri"/>
          <w:lang w:val="es-ES_tradnl" w:eastAsia="es-ES_tradnl"/>
        </w:rPr>
        <w:t>en</w:t>
      </w:r>
      <w:r w:rsidR="00710B33" w:rsidRPr="001F5172">
        <w:rPr>
          <w:rFonts w:ascii="Calibri" w:hAnsi="Calibri" w:cs="Calibri"/>
          <w:color w:val="000000" w:themeColor="text1"/>
          <w:lang w:val="es-ES"/>
        </w:rPr>
        <w:t xml:space="preserve"> el Centro Territorial </w:t>
      </w:r>
      <w:r w:rsidR="00E54F9C" w:rsidRPr="001F5172">
        <w:rPr>
          <w:rFonts w:ascii="Calibri" w:hAnsi="Calibri" w:cs="Calibri"/>
          <w:color w:val="000000" w:themeColor="text1"/>
          <w:lang w:val="es-ES"/>
        </w:rPr>
        <w:t>R</w:t>
      </w:r>
      <w:r w:rsidR="00710B33" w:rsidRPr="001F5172">
        <w:rPr>
          <w:rFonts w:ascii="Calibri" w:hAnsi="Calibri" w:cs="Calibri"/>
          <w:color w:val="000000" w:themeColor="text1"/>
          <w:lang w:val="es-ES"/>
        </w:rPr>
        <w:t xml:space="preserve">TVE </w:t>
      </w:r>
      <w:r w:rsidR="00E54F9C" w:rsidRPr="001F5172">
        <w:rPr>
          <w:rFonts w:ascii="Calibri" w:hAnsi="Calibri" w:cs="Calibri"/>
          <w:color w:val="000000" w:themeColor="text1"/>
          <w:lang w:val="es-ES"/>
        </w:rPr>
        <w:t xml:space="preserve">Cantabria con potencia de 330 kVA y otro en el CE El </w:t>
      </w:r>
      <w:proofErr w:type="spellStart"/>
      <w:r w:rsidR="00E54F9C" w:rsidRPr="001F5172">
        <w:rPr>
          <w:rFonts w:ascii="Calibri" w:hAnsi="Calibri" w:cs="Calibri"/>
          <w:color w:val="000000" w:themeColor="text1"/>
          <w:lang w:val="es-ES"/>
        </w:rPr>
        <w:t>Rostrio</w:t>
      </w:r>
      <w:proofErr w:type="spellEnd"/>
      <w:r w:rsidR="00710B33" w:rsidRPr="001F5172">
        <w:rPr>
          <w:rFonts w:ascii="Calibri" w:hAnsi="Calibri" w:cs="Calibri"/>
          <w:color w:val="000000" w:themeColor="text1"/>
          <w:lang w:val="es-ES"/>
        </w:rPr>
        <w:t xml:space="preserve"> </w:t>
      </w:r>
      <w:r w:rsidR="00E54F9C" w:rsidRPr="001F5172">
        <w:rPr>
          <w:rFonts w:ascii="Calibri" w:hAnsi="Calibri" w:cs="Calibri"/>
          <w:color w:val="000000" w:themeColor="text1"/>
          <w:lang w:val="es-ES"/>
        </w:rPr>
        <w:t>(Cantabria) con potencia de 250 kVA</w:t>
      </w:r>
      <w:r w:rsidR="00000A6F" w:rsidRPr="001F5172">
        <w:rPr>
          <w:rFonts w:ascii="Calibri" w:eastAsia="Calibri" w:hAnsi="Calibri" w:cs="Calibri"/>
          <w:lang w:val="es-ES_tradnl" w:eastAsia="es-ES_tradnl"/>
        </w:rPr>
        <w:t>, y que resumidamente consiste en:</w:t>
      </w:r>
    </w:p>
    <w:p w14:paraId="1D241F4E" w14:textId="513E3617" w:rsidR="00000A6F" w:rsidRPr="001F5172" w:rsidRDefault="00000A6F" w:rsidP="001F5172">
      <w:pPr>
        <w:widowControl/>
        <w:spacing w:line="276" w:lineRule="auto"/>
        <w:jc w:val="both"/>
        <w:rPr>
          <w:rFonts w:ascii="Calibri" w:eastAsia="Times New Roman" w:hAnsi="Calibri" w:cs="Calibri"/>
          <w:color w:val="000000"/>
          <w:lang w:val="es-ES" w:eastAsia="es-ES"/>
        </w:rPr>
      </w:pPr>
    </w:p>
    <w:bookmarkEnd w:id="2"/>
    <w:p w14:paraId="24AD50A4" w14:textId="6F8AF8DC" w:rsidR="00F42FA1" w:rsidRPr="001F5172" w:rsidRDefault="00F42FA1" w:rsidP="001F5172">
      <w:pPr>
        <w:pStyle w:val="Prrafodelista"/>
        <w:numPr>
          <w:ilvl w:val="0"/>
          <w:numId w:val="44"/>
        </w:numPr>
        <w:spacing w:line="276" w:lineRule="auto"/>
        <w:jc w:val="both"/>
        <w:rPr>
          <w:rFonts w:ascii="Calibri" w:eastAsia="Calibri" w:hAnsi="Calibri" w:cs="Calibri"/>
          <w:lang w:val="es-ES_tradnl" w:eastAsia="es-ES_tradnl"/>
        </w:rPr>
      </w:pPr>
      <w:r w:rsidRPr="001F5172">
        <w:rPr>
          <w:rFonts w:ascii="Calibri" w:eastAsia="Calibri" w:hAnsi="Calibri" w:cs="Calibri"/>
          <w:lang w:val="es-ES_tradnl" w:eastAsia="es-ES_tradnl"/>
        </w:rPr>
        <w:t>Desmontaje de los elementos actuales y retirada a gestor autorizado</w:t>
      </w:r>
      <w:r w:rsidR="00A90BB1">
        <w:rPr>
          <w:rFonts w:ascii="Calibri" w:eastAsia="Calibri" w:hAnsi="Calibri" w:cs="Calibri"/>
          <w:lang w:val="es-ES_tradnl" w:eastAsia="es-ES_tradnl"/>
        </w:rPr>
        <w:t>.</w:t>
      </w:r>
      <w:r w:rsidRPr="001F5172">
        <w:rPr>
          <w:rFonts w:ascii="Calibri" w:eastAsia="Calibri" w:hAnsi="Calibri" w:cs="Calibri"/>
          <w:lang w:val="es-ES_tradnl" w:eastAsia="es-ES_tradnl"/>
        </w:rPr>
        <w:t xml:space="preserve"> </w:t>
      </w:r>
    </w:p>
    <w:p w14:paraId="73A5DEF5" w14:textId="3036A5C3" w:rsidR="00F42FA1" w:rsidRPr="001F5172" w:rsidRDefault="007929AD" w:rsidP="001F5172">
      <w:pPr>
        <w:pStyle w:val="Prrafodelista"/>
        <w:numPr>
          <w:ilvl w:val="0"/>
          <w:numId w:val="44"/>
        </w:numPr>
        <w:spacing w:line="276" w:lineRule="auto"/>
        <w:jc w:val="both"/>
        <w:rPr>
          <w:rFonts w:ascii="Calibri" w:eastAsia="Calibri" w:hAnsi="Calibri" w:cs="Calibri"/>
          <w:lang w:val="es-ES_tradnl" w:eastAsia="es-ES_tradnl"/>
        </w:rPr>
      </w:pPr>
      <w:r w:rsidRPr="001F5172">
        <w:rPr>
          <w:rFonts w:ascii="Calibri" w:eastAsia="Calibri" w:hAnsi="Calibri" w:cs="Calibri"/>
          <w:lang w:val="es-ES_tradnl" w:eastAsia="es-ES_tradnl"/>
        </w:rPr>
        <w:t>M</w:t>
      </w:r>
      <w:r w:rsidR="00F42FA1" w:rsidRPr="001F5172">
        <w:rPr>
          <w:rFonts w:ascii="Calibri" w:eastAsia="Calibri" w:hAnsi="Calibri" w:cs="Calibri"/>
          <w:lang w:val="es-ES_tradnl" w:eastAsia="es-ES_tradnl"/>
        </w:rPr>
        <w:t xml:space="preserve">ontaje </w:t>
      </w:r>
      <w:r w:rsidR="00A90BB1">
        <w:rPr>
          <w:rFonts w:ascii="Calibri" w:eastAsia="Calibri" w:hAnsi="Calibri" w:cs="Calibri"/>
          <w:lang w:val="es-ES_tradnl" w:eastAsia="es-ES_tradnl"/>
        </w:rPr>
        <w:t xml:space="preserve">de </w:t>
      </w:r>
      <w:r w:rsidR="00F42FA1" w:rsidRPr="001F5172">
        <w:rPr>
          <w:rFonts w:ascii="Calibri" w:eastAsia="Calibri" w:hAnsi="Calibri" w:cs="Calibri"/>
          <w:lang w:val="es-ES_tradnl" w:eastAsia="es-ES_tradnl"/>
        </w:rPr>
        <w:t>elementos nuevos</w:t>
      </w:r>
      <w:r w:rsidR="00A90BB1">
        <w:rPr>
          <w:rFonts w:ascii="Calibri" w:eastAsia="Calibri" w:hAnsi="Calibri" w:cs="Calibri"/>
          <w:lang w:val="es-ES_tradnl" w:eastAsia="es-ES_tradnl"/>
        </w:rPr>
        <w:t>.</w:t>
      </w:r>
    </w:p>
    <w:p w14:paraId="4010DBC7" w14:textId="45B71EDD" w:rsidR="00F42FA1" w:rsidRPr="001F5172" w:rsidRDefault="00A417BB" w:rsidP="00A90BB1">
      <w:pPr>
        <w:pStyle w:val="Prrafodelista"/>
        <w:numPr>
          <w:ilvl w:val="0"/>
          <w:numId w:val="44"/>
        </w:numPr>
        <w:spacing w:line="276" w:lineRule="auto"/>
        <w:jc w:val="both"/>
        <w:rPr>
          <w:rFonts w:ascii="Calibri" w:eastAsia="Calibri" w:hAnsi="Calibri" w:cs="Calibri"/>
          <w:lang w:val="es-ES_tradnl" w:eastAsia="es-ES_tradnl"/>
        </w:rPr>
      </w:pPr>
      <w:r w:rsidRPr="001F5172">
        <w:rPr>
          <w:rFonts w:ascii="Calibri" w:eastAsia="Calibri" w:hAnsi="Calibri" w:cs="Calibri"/>
          <w:lang w:val="es-ES_tradnl" w:eastAsia="es-ES_tradnl"/>
        </w:rPr>
        <w:t>Configura</w:t>
      </w:r>
      <w:r w:rsidR="00A90BB1">
        <w:rPr>
          <w:rFonts w:ascii="Calibri" w:eastAsia="Calibri" w:hAnsi="Calibri" w:cs="Calibri"/>
          <w:lang w:val="es-ES_tradnl" w:eastAsia="es-ES_tradnl"/>
        </w:rPr>
        <w:t>ción de</w:t>
      </w:r>
      <w:r w:rsidRPr="001F5172">
        <w:rPr>
          <w:rFonts w:ascii="Calibri" w:eastAsia="Calibri" w:hAnsi="Calibri" w:cs="Calibri"/>
          <w:lang w:val="es-ES_tradnl" w:eastAsia="es-ES_tradnl"/>
        </w:rPr>
        <w:t xml:space="preserve"> los parámetros del nuevo módulo (voltaje, frecuencia, tiempos de transferencia, etc.) según las especificaciones del equipo y la instalación</w:t>
      </w:r>
      <w:r w:rsidR="00A90BB1">
        <w:rPr>
          <w:rFonts w:ascii="Calibri" w:eastAsia="Calibri" w:hAnsi="Calibri" w:cs="Calibri"/>
          <w:lang w:val="es-ES_tradnl" w:eastAsia="es-ES_tradnl"/>
        </w:rPr>
        <w:t>.</w:t>
      </w:r>
    </w:p>
    <w:p w14:paraId="749AA6C9" w14:textId="5974B9D2" w:rsidR="00F42FA1" w:rsidRPr="001F5172" w:rsidRDefault="007929AD" w:rsidP="001F5172">
      <w:pPr>
        <w:pStyle w:val="Prrafodelista"/>
        <w:numPr>
          <w:ilvl w:val="0"/>
          <w:numId w:val="44"/>
        </w:numPr>
        <w:spacing w:line="276" w:lineRule="auto"/>
        <w:jc w:val="both"/>
        <w:rPr>
          <w:rFonts w:ascii="Calibri" w:eastAsia="Calibri" w:hAnsi="Calibri" w:cs="Calibri"/>
          <w:lang w:val="es-ES_tradnl" w:eastAsia="es-ES_tradnl"/>
        </w:rPr>
      </w:pPr>
      <w:r w:rsidRPr="001F5172">
        <w:rPr>
          <w:rFonts w:ascii="Calibri" w:eastAsia="Calibri" w:hAnsi="Calibri" w:cs="Calibri"/>
          <w:lang w:val="es-ES_tradnl" w:eastAsia="es-ES_tradnl"/>
        </w:rPr>
        <w:t>R</w:t>
      </w:r>
      <w:r w:rsidR="00F42FA1" w:rsidRPr="001F5172">
        <w:rPr>
          <w:rFonts w:ascii="Calibri" w:eastAsia="Calibri" w:hAnsi="Calibri" w:cs="Calibri"/>
          <w:lang w:val="es-ES_tradnl" w:eastAsia="es-ES_tradnl"/>
        </w:rPr>
        <w:t xml:space="preserve">ealización de las pruebas </w:t>
      </w:r>
      <w:r w:rsidR="00A417BB" w:rsidRPr="001F5172">
        <w:rPr>
          <w:rFonts w:ascii="Calibri" w:eastAsia="Calibri" w:hAnsi="Calibri" w:cs="Calibri"/>
          <w:lang w:val="es-ES_tradnl" w:eastAsia="es-ES_tradnl"/>
        </w:rPr>
        <w:t>funcionales (arranque automático, retorno de red, protecciones, estabilidad)</w:t>
      </w:r>
      <w:r w:rsidR="00A90BB1">
        <w:rPr>
          <w:rFonts w:ascii="Calibri" w:eastAsia="Calibri" w:hAnsi="Calibri" w:cs="Calibri"/>
          <w:lang w:val="es-ES_tradnl" w:eastAsia="es-ES_tradnl"/>
        </w:rPr>
        <w:t>.</w:t>
      </w:r>
    </w:p>
    <w:p w14:paraId="00CDA1F9" w14:textId="49B37D05" w:rsidR="006448A8" w:rsidRPr="001F5172" w:rsidRDefault="00A417BB" w:rsidP="001F5172">
      <w:pPr>
        <w:pStyle w:val="Prrafodelista"/>
        <w:numPr>
          <w:ilvl w:val="0"/>
          <w:numId w:val="44"/>
        </w:numPr>
        <w:spacing w:line="276" w:lineRule="auto"/>
        <w:jc w:val="both"/>
        <w:rPr>
          <w:rFonts w:ascii="Calibri" w:eastAsia="Calibri" w:hAnsi="Calibri" w:cs="Calibri"/>
          <w:lang w:val="es-ES_tradnl"/>
        </w:rPr>
      </w:pPr>
      <w:r w:rsidRPr="001F5172">
        <w:rPr>
          <w:rFonts w:ascii="Calibri" w:eastAsia="Calibri" w:hAnsi="Calibri" w:cs="Calibri"/>
          <w:lang w:val="es-ES_tradnl" w:eastAsia="es-ES_tradnl"/>
        </w:rPr>
        <w:t>P</w:t>
      </w:r>
      <w:r w:rsidR="00F42FA1" w:rsidRPr="001F5172">
        <w:rPr>
          <w:rFonts w:ascii="Calibri" w:eastAsia="Calibri" w:hAnsi="Calibri" w:cs="Calibri"/>
          <w:lang w:val="es-ES_tradnl" w:eastAsia="es-ES_tradnl"/>
        </w:rPr>
        <w:t>uesta en marcha</w:t>
      </w:r>
      <w:r w:rsidRPr="001F5172">
        <w:rPr>
          <w:rFonts w:ascii="Calibri" w:eastAsia="Calibri" w:hAnsi="Calibri" w:cs="Calibri"/>
          <w:lang w:val="es-ES_tradnl" w:eastAsia="es-ES_tradnl"/>
        </w:rPr>
        <w:t xml:space="preserve"> (registro de pruebas y ajustes, dejar en modo automático, informe de funcionamiento y programación/software a la Propiedad)</w:t>
      </w:r>
      <w:r w:rsidR="00F42FA1" w:rsidRPr="001F5172">
        <w:rPr>
          <w:rFonts w:ascii="Calibri" w:eastAsia="Calibri" w:hAnsi="Calibri" w:cs="Calibri"/>
          <w:lang w:val="es-ES_tradnl" w:eastAsia="es-ES_tradnl"/>
        </w:rPr>
        <w:t>.</w:t>
      </w:r>
    </w:p>
    <w:p w14:paraId="7E36268C" w14:textId="77777777" w:rsidR="006448A8" w:rsidRPr="001F5172" w:rsidRDefault="006448A8" w:rsidP="001F5172">
      <w:pPr>
        <w:spacing w:after="80" w:line="276" w:lineRule="auto"/>
        <w:jc w:val="both"/>
        <w:rPr>
          <w:rFonts w:ascii="Calibri" w:eastAsia="Calibri" w:hAnsi="Calibri" w:cs="Calibri"/>
          <w:lang w:val="es-ES_tradnl" w:eastAsia="es-ES_tradnl"/>
        </w:rPr>
      </w:pPr>
    </w:p>
    <w:p w14:paraId="5F069572" w14:textId="77777777" w:rsidR="001B4350" w:rsidRPr="001F5172" w:rsidRDefault="001B4350" w:rsidP="001F5172">
      <w:pPr>
        <w:spacing w:before="8" w:line="276" w:lineRule="auto"/>
        <w:jc w:val="both"/>
        <w:rPr>
          <w:rFonts w:ascii="Calibri" w:eastAsia="Calibri" w:hAnsi="Calibri" w:cs="Calibri"/>
          <w:lang w:val="es-ES_tradnl"/>
        </w:rPr>
      </w:pPr>
    </w:p>
    <w:p w14:paraId="1AA02982" w14:textId="0CB9318B" w:rsidR="001B4350" w:rsidRPr="001F5172" w:rsidRDefault="001B4350" w:rsidP="001F5172">
      <w:pPr>
        <w:numPr>
          <w:ilvl w:val="0"/>
          <w:numId w:val="15"/>
        </w:numPr>
        <w:tabs>
          <w:tab w:val="left" w:pos="1182"/>
        </w:tabs>
        <w:spacing w:line="276" w:lineRule="auto"/>
        <w:jc w:val="both"/>
        <w:rPr>
          <w:rFonts w:ascii="Calibri" w:eastAsia="Calibri" w:hAnsi="Calibri" w:cs="Calibri"/>
          <w:lang w:val="es-ES_tradnl"/>
        </w:rPr>
      </w:pPr>
      <w:r w:rsidRPr="001F5172">
        <w:rPr>
          <w:rFonts w:ascii="Calibri" w:hAnsi="Calibri" w:cs="Calibri"/>
          <w:b/>
          <w:spacing w:val="-1"/>
          <w:lang w:val="es-ES_tradnl"/>
        </w:rPr>
        <w:t>Descripción</w:t>
      </w:r>
      <w:r w:rsidRPr="001F5172">
        <w:rPr>
          <w:rFonts w:ascii="Calibri" w:hAnsi="Calibri" w:cs="Calibri"/>
          <w:b/>
          <w:spacing w:val="-7"/>
          <w:lang w:val="es-ES_tradnl"/>
        </w:rPr>
        <w:t xml:space="preserve"> </w:t>
      </w:r>
      <w:r w:rsidR="002A3CBE" w:rsidRPr="001F5172">
        <w:rPr>
          <w:rFonts w:ascii="Calibri" w:hAnsi="Calibri" w:cs="Calibri"/>
          <w:b/>
          <w:lang w:val="es-ES_tradnl"/>
        </w:rPr>
        <w:t>de los elementos de suministro</w:t>
      </w:r>
      <w:r w:rsidRPr="001F5172">
        <w:rPr>
          <w:rFonts w:ascii="Calibri" w:hAnsi="Calibri" w:cs="Calibri"/>
          <w:b/>
          <w:spacing w:val="-7"/>
          <w:lang w:val="es-ES_tradnl"/>
        </w:rPr>
        <w:t xml:space="preserve"> </w:t>
      </w:r>
      <w:r w:rsidRPr="001F5172">
        <w:rPr>
          <w:rFonts w:ascii="Calibri" w:hAnsi="Calibri" w:cs="Calibri"/>
          <w:b/>
          <w:lang w:val="es-ES_tradnl"/>
        </w:rPr>
        <w:t>y</w:t>
      </w:r>
      <w:r w:rsidRPr="001F5172">
        <w:rPr>
          <w:rFonts w:ascii="Calibri" w:hAnsi="Calibri" w:cs="Calibri"/>
          <w:b/>
          <w:spacing w:val="-7"/>
          <w:lang w:val="es-ES_tradnl"/>
        </w:rPr>
        <w:t xml:space="preserve"> </w:t>
      </w:r>
      <w:r w:rsidRPr="001F5172">
        <w:rPr>
          <w:rFonts w:ascii="Calibri" w:hAnsi="Calibri" w:cs="Calibri"/>
          <w:b/>
          <w:spacing w:val="-1"/>
          <w:lang w:val="es-ES_tradnl"/>
        </w:rPr>
        <w:t>condiciones</w:t>
      </w:r>
      <w:r w:rsidRPr="001F5172">
        <w:rPr>
          <w:rFonts w:ascii="Calibri" w:hAnsi="Calibri" w:cs="Calibri"/>
          <w:b/>
          <w:spacing w:val="-5"/>
          <w:lang w:val="es-ES_tradnl"/>
        </w:rPr>
        <w:t xml:space="preserve"> </w:t>
      </w:r>
      <w:r w:rsidRPr="001F5172">
        <w:rPr>
          <w:rFonts w:ascii="Calibri" w:hAnsi="Calibri" w:cs="Calibri"/>
          <w:b/>
          <w:spacing w:val="-1"/>
          <w:lang w:val="es-ES_tradnl"/>
        </w:rPr>
        <w:t>técnicas</w:t>
      </w:r>
      <w:r w:rsidRPr="001F5172">
        <w:rPr>
          <w:rFonts w:ascii="Calibri" w:hAnsi="Calibri" w:cs="Calibri"/>
          <w:b/>
          <w:spacing w:val="-7"/>
          <w:lang w:val="es-ES_tradnl"/>
        </w:rPr>
        <w:t xml:space="preserve"> </w:t>
      </w:r>
      <w:r w:rsidRPr="001F5172">
        <w:rPr>
          <w:rFonts w:ascii="Calibri" w:hAnsi="Calibri" w:cs="Calibri"/>
          <w:b/>
          <w:spacing w:val="-1"/>
          <w:lang w:val="es-ES_tradnl"/>
        </w:rPr>
        <w:t>para</w:t>
      </w:r>
      <w:r w:rsidRPr="001F5172">
        <w:rPr>
          <w:rFonts w:ascii="Calibri" w:hAnsi="Calibri" w:cs="Calibri"/>
          <w:b/>
          <w:spacing w:val="-7"/>
          <w:lang w:val="es-ES_tradnl"/>
        </w:rPr>
        <w:t xml:space="preserve"> </w:t>
      </w:r>
      <w:r w:rsidRPr="001F5172">
        <w:rPr>
          <w:rFonts w:ascii="Calibri" w:hAnsi="Calibri" w:cs="Calibri"/>
          <w:b/>
          <w:lang w:val="es-ES_tradnl"/>
        </w:rPr>
        <w:t>su</w:t>
      </w:r>
      <w:r w:rsidRPr="001F5172">
        <w:rPr>
          <w:rFonts w:ascii="Calibri" w:hAnsi="Calibri" w:cs="Calibri"/>
          <w:b/>
          <w:spacing w:val="-6"/>
          <w:lang w:val="es-ES_tradnl"/>
        </w:rPr>
        <w:t xml:space="preserve"> </w:t>
      </w:r>
      <w:r w:rsidRPr="001F5172">
        <w:rPr>
          <w:rFonts w:ascii="Calibri" w:hAnsi="Calibri" w:cs="Calibri"/>
          <w:b/>
          <w:spacing w:val="-1"/>
          <w:lang w:val="es-ES_tradnl"/>
        </w:rPr>
        <w:t>ejecución</w:t>
      </w:r>
    </w:p>
    <w:p w14:paraId="0D6513B5" w14:textId="77777777" w:rsidR="00202DB3" w:rsidRPr="001F5172" w:rsidRDefault="00202DB3" w:rsidP="001F5172">
      <w:pPr>
        <w:spacing w:before="8" w:line="276" w:lineRule="auto"/>
        <w:jc w:val="both"/>
        <w:rPr>
          <w:rFonts w:ascii="Calibri" w:eastAsia="Calibri" w:hAnsi="Calibri" w:cs="Calibri"/>
          <w:b/>
          <w:bCs/>
          <w:lang w:val="es-ES_tradnl"/>
        </w:rPr>
      </w:pPr>
    </w:p>
    <w:p w14:paraId="31B0F8DD" w14:textId="2829B730" w:rsidR="00000A6F" w:rsidRPr="001F5172" w:rsidRDefault="003C2DA8" w:rsidP="001F5172">
      <w:pPr>
        <w:spacing w:line="276" w:lineRule="auto"/>
        <w:ind w:left="-5"/>
        <w:jc w:val="both"/>
        <w:rPr>
          <w:rFonts w:ascii="Calibri" w:eastAsia="Calibri" w:hAnsi="Calibri" w:cs="Calibri"/>
          <w:lang w:val="es-ES_tradnl" w:eastAsia="es-ES_tradnl"/>
        </w:rPr>
      </w:pPr>
      <w:r w:rsidRPr="001F5172">
        <w:rPr>
          <w:rFonts w:ascii="Calibri" w:eastAsia="Calibri" w:hAnsi="Calibri" w:cs="Calibri"/>
          <w:lang w:val="es-ES_tradnl" w:eastAsia="es-ES_tradnl"/>
        </w:rPr>
        <w:t xml:space="preserve">Los </w:t>
      </w:r>
      <w:r w:rsidR="00A90BB1">
        <w:rPr>
          <w:rFonts w:ascii="Calibri" w:eastAsia="Calibri" w:hAnsi="Calibri" w:cs="Calibri"/>
          <w:lang w:val="es-ES_tradnl" w:eastAsia="es-ES_tradnl"/>
        </w:rPr>
        <w:t xml:space="preserve">dos </w:t>
      </w:r>
      <w:r w:rsidRPr="001F5172">
        <w:rPr>
          <w:rFonts w:ascii="Calibri" w:eastAsia="Calibri" w:hAnsi="Calibri" w:cs="Calibri"/>
          <w:lang w:val="es-ES_tradnl" w:eastAsia="es-ES_tradnl"/>
        </w:rPr>
        <w:t>grupos electrógenos</w:t>
      </w:r>
      <w:r w:rsidR="00A90BB1">
        <w:rPr>
          <w:rFonts w:ascii="Calibri" w:eastAsia="Calibri" w:hAnsi="Calibri" w:cs="Calibri"/>
          <w:lang w:val="es-ES_tradnl" w:eastAsia="es-ES_tradnl"/>
        </w:rPr>
        <w:t xml:space="preserve"> de los centros indicados</w:t>
      </w:r>
      <w:r w:rsidRPr="001F5172">
        <w:rPr>
          <w:rFonts w:ascii="Calibri" w:eastAsia="Calibri" w:hAnsi="Calibri" w:cs="Calibri"/>
          <w:lang w:val="es-ES_tradnl" w:eastAsia="es-ES_tradnl"/>
        </w:rPr>
        <w:t xml:space="preserve"> tienen el autómata que los gobierna con</w:t>
      </w:r>
      <w:r w:rsidR="00A90BB1">
        <w:rPr>
          <w:rFonts w:ascii="Calibri" w:eastAsia="Calibri" w:hAnsi="Calibri" w:cs="Calibri"/>
          <w:lang w:val="es-ES_tradnl" w:eastAsia="es-ES_tradnl"/>
        </w:rPr>
        <w:t xml:space="preserve"> sendas</w:t>
      </w:r>
      <w:r w:rsidRPr="001F5172">
        <w:rPr>
          <w:rFonts w:ascii="Calibri" w:eastAsia="Calibri" w:hAnsi="Calibri" w:cs="Calibri"/>
          <w:lang w:val="es-ES_tradnl" w:eastAsia="es-ES_tradnl"/>
        </w:rPr>
        <w:t xml:space="preserve"> avería</w:t>
      </w:r>
      <w:r w:rsidR="00A90BB1">
        <w:rPr>
          <w:rFonts w:ascii="Calibri" w:eastAsia="Calibri" w:hAnsi="Calibri" w:cs="Calibri"/>
          <w:lang w:val="es-ES_tradnl" w:eastAsia="es-ES_tradnl"/>
        </w:rPr>
        <w:t>s.</w:t>
      </w:r>
      <w:r w:rsidRPr="001F5172">
        <w:rPr>
          <w:rFonts w:ascii="Calibri" w:eastAsia="Calibri" w:hAnsi="Calibri" w:cs="Calibri"/>
          <w:lang w:val="es-ES_tradnl" w:eastAsia="es-ES_tradnl"/>
        </w:rPr>
        <w:t xml:space="preserve"> </w:t>
      </w:r>
      <w:r w:rsidR="00A90BB1">
        <w:rPr>
          <w:rFonts w:ascii="Calibri" w:eastAsia="Calibri" w:hAnsi="Calibri" w:cs="Calibri"/>
          <w:lang w:val="es-ES_tradnl" w:eastAsia="es-ES_tradnl"/>
        </w:rPr>
        <w:t>D</w:t>
      </w:r>
      <w:r w:rsidRPr="001F5172">
        <w:rPr>
          <w:rFonts w:ascii="Calibri" w:eastAsia="Calibri" w:hAnsi="Calibri" w:cs="Calibri"/>
          <w:lang w:val="es-ES_tradnl" w:eastAsia="es-ES_tradnl"/>
        </w:rPr>
        <w:t xml:space="preserve">ado </w:t>
      </w:r>
      <w:r w:rsidR="00A90BB1">
        <w:rPr>
          <w:rFonts w:ascii="Calibri" w:eastAsia="Calibri" w:hAnsi="Calibri" w:cs="Calibri"/>
          <w:lang w:val="es-ES_tradnl" w:eastAsia="es-ES_tradnl"/>
        </w:rPr>
        <w:t xml:space="preserve">a que son equipos antiguos, </w:t>
      </w:r>
      <w:r w:rsidRPr="001F5172">
        <w:rPr>
          <w:rFonts w:ascii="Calibri" w:eastAsia="Calibri" w:hAnsi="Calibri" w:cs="Calibri"/>
          <w:lang w:val="es-ES_tradnl" w:eastAsia="es-ES_tradnl"/>
        </w:rPr>
        <w:t xml:space="preserve">no es posible encontrar </w:t>
      </w:r>
      <w:r w:rsidR="00A90BB1">
        <w:rPr>
          <w:rFonts w:ascii="Calibri" w:eastAsia="Calibri" w:hAnsi="Calibri" w:cs="Calibri"/>
          <w:lang w:val="es-ES_tradnl" w:eastAsia="es-ES_tradnl"/>
        </w:rPr>
        <w:t xml:space="preserve">en el mercado </w:t>
      </w:r>
      <w:r w:rsidRPr="001F5172">
        <w:rPr>
          <w:rFonts w:ascii="Calibri" w:eastAsia="Calibri" w:hAnsi="Calibri" w:cs="Calibri"/>
          <w:lang w:val="es-ES_tradnl" w:eastAsia="es-ES_tradnl"/>
        </w:rPr>
        <w:t>repuesto</w:t>
      </w:r>
      <w:r w:rsidR="00A90BB1">
        <w:rPr>
          <w:rFonts w:ascii="Calibri" w:eastAsia="Calibri" w:hAnsi="Calibri" w:cs="Calibri"/>
          <w:lang w:val="es-ES_tradnl" w:eastAsia="es-ES_tradnl"/>
        </w:rPr>
        <w:t>s</w:t>
      </w:r>
      <w:r w:rsidRPr="001F5172">
        <w:rPr>
          <w:rFonts w:ascii="Calibri" w:eastAsia="Calibri" w:hAnsi="Calibri" w:cs="Calibri"/>
          <w:lang w:val="es-ES_tradnl" w:eastAsia="es-ES_tradnl"/>
        </w:rPr>
        <w:t xml:space="preserve"> para su reparación. </w:t>
      </w:r>
      <w:r w:rsidR="00A90BB1">
        <w:rPr>
          <w:rFonts w:ascii="Calibri" w:eastAsia="Calibri" w:hAnsi="Calibri" w:cs="Calibri"/>
          <w:lang w:val="es-ES_tradnl" w:eastAsia="es-ES_tradnl"/>
        </w:rPr>
        <w:t xml:space="preserve">El objeto del contrato es la sustitución de los </w:t>
      </w:r>
      <w:proofErr w:type="gramStart"/>
      <w:r w:rsidR="00A90BB1">
        <w:rPr>
          <w:rFonts w:ascii="Calibri" w:eastAsia="Calibri" w:hAnsi="Calibri" w:cs="Calibri"/>
          <w:lang w:val="es-ES_tradnl" w:eastAsia="es-ES_tradnl"/>
        </w:rPr>
        <w:t xml:space="preserve">autónomas </w:t>
      </w:r>
      <w:r w:rsidR="008F564F">
        <w:rPr>
          <w:rFonts w:ascii="Calibri" w:eastAsia="Calibri" w:hAnsi="Calibri" w:cs="Calibri"/>
          <w:lang w:val="es-ES_tradnl" w:eastAsia="es-ES_tradnl"/>
        </w:rPr>
        <w:t>averiados</w:t>
      </w:r>
      <w:proofErr w:type="gramEnd"/>
      <w:r w:rsidR="008F564F">
        <w:rPr>
          <w:rFonts w:ascii="Calibri" w:eastAsia="Calibri" w:hAnsi="Calibri" w:cs="Calibri"/>
          <w:lang w:val="es-ES_tradnl" w:eastAsia="es-ES_tradnl"/>
        </w:rPr>
        <w:t>,</w:t>
      </w:r>
      <w:r w:rsidR="00A90BB1">
        <w:rPr>
          <w:rFonts w:ascii="Calibri" w:eastAsia="Calibri" w:hAnsi="Calibri" w:cs="Calibri"/>
          <w:lang w:val="es-ES_tradnl" w:eastAsia="es-ES_tradnl"/>
        </w:rPr>
        <w:t xml:space="preserve"> así como la puesta en marcha </w:t>
      </w:r>
      <w:r w:rsidR="00991F53">
        <w:rPr>
          <w:rFonts w:ascii="Calibri" w:eastAsia="Calibri" w:hAnsi="Calibri" w:cs="Calibri"/>
          <w:lang w:val="es-ES_tradnl" w:eastAsia="es-ES_tradnl"/>
        </w:rPr>
        <w:t xml:space="preserve">incluyendo la </w:t>
      </w:r>
      <w:r w:rsidRPr="001F5172">
        <w:rPr>
          <w:rFonts w:ascii="Calibri" w:eastAsia="Calibri" w:hAnsi="Calibri" w:cs="Calibri"/>
          <w:lang w:val="es-ES_tradnl" w:eastAsia="es-ES_tradnl"/>
        </w:rPr>
        <w:t>reprograma</w:t>
      </w:r>
      <w:r w:rsidR="00991F53">
        <w:rPr>
          <w:rFonts w:ascii="Calibri" w:eastAsia="Calibri" w:hAnsi="Calibri" w:cs="Calibri"/>
          <w:lang w:val="es-ES_tradnl" w:eastAsia="es-ES_tradnl"/>
        </w:rPr>
        <w:t>ción de</w:t>
      </w:r>
      <w:r w:rsidRPr="001F5172">
        <w:rPr>
          <w:rFonts w:ascii="Calibri" w:eastAsia="Calibri" w:hAnsi="Calibri" w:cs="Calibri"/>
          <w:lang w:val="es-ES_tradnl" w:eastAsia="es-ES_tradnl"/>
        </w:rPr>
        <w:t xml:space="preserve"> todas las señales de los mismos y </w:t>
      </w:r>
      <w:r w:rsidR="00991F53">
        <w:rPr>
          <w:rFonts w:ascii="Calibri" w:eastAsia="Calibri" w:hAnsi="Calibri" w:cs="Calibri"/>
          <w:lang w:val="es-ES_tradnl" w:eastAsia="es-ES_tradnl"/>
        </w:rPr>
        <w:t xml:space="preserve">la </w:t>
      </w:r>
      <w:r w:rsidRPr="001F5172">
        <w:rPr>
          <w:rFonts w:ascii="Calibri" w:eastAsia="Calibri" w:hAnsi="Calibri" w:cs="Calibri"/>
          <w:lang w:val="es-ES_tradnl" w:eastAsia="es-ES_tradnl"/>
        </w:rPr>
        <w:t>adapta</w:t>
      </w:r>
      <w:r w:rsidR="00991F53">
        <w:rPr>
          <w:rFonts w:ascii="Calibri" w:eastAsia="Calibri" w:hAnsi="Calibri" w:cs="Calibri"/>
          <w:lang w:val="es-ES_tradnl" w:eastAsia="es-ES_tradnl"/>
        </w:rPr>
        <w:t>ción</w:t>
      </w:r>
      <w:r w:rsidRPr="001F5172">
        <w:rPr>
          <w:rFonts w:ascii="Calibri" w:eastAsia="Calibri" w:hAnsi="Calibri" w:cs="Calibri"/>
          <w:lang w:val="es-ES_tradnl" w:eastAsia="es-ES_tradnl"/>
        </w:rPr>
        <w:t xml:space="preserve"> al frontal actual existente por no coincidir sus medidas.</w:t>
      </w:r>
      <w:r w:rsidR="00000A6F" w:rsidRPr="001F5172">
        <w:rPr>
          <w:rFonts w:ascii="Calibri" w:eastAsia="Calibri" w:hAnsi="Calibri" w:cs="Calibri"/>
          <w:lang w:val="es-ES_tradnl" w:eastAsia="es-ES_tradnl"/>
        </w:rPr>
        <w:t xml:space="preserve"> </w:t>
      </w:r>
    </w:p>
    <w:p w14:paraId="7C807CC2" w14:textId="262FD54A" w:rsidR="00000A6F" w:rsidRPr="001F5172" w:rsidRDefault="00000A6F" w:rsidP="001F5172">
      <w:pPr>
        <w:spacing w:line="276" w:lineRule="auto"/>
        <w:ind w:left="-5"/>
        <w:jc w:val="both"/>
        <w:rPr>
          <w:rFonts w:ascii="Calibri" w:eastAsia="Calibri" w:hAnsi="Calibri" w:cs="Calibri"/>
          <w:lang w:val="es-ES_tradnl" w:eastAsia="es-ES_tradnl"/>
        </w:rPr>
      </w:pPr>
    </w:p>
    <w:p w14:paraId="5EA60A8C" w14:textId="7C6D40D9" w:rsidR="00000A6F" w:rsidRPr="001F5172" w:rsidRDefault="002E5A1A" w:rsidP="001F5172">
      <w:pPr>
        <w:spacing w:line="276" w:lineRule="auto"/>
        <w:ind w:left="-5"/>
        <w:jc w:val="both"/>
        <w:rPr>
          <w:rFonts w:ascii="Calibri" w:eastAsia="Calibri" w:hAnsi="Calibri" w:cs="Calibri"/>
          <w:lang w:val="es-ES_tradnl" w:eastAsia="es-ES_tradnl"/>
        </w:rPr>
      </w:pPr>
      <w:r w:rsidRPr="001F5172">
        <w:rPr>
          <w:rFonts w:ascii="Calibri" w:eastAsia="Calibri" w:hAnsi="Calibri" w:cs="Calibri"/>
          <w:lang w:val="es-ES_tradnl" w:eastAsia="es-ES_tradnl"/>
        </w:rPr>
        <w:t>Los trabajos incluidos en el alcance del objeto del contrato son</w:t>
      </w:r>
      <w:r w:rsidR="00000A6F" w:rsidRPr="001F5172">
        <w:rPr>
          <w:rFonts w:ascii="Calibri" w:eastAsia="Calibri" w:hAnsi="Calibri" w:cs="Calibri"/>
          <w:lang w:val="es-ES_tradnl" w:eastAsia="es-ES_tradnl"/>
        </w:rPr>
        <w:t>:</w:t>
      </w:r>
    </w:p>
    <w:p w14:paraId="74FA89DE" w14:textId="77777777" w:rsidR="002862D0" w:rsidRPr="001F5172" w:rsidRDefault="002862D0" w:rsidP="001F5172">
      <w:pPr>
        <w:spacing w:line="276" w:lineRule="auto"/>
        <w:ind w:left="-5"/>
        <w:jc w:val="both"/>
        <w:rPr>
          <w:rFonts w:ascii="Calibri" w:eastAsia="Calibri" w:hAnsi="Calibri" w:cs="Calibri"/>
          <w:lang w:val="es-ES_tradnl" w:eastAsia="es-ES_tradnl"/>
        </w:rPr>
      </w:pPr>
    </w:p>
    <w:p w14:paraId="4DCC20AE" w14:textId="6803768F" w:rsidR="00000A6F" w:rsidRPr="001F5172" w:rsidRDefault="00000A6F" w:rsidP="001F5172">
      <w:pPr>
        <w:pStyle w:val="Prrafodelista"/>
        <w:numPr>
          <w:ilvl w:val="0"/>
          <w:numId w:val="42"/>
        </w:numPr>
        <w:spacing w:after="240" w:line="276" w:lineRule="auto"/>
        <w:ind w:firstLine="66"/>
        <w:jc w:val="both"/>
        <w:rPr>
          <w:rFonts w:ascii="Calibri" w:eastAsia="Calibri" w:hAnsi="Calibri" w:cs="Calibri"/>
          <w:lang w:val="es-ES_tradnl" w:eastAsia="es-ES_tradnl"/>
        </w:rPr>
      </w:pPr>
      <w:r w:rsidRPr="001F5172">
        <w:rPr>
          <w:rFonts w:ascii="Calibri" w:eastAsia="Calibri" w:hAnsi="Calibri" w:cs="Calibri"/>
          <w:lang w:val="es-ES_tradnl" w:eastAsia="es-ES_tradnl"/>
        </w:rPr>
        <w:t>Suministr</w:t>
      </w:r>
      <w:r w:rsidR="002E5A1A" w:rsidRPr="001F5172">
        <w:rPr>
          <w:rFonts w:ascii="Calibri" w:eastAsia="Calibri" w:hAnsi="Calibri" w:cs="Calibri"/>
          <w:lang w:val="es-ES_tradnl" w:eastAsia="es-ES_tradnl"/>
        </w:rPr>
        <w:t>o</w:t>
      </w:r>
      <w:r w:rsidRPr="001F5172">
        <w:rPr>
          <w:rFonts w:ascii="Calibri" w:eastAsia="Calibri" w:hAnsi="Calibri" w:cs="Calibri"/>
          <w:lang w:val="es-ES_tradnl" w:eastAsia="es-ES_tradnl"/>
        </w:rPr>
        <w:t xml:space="preserve"> e instala</w:t>
      </w:r>
      <w:r w:rsidR="002E5A1A" w:rsidRPr="001F5172">
        <w:rPr>
          <w:rFonts w:ascii="Calibri" w:eastAsia="Calibri" w:hAnsi="Calibri" w:cs="Calibri"/>
          <w:lang w:val="es-ES_tradnl" w:eastAsia="es-ES_tradnl"/>
        </w:rPr>
        <w:t>ción de</w:t>
      </w:r>
      <w:r w:rsidRPr="001F5172">
        <w:rPr>
          <w:rFonts w:ascii="Calibri" w:eastAsia="Calibri" w:hAnsi="Calibri" w:cs="Calibri"/>
          <w:lang w:val="es-ES_tradnl" w:eastAsia="es-ES_tradnl"/>
        </w:rPr>
        <w:t xml:space="preserve"> </w:t>
      </w:r>
      <w:r w:rsidR="003C2DA8" w:rsidRPr="001F5172">
        <w:rPr>
          <w:rFonts w:ascii="Calibri" w:eastAsia="Calibri" w:hAnsi="Calibri" w:cs="Calibri"/>
          <w:lang w:val="es-ES_tradnl" w:eastAsia="es-ES_tradnl"/>
        </w:rPr>
        <w:t>los autómatas de los grupos electrógenos</w:t>
      </w:r>
      <w:r w:rsidRPr="001F5172">
        <w:rPr>
          <w:rFonts w:ascii="Calibri" w:eastAsia="Calibri" w:hAnsi="Calibri" w:cs="Calibri"/>
          <w:lang w:val="es-ES_tradnl" w:eastAsia="es-ES_tradnl"/>
        </w:rPr>
        <w:t xml:space="preserve"> en las instalaciones de la Corporación RTVE en el plazo establecido.</w:t>
      </w:r>
    </w:p>
    <w:p w14:paraId="3CE48DC4" w14:textId="281E2F9D" w:rsidR="00000A6F" w:rsidRPr="001F5172" w:rsidRDefault="00000A6F" w:rsidP="001F5172">
      <w:pPr>
        <w:pStyle w:val="Prrafodelista"/>
        <w:numPr>
          <w:ilvl w:val="0"/>
          <w:numId w:val="42"/>
        </w:numPr>
        <w:spacing w:after="240" w:line="276" w:lineRule="auto"/>
        <w:ind w:firstLine="66"/>
        <w:jc w:val="both"/>
        <w:rPr>
          <w:rFonts w:ascii="Calibri" w:eastAsia="Calibri" w:hAnsi="Calibri" w:cs="Calibri"/>
          <w:lang w:val="es-ES_tradnl" w:eastAsia="es-ES_tradnl"/>
        </w:rPr>
      </w:pPr>
      <w:r w:rsidRPr="001F5172">
        <w:rPr>
          <w:rFonts w:ascii="Calibri" w:eastAsia="Calibri" w:hAnsi="Calibri" w:cs="Calibri"/>
          <w:lang w:val="es-ES_tradnl" w:eastAsia="es-ES_tradnl"/>
        </w:rPr>
        <w:t xml:space="preserve">Descarga y traslado de equipos y materiales, así como medios auxiliares </w:t>
      </w:r>
      <w:r w:rsidR="002E5A1A" w:rsidRPr="001F5172">
        <w:rPr>
          <w:rFonts w:ascii="Calibri" w:eastAsia="Calibri" w:hAnsi="Calibri" w:cs="Calibri"/>
          <w:lang w:val="es-ES_tradnl" w:eastAsia="es-ES_tradnl"/>
        </w:rPr>
        <w:t xml:space="preserve">necesarios </w:t>
      </w:r>
      <w:r w:rsidRPr="001F5172">
        <w:rPr>
          <w:rFonts w:ascii="Calibri" w:eastAsia="Calibri" w:hAnsi="Calibri" w:cs="Calibri"/>
          <w:lang w:val="es-ES_tradnl" w:eastAsia="es-ES_tradnl"/>
        </w:rPr>
        <w:t>(grúa, sistemas hidráulicos de transporte, plataformas, etc.)</w:t>
      </w:r>
    </w:p>
    <w:p w14:paraId="465636DC" w14:textId="7A828D1F" w:rsidR="00000A6F" w:rsidRPr="001F5172" w:rsidRDefault="00000A6F" w:rsidP="001F5172">
      <w:pPr>
        <w:pStyle w:val="Prrafodelista"/>
        <w:numPr>
          <w:ilvl w:val="0"/>
          <w:numId w:val="42"/>
        </w:numPr>
        <w:spacing w:after="240" w:line="276" w:lineRule="auto"/>
        <w:ind w:firstLine="66"/>
        <w:jc w:val="both"/>
        <w:rPr>
          <w:rFonts w:ascii="Calibri" w:eastAsia="Calibri" w:hAnsi="Calibri" w:cs="Calibri"/>
          <w:lang w:val="es-ES_tradnl" w:eastAsia="es-ES_tradnl"/>
        </w:rPr>
      </w:pPr>
      <w:r w:rsidRPr="001F5172">
        <w:rPr>
          <w:rFonts w:ascii="Calibri" w:eastAsia="Calibri" w:hAnsi="Calibri" w:cs="Calibri"/>
          <w:lang w:val="es-ES_tradnl" w:eastAsia="es-ES_tradnl"/>
        </w:rPr>
        <w:t xml:space="preserve">Trabajos necesarios para la desconexión y desmontaje de </w:t>
      </w:r>
      <w:r w:rsidR="00C4149A" w:rsidRPr="001F5172">
        <w:rPr>
          <w:rFonts w:ascii="Calibri" w:eastAsia="Calibri" w:hAnsi="Calibri" w:cs="Calibri"/>
          <w:lang w:val="es-ES_tradnl" w:eastAsia="es-ES_tradnl"/>
        </w:rPr>
        <w:t xml:space="preserve">los autómatas </w:t>
      </w:r>
      <w:r w:rsidR="0030504D" w:rsidRPr="001F5172">
        <w:rPr>
          <w:rFonts w:ascii="Calibri" w:eastAsia="Calibri" w:hAnsi="Calibri" w:cs="Calibri"/>
          <w:lang w:val="es-ES_tradnl" w:eastAsia="es-ES_tradnl"/>
        </w:rPr>
        <w:t>antiguos</w:t>
      </w:r>
      <w:r w:rsidRPr="001F5172">
        <w:rPr>
          <w:rFonts w:ascii="Calibri" w:eastAsia="Calibri" w:hAnsi="Calibri" w:cs="Calibri"/>
          <w:lang w:val="es-ES_tradnl" w:eastAsia="es-ES_tradnl"/>
        </w:rPr>
        <w:t xml:space="preserve"> y montaje y conexión de l</w:t>
      </w:r>
      <w:r w:rsidR="00C4149A" w:rsidRPr="001F5172">
        <w:rPr>
          <w:rFonts w:ascii="Calibri" w:eastAsia="Calibri" w:hAnsi="Calibri" w:cs="Calibri"/>
          <w:lang w:val="es-ES_tradnl" w:eastAsia="es-ES_tradnl"/>
        </w:rPr>
        <w:t>o</w:t>
      </w:r>
      <w:r w:rsidRPr="001F5172">
        <w:rPr>
          <w:rFonts w:ascii="Calibri" w:eastAsia="Calibri" w:hAnsi="Calibri" w:cs="Calibri"/>
          <w:lang w:val="es-ES_tradnl" w:eastAsia="es-ES_tradnl"/>
        </w:rPr>
        <w:t>s nuev</w:t>
      </w:r>
      <w:r w:rsidR="00C4149A" w:rsidRPr="001F5172">
        <w:rPr>
          <w:rFonts w:ascii="Calibri" w:eastAsia="Calibri" w:hAnsi="Calibri" w:cs="Calibri"/>
          <w:lang w:val="es-ES_tradnl" w:eastAsia="es-ES_tradnl"/>
        </w:rPr>
        <w:t>o</w:t>
      </w:r>
      <w:r w:rsidRPr="001F5172">
        <w:rPr>
          <w:rFonts w:ascii="Calibri" w:eastAsia="Calibri" w:hAnsi="Calibri" w:cs="Calibri"/>
          <w:lang w:val="es-ES_tradnl" w:eastAsia="es-ES_tradnl"/>
        </w:rPr>
        <w:t>s, incluyendo conexiones eléctricas en el espacio designado y dejando el equipo en condiciones de uso.</w:t>
      </w:r>
    </w:p>
    <w:p w14:paraId="1C5EDBD5" w14:textId="5C9A780B" w:rsidR="00000A6F" w:rsidRPr="001F5172" w:rsidRDefault="00000A6F" w:rsidP="001F5172">
      <w:pPr>
        <w:pStyle w:val="Prrafodelista"/>
        <w:numPr>
          <w:ilvl w:val="0"/>
          <w:numId w:val="42"/>
        </w:numPr>
        <w:spacing w:after="240" w:line="276" w:lineRule="auto"/>
        <w:ind w:firstLine="66"/>
        <w:jc w:val="both"/>
        <w:rPr>
          <w:rFonts w:ascii="Calibri" w:eastAsia="Calibri" w:hAnsi="Calibri" w:cs="Calibri"/>
          <w:lang w:val="es-ES_tradnl" w:eastAsia="es-ES_tradnl"/>
        </w:rPr>
      </w:pPr>
      <w:r w:rsidRPr="001F5172">
        <w:rPr>
          <w:rFonts w:ascii="Calibri" w:eastAsia="Calibri" w:hAnsi="Calibri" w:cs="Calibri"/>
          <w:lang w:val="es-ES_tradnl" w:eastAsia="es-ES_tradnl"/>
        </w:rPr>
        <w:t xml:space="preserve">Pruebas de puesta en marcha, </w:t>
      </w:r>
      <w:r w:rsidR="00C4149A" w:rsidRPr="001F5172">
        <w:rPr>
          <w:rFonts w:ascii="Calibri" w:eastAsia="Calibri" w:hAnsi="Calibri" w:cs="Calibri"/>
          <w:lang w:val="es-ES_tradnl" w:eastAsia="es-ES_tradnl"/>
        </w:rPr>
        <w:t>parametrización,</w:t>
      </w:r>
      <w:r w:rsidRPr="001F5172">
        <w:rPr>
          <w:rFonts w:ascii="Calibri" w:eastAsia="Calibri" w:hAnsi="Calibri" w:cs="Calibri"/>
          <w:lang w:val="es-ES_tradnl" w:eastAsia="es-ES_tradnl"/>
        </w:rPr>
        <w:t xml:space="preserve"> pruebas </w:t>
      </w:r>
      <w:r w:rsidR="002E5A1A" w:rsidRPr="001F5172">
        <w:rPr>
          <w:rFonts w:ascii="Calibri" w:eastAsia="Calibri" w:hAnsi="Calibri" w:cs="Calibri"/>
          <w:lang w:val="es-ES_tradnl" w:eastAsia="es-ES_tradnl"/>
        </w:rPr>
        <w:t xml:space="preserve">y actuaciones </w:t>
      </w:r>
      <w:r w:rsidRPr="001F5172">
        <w:rPr>
          <w:rFonts w:ascii="Calibri" w:eastAsia="Calibri" w:hAnsi="Calibri" w:cs="Calibri"/>
          <w:lang w:val="es-ES_tradnl" w:eastAsia="es-ES_tradnl"/>
        </w:rPr>
        <w:t xml:space="preserve">necesarias </w:t>
      </w:r>
      <w:r w:rsidR="003656C6" w:rsidRPr="001F5172">
        <w:rPr>
          <w:rFonts w:ascii="Calibri" w:eastAsia="Calibri" w:hAnsi="Calibri" w:cs="Calibri"/>
          <w:lang w:val="es-ES_tradnl" w:eastAsia="es-ES_tradnl"/>
        </w:rPr>
        <w:t xml:space="preserve">para </w:t>
      </w:r>
      <w:r w:rsidR="002E5A1A" w:rsidRPr="001F5172">
        <w:rPr>
          <w:rFonts w:ascii="Calibri" w:eastAsia="Calibri" w:hAnsi="Calibri" w:cs="Calibri"/>
          <w:lang w:val="es-ES_tradnl" w:eastAsia="es-ES_tradnl"/>
        </w:rPr>
        <w:t xml:space="preserve">garantizar </w:t>
      </w:r>
      <w:r w:rsidR="003656C6" w:rsidRPr="001F5172">
        <w:rPr>
          <w:rFonts w:ascii="Calibri" w:eastAsia="Calibri" w:hAnsi="Calibri" w:cs="Calibri"/>
          <w:lang w:val="es-ES_tradnl" w:eastAsia="es-ES_tradnl"/>
        </w:rPr>
        <w:t>el correcto funcionamiento del equipo</w:t>
      </w:r>
      <w:r w:rsidR="002E5A1A" w:rsidRPr="001F5172">
        <w:rPr>
          <w:rFonts w:ascii="Calibri" w:eastAsia="Calibri" w:hAnsi="Calibri" w:cs="Calibri"/>
          <w:lang w:val="es-ES_tradnl" w:eastAsia="es-ES_tradnl"/>
        </w:rPr>
        <w:t xml:space="preserve"> tras el cambio</w:t>
      </w:r>
      <w:r w:rsidR="003656C6" w:rsidRPr="001F5172">
        <w:rPr>
          <w:rFonts w:ascii="Calibri" w:eastAsia="Calibri" w:hAnsi="Calibri" w:cs="Calibri"/>
          <w:lang w:val="es-ES_tradnl" w:eastAsia="es-ES_tradnl"/>
        </w:rPr>
        <w:t>.</w:t>
      </w:r>
    </w:p>
    <w:p w14:paraId="7BDD831A" w14:textId="13D49AE7" w:rsidR="003656C6" w:rsidRPr="001F5172" w:rsidRDefault="003656C6" w:rsidP="001F5172">
      <w:pPr>
        <w:pStyle w:val="Prrafodelista"/>
        <w:numPr>
          <w:ilvl w:val="0"/>
          <w:numId w:val="42"/>
        </w:numPr>
        <w:spacing w:after="240" w:line="276" w:lineRule="auto"/>
        <w:ind w:firstLine="66"/>
        <w:jc w:val="both"/>
        <w:rPr>
          <w:rFonts w:ascii="Calibri" w:eastAsia="Calibri" w:hAnsi="Calibri" w:cs="Calibri"/>
          <w:lang w:val="es-ES_tradnl" w:eastAsia="es-ES_tradnl"/>
        </w:rPr>
      </w:pPr>
      <w:r w:rsidRPr="001F5172">
        <w:rPr>
          <w:rFonts w:ascii="Calibri" w:eastAsia="Calibri" w:hAnsi="Calibri" w:cs="Calibri"/>
          <w:lang w:val="es-ES_tradnl" w:eastAsia="es-ES_tradnl"/>
        </w:rPr>
        <w:lastRenderedPageBreak/>
        <w:t xml:space="preserve">Entrega de documentación técnica completa que incluya: </w:t>
      </w:r>
      <w:r w:rsidR="00C4149A" w:rsidRPr="001F5172">
        <w:rPr>
          <w:rFonts w:ascii="Calibri" w:eastAsia="Calibri" w:hAnsi="Calibri" w:cs="Calibri"/>
          <w:lang w:val="es-ES_tradnl" w:eastAsia="es-ES_tradnl"/>
        </w:rPr>
        <w:t xml:space="preserve">fichas técnicas de fabricante, </w:t>
      </w:r>
      <w:r w:rsidRPr="001F5172">
        <w:rPr>
          <w:rFonts w:ascii="Calibri" w:eastAsia="Calibri" w:hAnsi="Calibri" w:cs="Calibri"/>
          <w:lang w:val="es-ES_tradnl" w:eastAsia="es-ES_tradnl"/>
        </w:rPr>
        <w:t xml:space="preserve">puesta en marcha con </w:t>
      </w:r>
      <w:r w:rsidR="00C4149A" w:rsidRPr="001F5172">
        <w:rPr>
          <w:rFonts w:ascii="Calibri" w:eastAsia="Calibri" w:hAnsi="Calibri" w:cs="Calibri"/>
          <w:lang w:val="es-ES_tradnl" w:eastAsia="es-ES_tradnl"/>
        </w:rPr>
        <w:t>valores de las magnitudes eléctricas medidas y ajustes (tensiones, corrientes, potencias, cargas), manual de funcionamiento.</w:t>
      </w:r>
    </w:p>
    <w:p w14:paraId="7F96BB88" w14:textId="4188D21F" w:rsidR="00816098" w:rsidRPr="001F5172" w:rsidRDefault="003656C6" w:rsidP="001F5172">
      <w:pPr>
        <w:spacing w:line="276" w:lineRule="auto"/>
        <w:jc w:val="both"/>
        <w:rPr>
          <w:rFonts w:ascii="Calibri" w:eastAsia="Calibri" w:hAnsi="Calibri" w:cs="Calibri"/>
          <w:lang w:val="es-ES_tradnl" w:eastAsia="es-ES_tradnl"/>
        </w:rPr>
      </w:pPr>
      <w:r w:rsidRPr="001F5172">
        <w:rPr>
          <w:rFonts w:ascii="Calibri" w:eastAsia="Calibri" w:hAnsi="Calibri" w:cs="Calibri"/>
          <w:lang w:val="es-ES_tradnl" w:eastAsia="es-ES_tradnl"/>
        </w:rPr>
        <w:t>La empresa debe facilitar a CRTVE las especificaciones técnicas de l</w:t>
      </w:r>
      <w:r w:rsidR="0030504D" w:rsidRPr="001F5172">
        <w:rPr>
          <w:rFonts w:ascii="Calibri" w:eastAsia="Calibri" w:hAnsi="Calibri" w:cs="Calibri"/>
          <w:lang w:val="es-ES_tradnl" w:eastAsia="es-ES_tradnl"/>
        </w:rPr>
        <w:t>os autómatas</w:t>
      </w:r>
      <w:r w:rsidRPr="001F5172">
        <w:rPr>
          <w:rFonts w:ascii="Calibri" w:eastAsia="Calibri" w:hAnsi="Calibri" w:cs="Calibri"/>
          <w:lang w:val="es-ES_tradnl" w:eastAsia="es-ES_tradnl"/>
        </w:rPr>
        <w:t xml:space="preserve"> suministrad</w:t>
      </w:r>
      <w:r w:rsidR="0030504D" w:rsidRPr="001F5172">
        <w:rPr>
          <w:rFonts w:ascii="Calibri" w:eastAsia="Calibri" w:hAnsi="Calibri" w:cs="Calibri"/>
          <w:lang w:val="es-ES_tradnl" w:eastAsia="es-ES_tradnl"/>
        </w:rPr>
        <w:t>o</w:t>
      </w:r>
      <w:r w:rsidRPr="001F5172">
        <w:rPr>
          <w:rFonts w:ascii="Calibri" w:eastAsia="Calibri" w:hAnsi="Calibri" w:cs="Calibri"/>
          <w:lang w:val="es-ES_tradnl" w:eastAsia="es-ES_tradnl"/>
        </w:rPr>
        <w:t xml:space="preserve">s, la declaración de conformidad del fabricante de </w:t>
      </w:r>
      <w:r w:rsidR="0030504D" w:rsidRPr="001F5172">
        <w:rPr>
          <w:rFonts w:ascii="Calibri" w:eastAsia="Calibri" w:hAnsi="Calibri" w:cs="Calibri"/>
          <w:lang w:val="es-ES_tradnl" w:eastAsia="es-ES_tradnl"/>
        </w:rPr>
        <w:t>los autómatas</w:t>
      </w:r>
      <w:r w:rsidRPr="001F5172">
        <w:rPr>
          <w:rFonts w:ascii="Calibri" w:eastAsia="Calibri" w:hAnsi="Calibri" w:cs="Calibri"/>
          <w:lang w:val="es-ES_tradnl" w:eastAsia="es-ES_tradnl"/>
        </w:rPr>
        <w:t xml:space="preserve"> y cuantos datos se puedan solicitar por parte de CRTVE como verificación de la idoneidad de los equipos suministrados por parte del mantenedor.</w:t>
      </w:r>
    </w:p>
    <w:p w14:paraId="7D68EDFC" w14:textId="04530295" w:rsidR="003656C6" w:rsidRPr="001F5172" w:rsidRDefault="003656C6" w:rsidP="001F5172">
      <w:pPr>
        <w:spacing w:line="276" w:lineRule="auto"/>
        <w:jc w:val="both"/>
        <w:rPr>
          <w:rFonts w:ascii="Calibri" w:eastAsia="Calibri" w:hAnsi="Calibri" w:cs="Calibri"/>
          <w:lang w:val="es-ES_tradnl" w:eastAsia="es-ES_tradnl"/>
        </w:rPr>
      </w:pPr>
      <w:r w:rsidRPr="001F5172">
        <w:rPr>
          <w:rFonts w:ascii="Calibri" w:eastAsia="Calibri" w:hAnsi="Calibri" w:cs="Calibri"/>
          <w:lang w:val="es-ES_tradnl" w:eastAsia="es-ES_tradnl"/>
        </w:rPr>
        <w:t xml:space="preserve">  </w:t>
      </w:r>
    </w:p>
    <w:p w14:paraId="33CE8F0A" w14:textId="70EC471A" w:rsidR="002862D0" w:rsidRPr="001F5172" w:rsidRDefault="002862D0" w:rsidP="001F5172">
      <w:pPr>
        <w:spacing w:line="276" w:lineRule="auto"/>
        <w:jc w:val="both"/>
        <w:rPr>
          <w:rFonts w:ascii="Calibri" w:eastAsia="Calibri" w:hAnsi="Calibri" w:cs="Calibri"/>
          <w:lang w:val="es-ES_tradnl" w:eastAsia="es-ES_tradnl"/>
        </w:rPr>
      </w:pPr>
      <w:r w:rsidRPr="001F5172">
        <w:rPr>
          <w:rFonts w:ascii="Calibri" w:eastAsia="Calibri" w:hAnsi="Calibri" w:cs="Calibri"/>
          <w:lang w:val="es-ES_tradnl" w:eastAsia="es-ES_tradnl"/>
        </w:rPr>
        <w:t>Los trabajos se realizarán en todo momento siguiendo las normas del Reglamento Electrotécnico de Baja tensión y demás normativas y Reglamentos Estatales y Autonómicos.</w:t>
      </w:r>
    </w:p>
    <w:p w14:paraId="3370A4BC" w14:textId="036C968B" w:rsidR="002862D0" w:rsidRPr="001F5172" w:rsidRDefault="002862D0" w:rsidP="001F5172">
      <w:pPr>
        <w:spacing w:line="276" w:lineRule="auto"/>
        <w:jc w:val="both"/>
        <w:rPr>
          <w:rFonts w:ascii="Calibri" w:eastAsia="Calibri" w:hAnsi="Calibri" w:cs="Calibri"/>
          <w:lang w:val="es-ES_tradnl" w:eastAsia="es-ES_tradnl"/>
        </w:rPr>
      </w:pPr>
    </w:p>
    <w:p w14:paraId="77D80897" w14:textId="778E74EB" w:rsidR="002862D0" w:rsidRPr="001F5172" w:rsidRDefault="002862D0" w:rsidP="001F5172">
      <w:pPr>
        <w:spacing w:line="276" w:lineRule="auto"/>
        <w:jc w:val="both"/>
        <w:rPr>
          <w:rFonts w:ascii="Calibri" w:eastAsia="Calibri" w:hAnsi="Calibri" w:cs="Calibri"/>
          <w:lang w:val="es-ES_tradnl" w:eastAsia="es-ES_tradnl"/>
        </w:rPr>
      </w:pPr>
      <w:r w:rsidRPr="001F5172">
        <w:rPr>
          <w:rFonts w:ascii="Calibri" w:eastAsia="Calibri" w:hAnsi="Calibri" w:cs="Calibri"/>
          <w:lang w:val="es-ES_tradnl" w:eastAsia="es-ES_tradnl"/>
        </w:rPr>
        <w:t>Se tendrán en cuenta las especificaciones dadas por el fabricante para la correcta utilización y montaje de l</w:t>
      </w:r>
      <w:r w:rsidR="0030504D" w:rsidRPr="001F5172">
        <w:rPr>
          <w:rFonts w:ascii="Calibri" w:eastAsia="Calibri" w:hAnsi="Calibri" w:cs="Calibri"/>
          <w:lang w:val="es-ES_tradnl" w:eastAsia="es-ES_tradnl"/>
        </w:rPr>
        <w:t>os autómatas</w:t>
      </w:r>
      <w:r w:rsidRPr="001F5172">
        <w:rPr>
          <w:rFonts w:ascii="Calibri" w:eastAsia="Calibri" w:hAnsi="Calibri" w:cs="Calibri"/>
          <w:lang w:val="es-ES_tradnl" w:eastAsia="es-ES_tradnl"/>
        </w:rPr>
        <w:t>.</w:t>
      </w:r>
    </w:p>
    <w:p w14:paraId="79ED8B9F" w14:textId="29125570" w:rsidR="002862D0" w:rsidRPr="001F5172" w:rsidRDefault="002862D0" w:rsidP="001F5172">
      <w:pPr>
        <w:spacing w:line="276" w:lineRule="auto"/>
        <w:jc w:val="both"/>
        <w:rPr>
          <w:rFonts w:ascii="Calibri" w:eastAsia="Calibri" w:hAnsi="Calibri" w:cs="Calibri"/>
          <w:lang w:val="es-ES_tradnl" w:eastAsia="es-ES_tradnl"/>
        </w:rPr>
      </w:pPr>
    </w:p>
    <w:p w14:paraId="3F647B23" w14:textId="32FB0EC5" w:rsidR="002862D0" w:rsidRPr="001F5172" w:rsidRDefault="002862D0" w:rsidP="001F5172">
      <w:pPr>
        <w:spacing w:line="276" w:lineRule="auto"/>
        <w:jc w:val="both"/>
        <w:rPr>
          <w:rFonts w:ascii="Calibri" w:eastAsia="Calibri" w:hAnsi="Calibri" w:cs="Calibri"/>
          <w:lang w:val="es-ES_tradnl" w:eastAsia="es-ES_tradnl"/>
        </w:rPr>
      </w:pPr>
      <w:r w:rsidRPr="001F5172">
        <w:rPr>
          <w:rFonts w:ascii="Calibri" w:eastAsia="Calibri" w:hAnsi="Calibri" w:cs="Calibri"/>
          <w:lang w:val="es-ES_tradnl" w:eastAsia="es-ES_tradnl"/>
        </w:rPr>
        <w:t>Es responsabilidad del adjudicatario comprobar que se reúnen las condiciones necesarias para ejecutar los trabajos previstos.</w:t>
      </w:r>
    </w:p>
    <w:p w14:paraId="64727122" w14:textId="156B0FD4" w:rsidR="002862D0" w:rsidRPr="001F5172" w:rsidRDefault="002862D0" w:rsidP="001F5172">
      <w:pPr>
        <w:spacing w:line="276" w:lineRule="auto"/>
        <w:jc w:val="both"/>
        <w:rPr>
          <w:rFonts w:ascii="Calibri" w:eastAsia="Calibri" w:hAnsi="Calibri" w:cs="Calibri"/>
          <w:lang w:val="es-ES_tradnl" w:eastAsia="es-ES_tradnl"/>
        </w:rPr>
      </w:pPr>
    </w:p>
    <w:p w14:paraId="2B9C2C64" w14:textId="77777777" w:rsidR="002862D0" w:rsidRPr="001F5172" w:rsidRDefault="002862D0" w:rsidP="001F5172">
      <w:pPr>
        <w:spacing w:line="276" w:lineRule="auto"/>
        <w:jc w:val="both"/>
        <w:rPr>
          <w:rFonts w:ascii="Calibri" w:eastAsia="Calibri" w:hAnsi="Calibri" w:cs="Calibri"/>
          <w:lang w:val="es-ES_tradnl" w:eastAsia="es-ES_tradnl"/>
        </w:rPr>
      </w:pPr>
      <w:r w:rsidRPr="001F5172">
        <w:rPr>
          <w:rFonts w:ascii="Calibri" w:eastAsia="Calibri" w:hAnsi="Calibri" w:cs="Calibri"/>
          <w:lang w:val="es-ES_tradnl" w:eastAsia="es-ES_tradnl"/>
        </w:rPr>
        <w:t>El suministrador será responsable de la vigilancia de sus materiales durante el almacenaje y montaje.</w:t>
      </w:r>
    </w:p>
    <w:p w14:paraId="719629BE" w14:textId="77777777" w:rsidR="002862D0" w:rsidRPr="001F5172" w:rsidRDefault="002862D0" w:rsidP="001F5172">
      <w:pPr>
        <w:spacing w:line="276" w:lineRule="auto"/>
        <w:jc w:val="both"/>
        <w:rPr>
          <w:rFonts w:ascii="Calibri" w:eastAsia="Calibri" w:hAnsi="Calibri" w:cs="Calibri"/>
          <w:lang w:val="es-ES_tradnl" w:eastAsia="es-ES_tradnl"/>
        </w:rPr>
      </w:pPr>
    </w:p>
    <w:p w14:paraId="474AEFC3" w14:textId="236BBA57" w:rsidR="002862D0" w:rsidRPr="001F5172" w:rsidRDefault="002862D0" w:rsidP="001F5172">
      <w:pPr>
        <w:spacing w:line="276" w:lineRule="auto"/>
        <w:jc w:val="both"/>
        <w:rPr>
          <w:rFonts w:ascii="Calibri" w:eastAsia="Calibri" w:hAnsi="Calibri" w:cs="Calibri"/>
          <w:lang w:val="es-ES_tradnl" w:eastAsia="es-ES_tradnl"/>
        </w:rPr>
      </w:pPr>
      <w:r w:rsidRPr="001F5172">
        <w:rPr>
          <w:rFonts w:ascii="Calibri" w:eastAsia="Calibri" w:hAnsi="Calibri" w:cs="Calibri"/>
          <w:lang w:val="es-ES_tradnl" w:eastAsia="es-ES_tradnl"/>
        </w:rPr>
        <w:t xml:space="preserve">Teniendo en cuenta que se trata de </w:t>
      </w:r>
      <w:r w:rsidR="0030504D" w:rsidRPr="001F5172">
        <w:rPr>
          <w:rFonts w:ascii="Calibri" w:eastAsia="Calibri" w:hAnsi="Calibri" w:cs="Calibri"/>
          <w:lang w:val="es-ES_tradnl" w:eastAsia="es-ES_tradnl"/>
        </w:rPr>
        <w:t>equipamiento</w:t>
      </w:r>
      <w:r w:rsidRPr="001F5172">
        <w:rPr>
          <w:rFonts w:ascii="Calibri" w:eastAsia="Calibri" w:hAnsi="Calibri" w:cs="Calibri"/>
          <w:lang w:val="es-ES_tradnl" w:eastAsia="es-ES_tradnl"/>
        </w:rPr>
        <w:t xml:space="preserve"> delicado y su función es la de que no se interrumpa el servicio eléctrico en equipos críticos, los trabajos se realizarán coordinados con personal responsable de dichas instalaciones de RTVE</w:t>
      </w:r>
      <w:r w:rsidR="00BF091D" w:rsidRPr="001F5172">
        <w:rPr>
          <w:rFonts w:ascii="Calibri" w:eastAsia="Calibri" w:hAnsi="Calibri" w:cs="Calibri"/>
          <w:lang w:val="es-ES_tradnl" w:eastAsia="es-ES_tradnl"/>
        </w:rPr>
        <w:t>.</w:t>
      </w:r>
      <w:r w:rsidRPr="001F5172">
        <w:rPr>
          <w:rFonts w:ascii="Calibri" w:eastAsia="Calibri" w:hAnsi="Calibri" w:cs="Calibri"/>
          <w:lang w:val="es-ES_tradnl" w:eastAsia="es-ES_tradnl"/>
        </w:rPr>
        <w:t xml:space="preserve"> </w:t>
      </w:r>
    </w:p>
    <w:p w14:paraId="113A5319" w14:textId="0F7220BE" w:rsidR="002862D0" w:rsidRPr="001F5172" w:rsidRDefault="002862D0" w:rsidP="001F5172">
      <w:pPr>
        <w:spacing w:line="276" w:lineRule="auto"/>
        <w:jc w:val="both"/>
        <w:rPr>
          <w:rFonts w:ascii="Calibri" w:eastAsia="Calibri" w:hAnsi="Calibri" w:cs="Calibri"/>
          <w:lang w:val="es-ES_tradnl" w:eastAsia="es-ES_tradnl"/>
        </w:rPr>
      </w:pPr>
    </w:p>
    <w:p w14:paraId="285ECF80" w14:textId="09152D30" w:rsidR="002862D0" w:rsidRPr="001F5172" w:rsidRDefault="002862D0" w:rsidP="001F5172">
      <w:pPr>
        <w:spacing w:line="276" w:lineRule="auto"/>
        <w:jc w:val="both"/>
        <w:rPr>
          <w:rFonts w:ascii="Calibri" w:eastAsia="Calibri" w:hAnsi="Calibri" w:cs="Calibri"/>
          <w:lang w:val="es-ES_tradnl" w:eastAsia="es-ES_tradnl"/>
        </w:rPr>
      </w:pPr>
      <w:r w:rsidRPr="001F5172">
        <w:rPr>
          <w:rFonts w:ascii="Calibri" w:eastAsia="Calibri" w:hAnsi="Calibri" w:cs="Calibri"/>
          <w:lang w:val="es-ES_tradnl" w:eastAsia="es-ES_tradnl"/>
        </w:rPr>
        <w:t>Los trabajos de montaje y puesta en funcionamiento necesarios garantizarán en todo momento la integridad de la instalación.</w:t>
      </w:r>
    </w:p>
    <w:p w14:paraId="0C732FAE" w14:textId="39F8E441" w:rsidR="002862D0" w:rsidRPr="001F5172" w:rsidRDefault="002862D0" w:rsidP="001F5172">
      <w:pPr>
        <w:spacing w:line="276" w:lineRule="auto"/>
        <w:jc w:val="both"/>
        <w:rPr>
          <w:rFonts w:ascii="Calibri" w:eastAsia="Calibri" w:hAnsi="Calibri" w:cs="Calibri"/>
          <w:lang w:val="es-ES_tradnl" w:eastAsia="es-ES_tradnl"/>
        </w:rPr>
      </w:pPr>
    </w:p>
    <w:p w14:paraId="1C595460" w14:textId="458D299E" w:rsidR="002862D0" w:rsidRPr="001F5172" w:rsidRDefault="002862D0" w:rsidP="001F5172">
      <w:pPr>
        <w:spacing w:line="276" w:lineRule="auto"/>
        <w:jc w:val="both"/>
        <w:rPr>
          <w:rFonts w:ascii="Calibri" w:eastAsia="Calibri" w:hAnsi="Calibri" w:cs="Calibri"/>
          <w:lang w:val="es-ES_tradnl" w:eastAsia="es-ES_tradnl"/>
        </w:rPr>
      </w:pPr>
      <w:r w:rsidRPr="001F5172">
        <w:rPr>
          <w:rFonts w:ascii="Calibri" w:eastAsia="Calibri" w:hAnsi="Calibri" w:cs="Calibri"/>
          <w:lang w:val="es-ES_tradnl" w:eastAsia="es-ES_tradnl"/>
        </w:rPr>
        <w:t xml:space="preserve">La </w:t>
      </w:r>
      <w:r w:rsidR="003606BC" w:rsidRPr="001F5172">
        <w:rPr>
          <w:rFonts w:ascii="Calibri" w:eastAsia="Calibri" w:hAnsi="Calibri" w:cs="Calibri"/>
          <w:lang w:val="es-ES_tradnl" w:eastAsia="es-ES_tradnl"/>
        </w:rPr>
        <w:t xml:space="preserve">empresa adjudicataria será responsable de que el personal reúna los requisitos, formación, alta en S.S., </w:t>
      </w:r>
      <w:r w:rsidR="004D0342">
        <w:rPr>
          <w:rFonts w:ascii="Calibri" w:eastAsia="Calibri" w:hAnsi="Calibri" w:cs="Calibri"/>
          <w:lang w:val="es-ES_tradnl" w:eastAsia="es-ES_tradnl"/>
        </w:rPr>
        <w:t xml:space="preserve">y cualquier obligación derivada del cumplimiento normativo en el ámbito laboral. </w:t>
      </w:r>
      <w:r w:rsidR="003606BC" w:rsidRPr="001F5172">
        <w:rPr>
          <w:rFonts w:ascii="Calibri" w:eastAsia="Calibri" w:hAnsi="Calibri" w:cs="Calibri"/>
          <w:lang w:val="es-ES_tradnl" w:eastAsia="es-ES_tradnl"/>
        </w:rPr>
        <w:t>Así como la gestión de toda la documentación o la que se le pueda solicitar a través de la plataforma de Coordinación de Actividades Empresariales de RTVE y a través del Coordinador de Seguridad y Salud y Dirección Facultativa.</w:t>
      </w:r>
    </w:p>
    <w:p w14:paraId="0447C52E" w14:textId="77777777" w:rsidR="003606BC" w:rsidRPr="001F5172" w:rsidRDefault="003606BC" w:rsidP="001F5172">
      <w:pPr>
        <w:spacing w:line="276" w:lineRule="auto"/>
        <w:jc w:val="both"/>
        <w:rPr>
          <w:rFonts w:ascii="Calibri" w:eastAsia="Calibri" w:hAnsi="Calibri" w:cs="Calibri"/>
          <w:lang w:val="es-ES_tradnl" w:eastAsia="es-ES_tradnl"/>
        </w:rPr>
      </w:pPr>
    </w:p>
    <w:p w14:paraId="4ABCA6FE" w14:textId="7773F3B1" w:rsidR="003606BC" w:rsidRPr="001F5172" w:rsidRDefault="003606BC" w:rsidP="001F5172">
      <w:pPr>
        <w:spacing w:line="276" w:lineRule="auto"/>
        <w:jc w:val="both"/>
        <w:rPr>
          <w:rFonts w:ascii="Calibri" w:hAnsi="Calibri" w:cs="Calibri"/>
          <w:lang w:val="es-ES_tradnl"/>
        </w:rPr>
      </w:pPr>
      <w:bookmarkStart w:id="3" w:name="_Hlk104280095"/>
      <w:r w:rsidRPr="001F5172">
        <w:rPr>
          <w:rFonts w:ascii="Calibri" w:hAnsi="Calibri" w:cs="Calibri"/>
          <w:b/>
          <w:lang w:val="es-ES_tradnl"/>
        </w:rPr>
        <w:t>En</w:t>
      </w:r>
      <w:r w:rsidRPr="001F5172">
        <w:rPr>
          <w:rFonts w:ascii="Calibri" w:hAnsi="Calibri" w:cs="Calibri"/>
          <w:b/>
          <w:spacing w:val="24"/>
          <w:lang w:val="es-ES_tradnl"/>
        </w:rPr>
        <w:t xml:space="preserve"> </w:t>
      </w:r>
      <w:r w:rsidRPr="001F5172">
        <w:rPr>
          <w:rFonts w:ascii="Calibri" w:hAnsi="Calibri" w:cs="Calibri"/>
          <w:b/>
          <w:spacing w:val="-1"/>
          <w:lang w:val="es-ES_tradnl"/>
        </w:rPr>
        <w:t>todo</w:t>
      </w:r>
      <w:r w:rsidRPr="001F5172">
        <w:rPr>
          <w:rFonts w:ascii="Calibri" w:hAnsi="Calibri" w:cs="Calibri"/>
          <w:b/>
          <w:spacing w:val="24"/>
          <w:lang w:val="es-ES_tradnl"/>
        </w:rPr>
        <w:t xml:space="preserve"> </w:t>
      </w:r>
      <w:r w:rsidRPr="001F5172">
        <w:rPr>
          <w:rFonts w:ascii="Calibri" w:hAnsi="Calibri" w:cs="Calibri"/>
          <w:b/>
          <w:lang w:val="es-ES_tradnl"/>
        </w:rPr>
        <w:t>momento</w:t>
      </w:r>
      <w:r w:rsidRPr="001F5172">
        <w:rPr>
          <w:rFonts w:ascii="Calibri" w:hAnsi="Calibri" w:cs="Calibri"/>
          <w:b/>
          <w:spacing w:val="24"/>
          <w:lang w:val="es-ES_tradnl"/>
        </w:rPr>
        <w:t xml:space="preserve"> </w:t>
      </w:r>
      <w:r w:rsidRPr="001F5172">
        <w:rPr>
          <w:rFonts w:ascii="Calibri" w:hAnsi="Calibri" w:cs="Calibri"/>
          <w:b/>
          <w:lang w:val="es-ES_tradnl"/>
        </w:rPr>
        <w:t>la</w:t>
      </w:r>
      <w:r w:rsidRPr="001F5172">
        <w:rPr>
          <w:rFonts w:ascii="Calibri" w:hAnsi="Calibri" w:cs="Calibri"/>
          <w:b/>
          <w:spacing w:val="25"/>
          <w:lang w:val="es-ES_tradnl"/>
        </w:rPr>
        <w:t xml:space="preserve"> </w:t>
      </w:r>
      <w:r w:rsidRPr="001F5172">
        <w:rPr>
          <w:rFonts w:ascii="Calibri" w:hAnsi="Calibri" w:cs="Calibri"/>
          <w:b/>
          <w:spacing w:val="-1"/>
          <w:lang w:val="es-ES_tradnl"/>
        </w:rPr>
        <w:t>producción</w:t>
      </w:r>
      <w:r w:rsidRPr="001F5172">
        <w:rPr>
          <w:rFonts w:ascii="Calibri" w:hAnsi="Calibri" w:cs="Calibri"/>
          <w:b/>
          <w:spacing w:val="24"/>
          <w:lang w:val="es-ES_tradnl"/>
        </w:rPr>
        <w:t xml:space="preserve"> </w:t>
      </w:r>
      <w:r w:rsidRPr="001F5172">
        <w:rPr>
          <w:rFonts w:ascii="Calibri" w:hAnsi="Calibri" w:cs="Calibri"/>
          <w:b/>
          <w:lang w:val="es-ES_tradnl"/>
        </w:rPr>
        <w:t>de</w:t>
      </w:r>
      <w:r w:rsidRPr="001F5172">
        <w:rPr>
          <w:rFonts w:ascii="Calibri" w:hAnsi="Calibri" w:cs="Calibri"/>
          <w:b/>
          <w:spacing w:val="25"/>
          <w:lang w:val="es-ES_tradnl"/>
        </w:rPr>
        <w:t xml:space="preserve"> </w:t>
      </w:r>
      <w:r w:rsidRPr="001F5172">
        <w:rPr>
          <w:rFonts w:ascii="Calibri" w:hAnsi="Calibri" w:cs="Calibri"/>
          <w:b/>
          <w:lang w:val="es-ES_tradnl"/>
        </w:rPr>
        <w:t>RTVE</w:t>
      </w:r>
      <w:r w:rsidRPr="001F5172">
        <w:rPr>
          <w:rFonts w:ascii="Calibri" w:hAnsi="Calibri" w:cs="Calibri"/>
          <w:b/>
          <w:spacing w:val="24"/>
          <w:lang w:val="es-ES_tradnl"/>
        </w:rPr>
        <w:t xml:space="preserve"> </w:t>
      </w:r>
      <w:r w:rsidRPr="001F5172">
        <w:rPr>
          <w:rFonts w:ascii="Calibri" w:hAnsi="Calibri" w:cs="Calibri"/>
          <w:b/>
          <w:lang w:val="es-ES_tradnl"/>
        </w:rPr>
        <w:t>es</w:t>
      </w:r>
      <w:r w:rsidRPr="001F5172">
        <w:rPr>
          <w:rFonts w:ascii="Calibri" w:hAnsi="Calibri" w:cs="Calibri"/>
          <w:b/>
          <w:spacing w:val="24"/>
          <w:lang w:val="es-ES_tradnl"/>
        </w:rPr>
        <w:t xml:space="preserve"> </w:t>
      </w:r>
      <w:r w:rsidRPr="001F5172">
        <w:rPr>
          <w:rFonts w:ascii="Calibri" w:hAnsi="Calibri" w:cs="Calibri"/>
          <w:b/>
          <w:lang w:val="es-ES_tradnl"/>
        </w:rPr>
        <w:t>prioritaria,</w:t>
      </w:r>
      <w:r w:rsidRPr="001F5172">
        <w:rPr>
          <w:rFonts w:ascii="Calibri" w:hAnsi="Calibri" w:cs="Calibri"/>
          <w:b/>
          <w:spacing w:val="25"/>
          <w:lang w:val="es-ES_tradnl"/>
        </w:rPr>
        <w:t xml:space="preserve"> </w:t>
      </w:r>
      <w:r w:rsidRPr="001F5172">
        <w:rPr>
          <w:rFonts w:ascii="Calibri" w:hAnsi="Calibri" w:cs="Calibri"/>
          <w:b/>
          <w:lang w:val="es-ES_tradnl"/>
        </w:rPr>
        <w:t>y</w:t>
      </w:r>
      <w:r w:rsidRPr="001F5172">
        <w:rPr>
          <w:rFonts w:ascii="Calibri" w:hAnsi="Calibri" w:cs="Calibri"/>
          <w:b/>
          <w:spacing w:val="25"/>
          <w:lang w:val="es-ES_tradnl"/>
        </w:rPr>
        <w:t xml:space="preserve"> </w:t>
      </w:r>
      <w:r w:rsidRPr="001F5172">
        <w:rPr>
          <w:rFonts w:ascii="Calibri" w:hAnsi="Calibri" w:cs="Calibri"/>
          <w:b/>
          <w:lang w:val="es-ES_tradnl"/>
        </w:rPr>
        <w:t>los</w:t>
      </w:r>
      <w:r w:rsidRPr="001F5172">
        <w:rPr>
          <w:rFonts w:ascii="Calibri" w:hAnsi="Calibri" w:cs="Calibri"/>
          <w:b/>
          <w:spacing w:val="26"/>
          <w:lang w:val="es-ES_tradnl"/>
        </w:rPr>
        <w:t xml:space="preserve"> </w:t>
      </w:r>
      <w:r w:rsidRPr="001F5172">
        <w:rPr>
          <w:rFonts w:ascii="Calibri" w:hAnsi="Calibri" w:cs="Calibri"/>
          <w:b/>
          <w:spacing w:val="-1"/>
          <w:lang w:val="es-ES_tradnl"/>
        </w:rPr>
        <w:t>trabajos</w:t>
      </w:r>
      <w:r w:rsidRPr="001F5172">
        <w:rPr>
          <w:rFonts w:ascii="Calibri" w:hAnsi="Calibri" w:cs="Calibri"/>
          <w:b/>
          <w:spacing w:val="24"/>
          <w:lang w:val="es-ES_tradnl"/>
        </w:rPr>
        <w:t xml:space="preserve"> </w:t>
      </w:r>
      <w:r w:rsidRPr="001F5172">
        <w:rPr>
          <w:rFonts w:ascii="Calibri" w:hAnsi="Calibri" w:cs="Calibri"/>
          <w:b/>
          <w:lang w:val="es-ES_tradnl"/>
        </w:rPr>
        <w:t>se</w:t>
      </w:r>
      <w:r w:rsidRPr="001F5172">
        <w:rPr>
          <w:rFonts w:ascii="Calibri" w:hAnsi="Calibri" w:cs="Calibri"/>
          <w:b/>
          <w:spacing w:val="24"/>
          <w:lang w:val="es-ES_tradnl"/>
        </w:rPr>
        <w:t xml:space="preserve"> </w:t>
      </w:r>
      <w:r w:rsidRPr="001F5172">
        <w:rPr>
          <w:rFonts w:ascii="Calibri" w:hAnsi="Calibri" w:cs="Calibri"/>
          <w:b/>
          <w:lang w:val="es-ES_tradnl"/>
        </w:rPr>
        <w:t>desarrollarán</w:t>
      </w:r>
      <w:r w:rsidRPr="001F5172">
        <w:rPr>
          <w:rFonts w:ascii="Calibri" w:hAnsi="Calibri" w:cs="Calibri"/>
          <w:b/>
          <w:spacing w:val="26"/>
          <w:lang w:val="es-ES_tradnl"/>
        </w:rPr>
        <w:t xml:space="preserve"> </w:t>
      </w:r>
      <w:r w:rsidRPr="001F5172">
        <w:rPr>
          <w:rFonts w:ascii="Calibri" w:hAnsi="Calibri" w:cs="Calibri"/>
          <w:b/>
          <w:lang w:val="es-ES_tradnl"/>
        </w:rPr>
        <w:t>en</w:t>
      </w:r>
      <w:r w:rsidRPr="001F5172">
        <w:rPr>
          <w:rFonts w:ascii="Calibri" w:hAnsi="Calibri" w:cs="Calibri"/>
          <w:b/>
          <w:spacing w:val="46"/>
          <w:w w:val="99"/>
          <w:lang w:val="es-ES_tradnl"/>
        </w:rPr>
        <w:t xml:space="preserve"> </w:t>
      </w:r>
      <w:r w:rsidRPr="001F5172">
        <w:rPr>
          <w:rFonts w:ascii="Calibri" w:hAnsi="Calibri" w:cs="Calibri"/>
          <w:b/>
          <w:lang w:val="es-ES_tradnl"/>
        </w:rPr>
        <w:t>horario</w:t>
      </w:r>
      <w:r w:rsidRPr="001F5172">
        <w:rPr>
          <w:rFonts w:ascii="Calibri" w:hAnsi="Calibri" w:cs="Calibri"/>
          <w:b/>
          <w:spacing w:val="15"/>
          <w:lang w:val="es-ES_tradnl"/>
        </w:rPr>
        <w:t xml:space="preserve"> </w:t>
      </w:r>
      <w:r w:rsidR="00340CF7" w:rsidRPr="001F5172">
        <w:rPr>
          <w:rFonts w:ascii="Calibri" w:hAnsi="Calibri" w:cs="Calibri"/>
          <w:b/>
          <w:spacing w:val="-1"/>
          <w:lang w:val="es-ES_tradnl"/>
        </w:rPr>
        <w:t>diurno jornada laboral habitual</w:t>
      </w:r>
      <w:r w:rsidRPr="001F5172">
        <w:rPr>
          <w:rFonts w:ascii="Calibri" w:hAnsi="Calibri" w:cs="Calibri"/>
          <w:b/>
          <w:lang w:val="es-ES_tradnl"/>
        </w:rPr>
        <w:t>,</w:t>
      </w:r>
      <w:r w:rsidRPr="001F5172">
        <w:rPr>
          <w:rFonts w:ascii="Calibri" w:hAnsi="Calibri" w:cs="Calibri"/>
          <w:b/>
          <w:spacing w:val="26"/>
          <w:w w:val="99"/>
          <w:lang w:val="es-ES_tradnl"/>
        </w:rPr>
        <w:t xml:space="preserve"> </w:t>
      </w:r>
      <w:r w:rsidRPr="001F5172">
        <w:rPr>
          <w:rFonts w:ascii="Calibri" w:hAnsi="Calibri" w:cs="Calibri"/>
          <w:b/>
          <w:spacing w:val="-1"/>
          <w:lang w:val="es-ES_tradnl"/>
        </w:rPr>
        <w:t>habiéndose</w:t>
      </w:r>
      <w:r w:rsidRPr="001F5172">
        <w:rPr>
          <w:rFonts w:ascii="Calibri" w:hAnsi="Calibri" w:cs="Calibri"/>
          <w:b/>
          <w:spacing w:val="37"/>
          <w:lang w:val="es-ES_tradnl"/>
        </w:rPr>
        <w:t xml:space="preserve"> </w:t>
      </w:r>
      <w:r w:rsidRPr="001F5172">
        <w:rPr>
          <w:rFonts w:ascii="Calibri" w:hAnsi="Calibri" w:cs="Calibri"/>
          <w:b/>
          <w:spacing w:val="-1"/>
          <w:lang w:val="es-ES_tradnl"/>
        </w:rPr>
        <w:t>estimado</w:t>
      </w:r>
      <w:r w:rsidRPr="001F5172">
        <w:rPr>
          <w:rFonts w:ascii="Calibri" w:hAnsi="Calibri" w:cs="Calibri"/>
          <w:b/>
          <w:spacing w:val="36"/>
          <w:lang w:val="es-ES_tradnl"/>
        </w:rPr>
        <w:t xml:space="preserve"> </w:t>
      </w:r>
      <w:r w:rsidRPr="001F5172">
        <w:rPr>
          <w:rFonts w:ascii="Calibri" w:hAnsi="Calibri" w:cs="Calibri"/>
          <w:b/>
          <w:lang w:val="es-ES_tradnl"/>
        </w:rPr>
        <w:t xml:space="preserve">que hasta un </w:t>
      </w:r>
      <w:r w:rsidRPr="001F5172">
        <w:rPr>
          <w:rFonts w:ascii="Calibri" w:hAnsi="Calibri" w:cs="Calibri"/>
          <w:b/>
          <w:spacing w:val="36"/>
          <w:lang w:val="es-ES_tradnl"/>
        </w:rPr>
        <w:t>5</w:t>
      </w:r>
      <w:r w:rsidRPr="001F5172">
        <w:rPr>
          <w:rFonts w:ascii="Calibri" w:hAnsi="Calibri" w:cs="Calibri"/>
          <w:b/>
          <w:lang w:val="es-ES_tradnl"/>
        </w:rPr>
        <w:t>%</w:t>
      </w:r>
      <w:r w:rsidRPr="001F5172">
        <w:rPr>
          <w:rFonts w:ascii="Calibri" w:hAnsi="Calibri" w:cs="Calibri"/>
          <w:b/>
          <w:spacing w:val="37"/>
          <w:lang w:val="es-ES_tradnl"/>
        </w:rPr>
        <w:t xml:space="preserve"> </w:t>
      </w:r>
      <w:r w:rsidRPr="001F5172">
        <w:rPr>
          <w:rFonts w:ascii="Calibri" w:hAnsi="Calibri" w:cs="Calibri"/>
          <w:b/>
          <w:spacing w:val="-1"/>
          <w:lang w:val="es-ES_tradnl"/>
        </w:rPr>
        <w:t>de</w:t>
      </w:r>
      <w:r w:rsidRPr="001F5172">
        <w:rPr>
          <w:rFonts w:ascii="Calibri" w:hAnsi="Calibri" w:cs="Calibri"/>
          <w:b/>
          <w:spacing w:val="37"/>
          <w:lang w:val="es-ES_tradnl"/>
        </w:rPr>
        <w:t xml:space="preserve"> </w:t>
      </w:r>
      <w:r w:rsidRPr="001F5172">
        <w:rPr>
          <w:rFonts w:ascii="Calibri" w:hAnsi="Calibri" w:cs="Calibri"/>
          <w:b/>
          <w:spacing w:val="-1"/>
          <w:lang w:val="es-ES_tradnl"/>
        </w:rPr>
        <w:t>los</w:t>
      </w:r>
      <w:r w:rsidRPr="001F5172">
        <w:rPr>
          <w:rFonts w:ascii="Calibri" w:hAnsi="Calibri" w:cs="Calibri"/>
          <w:b/>
          <w:spacing w:val="38"/>
          <w:lang w:val="es-ES_tradnl"/>
        </w:rPr>
        <w:t xml:space="preserve"> </w:t>
      </w:r>
      <w:r w:rsidRPr="001F5172">
        <w:rPr>
          <w:rFonts w:ascii="Calibri" w:hAnsi="Calibri" w:cs="Calibri"/>
          <w:b/>
          <w:spacing w:val="-1"/>
          <w:lang w:val="es-ES_tradnl"/>
        </w:rPr>
        <w:t>trabajos</w:t>
      </w:r>
      <w:r w:rsidRPr="001F5172">
        <w:rPr>
          <w:rFonts w:ascii="Calibri" w:hAnsi="Calibri" w:cs="Calibri"/>
          <w:b/>
          <w:spacing w:val="36"/>
          <w:lang w:val="es-ES_tradnl"/>
        </w:rPr>
        <w:t xml:space="preserve"> </w:t>
      </w:r>
      <w:r w:rsidRPr="001F5172">
        <w:rPr>
          <w:rFonts w:ascii="Calibri" w:hAnsi="Calibri" w:cs="Calibri"/>
          <w:b/>
          <w:spacing w:val="-1"/>
          <w:lang w:val="es-ES_tradnl"/>
        </w:rPr>
        <w:t>sean</w:t>
      </w:r>
      <w:r w:rsidRPr="001F5172">
        <w:rPr>
          <w:rFonts w:ascii="Calibri" w:hAnsi="Calibri" w:cs="Calibri"/>
          <w:b/>
          <w:spacing w:val="37"/>
          <w:lang w:val="es-ES_tradnl"/>
        </w:rPr>
        <w:t xml:space="preserve"> </w:t>
      </w:r>
      <w:r w:rsidRPr="001F5172">
        <w:rPr>
          <w:rFonts w:ascii="Calibri" w:hAnsi="Calibri" w:cs="Calibri"/>
          <w:b/>
          <w:spacing w:val="-1"/>
          <w:lang w:val="es-ES_tradnl"/>
        </w:rPr>
        <w:t>realizados</w:t>
      </w:r>
      <w:r w:rsidRPr="001F5172">
        <w:rPr>
          <w:rFonts w:ascii="Calibri" w:hAnsi="Calibri" w:cs="Calibri"/>
          <w:b/>
          <w:spacing w:val="37"/>
          <w:lang w:val="es-ES_tradnl"/>
        </w:rPr>
        <w:t xml:space="preserve"> </w:t>
      </w:r>
      <w:r w:rsidRPr="001F5172">
        <w:rPr>
          <w:rFonts w:ascii="Calibri" w:hAnsi="Calibri" w:cs="Calibri"/>
          <w:b/>
          <w:spacing w:val="-2"/>
          <w:lang w:val="es-ES_tradnl"/>
        </w:rPr>
        <w:t>en</w:t>
      </w:r>
      <w:r w:rsidRPr="001F5172">
        <w:rPr>
          <w:rFonts w:ascii="Calibri" w:hAnsi="Calibri" w:cs="Calibri"/>
          <w:b/>
          <w:spacing w:val="36"/>
          <w:lang w:val="es-ES_tradnl"/>
        </w:rPr>
        <w:t xml:space="preserve"> </w:t>
      </w:r>
      <w:r w:rsidRPr="001F5172">
        <w:rPr>
          <w:rFonts w:ascii="Calibri" w:hAnsi="Calibri" w:cs="Calibri"/>
          <w:b/>
          <w:spacing w:val="-1"/>
          <w:lang w:val="es-ES_tradnl"/>
        </w:rPr>
        <w:t>horarios</w:t>
      </w:r>
      <w:r w:rsidRPr="001F5172">
        <w:rPr>
          <w:rFonts w:ascii="Calibri" w:hAnsi="Calibri" w:cs="Calibri"/>
          <w:b/>
          <w:spacing w:val="37"/>
          <w:lang w:val="es-ES_tradnl"/>
        </w:rPr>
        <w:t xml:space="preserve"> </w:t>
      </w:r>
      <w:r w:rsidRPr="001F5172">
        <w:rPr>
          <w:rFonts w:ascii="Calibri" w:hAnsi="Calibri" w:cs="Calibri"/>
          <w:b/>
          <w:spacing w:val="-1"/>
          <w:lang w:val="es-ES_tradnl"/>
        </w:rPr>
        <w:t>nocturnos</w:t>
      </w:r>
      <w:r w:rsidRPr="001F5172">
        <w:rPr>
          <w:rFonts w:ascii="Calibri" w:hAnsi="Calibri" w:cs="Calibri"/>
          <w:b/>
          <w:spacing w:val="36"/>
          <w:lang w:val="es-ES_tradnl"/>
        </w:rPr>
        <w:t xml:space="preserve"> </w:t>
      </w:r>
      <w:r w:rsidRPr="001F5172">
        <w:rPr>
          <w:rFonts w:ascii="Calibri" w:hAnsi="Calibri" w:cs="Calibri"/>
          <w:b/>
          <w:lang w:val="es-ES_tradnl"/>
        </w:rPr>
        <w:t>y</w:t>
      </w:r>
      <w:r w:rsidRPr="001F5172">
        <w:rPr>
          <w:rFonts w:ascii="Calibri" w:hAnsi="Calibri" w:cs="Calibri"/>
          <w:b/>
          <w:spacing w:val="75"/>
          <w:w w:val="99"/>
          <w:lang w:val="es-ES_tradnl"/>
        </w:rPr>
        <w:t xml:space="preserve"> </w:t>
      </w:r>
      <w:r w:rsidRPr="001F5172">
        <w:rPr>
          <w:rFonts w:ascii="Calibri" w:hAnsi="Calibri" w:cs="Calibri"/>
          <w:b/>
          <w:spacing w:val="-1"/>
          <w:lang w:val="es-ES_tradnl"/>
        </w:rPr>
        <w:t>festivos</w:t>
      </w:r>
      <w:r w:rsidRPr="001F5172">
        <w:rPr>
          <w:rFonts w:ascii="Calibri" w:hAnsi="Calibri" w:cs="Calibri"/>
          <w:b/>
          <w:spacing w:val="-7"/>
          <w:lang w:val="es-ES_tradnl"/>
        </w:rPr>
        <w:t xml:space="preserve"> </w:t>
      </w:r>
      <w:r w:rsidRPr="001F5172">
        <w:rPr>
          <w:rFonts w:ascii="Calibri" w:hAnsi="Calibri" w:cs="Calibri"/>
          <w:b/>
          <w:spacing w:val="-1"/>
          <w:lang w:val="es-ES_tradnl"/>
        </w:rPr>
        <w:t>sin</w:t>
      </w:r>
      <w:r w:rsidRPr="001F5172">
        <w:rPr>
          <w:rFonts w:ascii="Calibri" w:hAnsi="Calibri" w:cs="Calibri"/>
          <w:b/>
          <w:spacing w:val="-6"/>
          <w:lang w:val="es-ES_tradnl"/>
        </w:rPr>
        <w:t xml:space="preserve"> </w:t>
      </w:r>
      <w:r w:rsidRPr="001F5172">
        <w:rPr>
          <w:rFonts w:ascii="Calibri" w:hAnsi="Calibri" w:cs="Calibri"/>
          <w:b/>
          <w:spacing w:val="-1"/>
          <w:lang w:val="es-ES_tradnl"/>
        </w:rPr>
        <w:t>coste</w:t>
      </w:r>
      <w:r w:rsidRPr="001F5172">
        <w:rPr>
          <w:rFonts w:ascii="Calibri" w:hAnsi="Calibri" w:cs="Calibri"/>
          <w:b/>
          <w:spacing w:val="-8"/>
          <w:lang w:val="es-ES_tradnl"/>
        </w:rPr>
        <w:t xml:space="preserve"> </w:t>
      </w:r>
      <w:r w:rsidRPr="001F5172">
        <w:rPr>
          <w:rFonts w:ascii="Calibri" w:hAnsi="Calibri" w:cs="Calibri"/>
          <w:b/>
          <w:spacing w:val="-1"/>
          <w:lang w:val="es-ES_tradnl"/>
        </w:rPr>
        <w:t>adicional</w:t>
      </w:r>
      <w:r w:rsidRPr="001F5172">
        <w:rPr>
          <w:rFonts w:ascii="Calibri" w:hAnsi="Calibri" w:cs="Calibri"/>
          <w:b/>
          <w:spacing w:val="-7"/>
          <w:lang w:val="es-ES_tradnl"/>
        </w:rPr>
        <w:t xml:space="preserve"> </w:t>
      </w:r>
      <w:r w:rsidRPr="001F5172">
        <w:rPr>
          <w:rFonts w:ascii="Calibri" w:hAnsi="Calibri" w:cs="Calibri"/>
          <w:b/>
          <w:spacing w:val="-1"/>
          <w:lang w:val="es-ES_tradnl"/>
        </w:rPr>
        <w:t>para</w:t>
      </w:r>
      <w:r w:rsidRPr="001F5172">
        <w:rPr>
          <w:rFonts w:ascii="Calibri" w:hAnsi="Calibri" w:cs="Calibri"/>
          <w:b/>
          <w:spacing w:val="-7"/>
          <w:lang w:val="es-ES_tradnl"/>
        </w:rPr>
        <w:t xml:space="preserve"> </w:t>
      </w:r>
      <w:r w:rsidRPr="001F5172">
        <w:rPr>
          <w:rFonts w:ascii="Calibri" w:hAnsi="Calibri" w:cs="Calibri"/>
          <w:b/>
          <w:spacing w:val="-1"/>
          <w:lang w:val="es-ES_tradnl"/>
        </w:rPr>
        <w:t>RTVE.</w:t>
      </w:r>
    </w:p>
    <w:bookmarkEnd w:id="3"/>
    <w:p w14:paraId="0F6678E8" w14:textId="425F4261" w:rsidR="002862D0" w:rsidRPr="001F5172" w:rsidRDefault="002862D0" w:rsidP="001F5172">
      <w:pPr>
        <w:spacing w:line="276" w:lineRule="auto"/>
        <w:jc w:val="both"/>
        <w:rPr>
          <w:rFonts w:ascii="Calibri" w:eastAsia="Calibri" w:hAnsi="Calibri" w:cs="Calibri"/>
          <w:lang w:val="es-ES_tradnl" w:eastAsia="es-ES_tradnl"/>
        </w:rPr>
      </w:pPr>
    </w:p>
    <w:p w14:paraId="5B82507D" w14:textId="57968E57" w:rsidR="003606BC" w:rsidRPr="001F5172" w:rsidRDefault="003606BC" w:rsidP="001F5172">
      <w:pPr>
        <w:spacing w:line="276" w:lineRule="auto"/>
        <w:jc w:val="both"/>
        <w:rPr>
          <w:rFonts w:ascii="Calibri" w:eastAsia="Calibri" w:hAnsi="Calibri" w:cs="Calibri"/>
          <w:lang w:val="es-ES_tradnl" w:eastAsia="es-ES_tradnl"/>
        </w:rPr>
      </w:pPr>
      <w:r w:rsidRPr="001F5172">
        <w:rPr>
          <w:rFonts w:ascii="Calibri" w:eastAsia="Calibri" w:hAnsi="Calibri" w:cs="Calibri"/>
          <w:lang w:val="es-ES_tradnl" w:eastAsia="es-ES_tradnl"/>
        </w:rPr>
        <w:t>El expediente incluye en su definición estudios y medidas específicas que describen de forma orientativa las especificaciones técnicas requeridas. En todos los casos se aceptan expresamente los productos EQUIVALENTES que sean debidamente justificados con la aportación de la documentación técnica necesaria para su verificación (estudios, fichas técnicas, medidas, etc.)</w:t>
      </w:r>
      <w:r w:rsidR="002E5A1A" w:rsidRPr="001F5172">
        <w:rPr>
          <w:rFonts w:ascii="Calibri" w:eastAsia="Calibri" w:hAnsi="Calibri" w:cs="Calibri"/>
          <w:lang w:val="es-ES_tradnl" w:eastAsia="es-ES_tradnl"/>
        </w:rPr>
        <w:t>.</w:t>
      </w:r>
    </w:p>
    <w:p w14:paraId="4ABE5C3F" w14:textId="03E5A8B8" w:rsidR="003606BC" w:rsidRPr="001F5172" w:rsidRDefault="003606BC" w:rsidP="001F5172">
      <w:pPr>
        <w:spacing w:line="276" w:lineRule="auto"/>
        <w:jc w:val="both"/>
        <w:rPr>
          <w:rFonts w:ascii="Calibri" w:eastAsia="Calibri" w:hAnsi="Calibri" w:cs="Calibri"/>
          <w:lang w:val="es-ES_tradnl" w:eastAsia="es-ES_tradnl"/>
        </w:rPr>
      </w:pPr>
    </w:p>
    <w:p w14:paraId="1EF1D369" w14:textId="52850269" w:rsidR="00A36863" w:rsidRPr="001F5172" w:rsidRDefault="003606BC" w:rsidP="001F5172">
      <w:pPr>
        <w:spacing w:line="276" w:lineRule="auto"/>
        <w:jc w:val="both"/>
        <w:rPr>
          <w:rFonts w:ascii="Calibri" w:eastAsia="Calibri" w:hAnsi="Calibri" w:cs="Calibri"/>
          <w:lang w:val="es-ES_tradnl" w:eastAsia="es-ES_tradnl"/>
        </w:rPr>
      </w:pPr>
      <w:r w:rsidRPr="001F5172">
        <w:rPr>
          <w:rFonts w:ascii="Calibri" w:eastAsia="Calibri" w:hAnsi="Calibri" w:cs="Calibri"/>
          <w:lang w:val="es-ES_tradnl" w:eastAsia="es-ES_tradnl"/>
        </w:rPr>
        <w:t>La empresa adjudicataria realizará los trabajos con la protección previa necesaria, siendo responsable del deterioro que se pueda producir en el interior del edificio como consecuencia de los trabajos.</w:t>
      </w:r>
    </w:p>
    <w:p w14:paraId="3E48259B" w14:textId="77777777" w:rsidR="00A36863" w:rsidRPr="001F5172" w:rsidRDefault="00A36863" w:rsidP="001F5172">
      <w:pPr>
        <w:spacing w:line="276" w:lineRule="auto"/>
        <w:ind w:left="101" w:right="755"/>
        <w:jc w:val="both"/>
        <w:rPr>
          <w:rFonts w:ascii="Calibri" w:hAnsi="Calibri" w:cs="Calibri"/>
          <w:lang w:val="es-ES_tradnl"/>
        </w:rPr>
      </w:pPr>
    </w:p>
    <w:p w14:paraId="70D78991" w14:textId="42CF09DE" w:rsidR="001B4350" w:rsidRPr="001F5172" w:rsidRDefault="001B4350" w:rsidP="001F5172">
      <w:pPr>
        <w:spacing w:line="276" w:lineRule="auto"/>
        <w:ind w:firstLine="708"/>
        <w:jc w:val="both"/>
        <w:rPr>
          <w:rFonts w:ascii="Calibri" w:hAnsi="Calibri" w:cs="Calibri"/>
          <w:u w:val="single" w:color="000000"/>
          <w:lang w:val="es-ES_tradnl"/>
        </w:rPr>
      </w:pPr>
      <w:r w:rsidRPr="001F5172">
        <w:rPr>
          <w:rFonts w:ascii="Calibri" w:hAnsi="Calibri" w:cs="Calibri"/>
          <w:b/>
          <w:lang w:val="es-ES_tradnl"/>
        </w:rPr>
        <w:t>2.1.</w:t>
      </w:r>
      <w:r w:rsidRPr="001F5172">
        <w:rPr>
          <w:rFonts w:ascii="Calibri" w:hAnsi="Calibri" w:cs="Calibri"/>
          <w:spacing w:val="39"/>
          <w:lang w:val="es-ES_tradnl"/>
        </w:rPr>
        <w:t xml:space="preserve"> </w:t>
      </w:r>
      <w:r w:rsidRPr="001F5172">
        <w:rPr>
          <w:rFonts w:ascii="Calibri" w:hAnsi="Calibri" w:cs="Calibri"/>
          <w:b/>
          <w:lang w:val="es-ES_tradnl"/>
        </w:rPr>
        <w:t>Alcance</w:t>
      </w:r>
      <w:r w:rsidRPr="001F5172">
        <w:rPr>
          <w:rFonts w:ascii="Calibri" w:hAnsi="Calibri" w:cs="Calibri"/>
          <w:b/>
          <w:spacing w:val="-5"/>
          <w:lang w:val="es-ES_tradnl"/>
        </w:rPr>
        <w:t xml:space="preserve"> </w:t>
      </w:r>
      <w:r w:rsidRPr="001F5172">
        <w:rPr>
          <w:rFonts w:ascii="Calibri" w:hAnsi="Calibri" w:cs="Calibri"/>
          <w:b/>
          <w:lang w:val="es-ES_tradnl"/>
        </w:rPr>
        <w:t>de</w:t>
      </w:r>
      <w:r w:rsidRPr="001F5172">
        <w:rPr>
          <w:rFonts w:ascii="Calibri" w:hAnsi="Calibri" w:cs="Calibri"/>
          <w:b/>
          <w:spacing w:val="-6"/>
          <w:lang w:val="es-ES_tradnl"/>
        </w:rPr>
        <w:t xml:space="preserve"> </w:t>
      </w:r>
      <w:r w:rsidRPr="001F5172">
        <w:rPr>
          <w:rFonts w:ascii="Calibri" w:hAnsi="Calibri" w:cs="Calibri"/>
          <w:b/>
          <w:lang w:val="es-ES_tradnl"/>
        </w:rPr>
        <w:t>los</w:t>
      </w:r>
      <w:r w:rsidRPr="001F5172">
        <w:rPr>
          <w:rFonts w:ascii="Calibri" w:hAnsi="Calibri" w:cs="Calibri"/>
          <w:b/>
          <w:spacing w:val="-6"/>
          <w:lang w:val="es-ES_tradnl"/>
        </w:rPr>
        <w:t xml:space="preserve"> </w:t>
      </w:r>
      <w:r w:rsidRPr="001F5172">
        <w:rPr>
          <w:rFonts w:ascii="Calibri" w:hAnsi="Calibri" w:cs="Calibri"/>
          <w:b/>
          <w:lang w:val="es-ES_tradnl"/>
        </w:rPr>
        <w:t>trabajos</w:t>
      </w:r>
    </w:p>
    <w:p w14:paraId="46179450" w14:textId="77777777" w:rsidR="004033F9" w:rsidRPr="001F5172" w:rsidRDefault="004033F9" w:rsidP="001F5172">
      <w:pPr>
        <w:autoSpaceDE w:val="0"/>
        <w:autoSpaceDN w:val="0"/>
        <w:adjustRightInd w:val="0"/>
        <w:spacing w:line="276" w:lineRule="auto"/>
        <w:jc w:val="both"/>
        <w:rPr>
          <w:rFonts w:ascii="Calibri" w:eastAsia="Calibri" w:hAnsi="Calibri" w:cs="Calibri"/>
          <w:lang w:val="es-ES_tradnl" w:eastAsia="es-ES_tradnl"/>
        </w:rPr>
      </w:pPr>
    </w:p>
    <w:p w14:paraId="55ECA216" w14:textId="065DD107" w:rsidR="003606BC" w:rsidRPr="001F5172" w:rsidRDefault="003606BC" w:rsidP="001F5172">
      <w:pPr>
        <w:autoSpaceDE w:val="0"/>
        <w:autoSpaceDN w:val="0"/>
        <w:adjustRightInd w:val="0"/>
        <w:spacing w:line="276" w:lineRule="auto"/>
        <w:jc w:val="both"/>
        <w:rPr>
          <w:rFonts w:ascii="Calibri" w:eastAsia="Calibri" w:hAnsi="Calibri" w:cs="Calibri"/>
          <w:lang w:val="es-ES_tradnl" w:eastAsia="es-ES_tradnl"/>
        </w:rPr>
      </w:pPr>
      <w:r w:rsidRPr="001F5172">
        <w:rPr>
          <w:rFonts w:ascii="Calibri" w:eastAsia="Calibri" w:hAnsi="Calibri" w:cs="Calibri"/>
          <w:lang w:val="es-ES_tradnl" w:eastAsia="es-ES_tradnl"/>
        </w:rPr>
        <w:t xml:space="preserve">El proceso de suministro con instalación se iniciará al día siguiente de la recepción del documento de </w:t>
      </w:r>
      <w:r w:rsidR="002E5A1A" w:rsidRPr="001F5172">
        <w:rPr>
          <w:rFonts w:ascii="Calibri" w:eastAsia="Calibri" w:hAnsi="Calibri" w:cs="Calibri"/>
          <w:lang w:val="es-ES_tradnl" w:eastAsia="es-ES_tradnl"/>
        </w:rPr>
        <w:t xml:space="preserve">formalización </w:t>
      </w:r>
      <w:r w:rsidRPr="001F5172">
        <w:rPr>
          <w:rFonts w:ascii="Calibri" w:eastAsia="Calibri" w:hAnsi="Calibri" w:cs="Calibri"/>
          <w:lang w:val="es-ES_tradnl" w:eastAsia="es-ES_tradnl"/>
        </w:rPr>
        <w:t>emitido por la CRTVE al adjudicatario del expediente.</w:t>
      </w:r>
    </w:p>
    <w:p w14:paraId="7CD2C97E" w14:textId="026A0C35" w:rsidR="003606BC" w:rsidRPr="001F5172" w:rsidRDefault="003606BC" w:rsidP="001F5172">
      <w:pPr>
        <w:autoSpaceDE w:val="0"/>
        <w:autoSpaceDN w:val="0"/>
        <w:adjustRightInd w:val="0"/>
        <w:spacing w:line="276" w:lineRule="auto"/>
        <w:jc w:val="both"/>
        <w:rPr>
          <w:rFonts w:ascii="Calibri" w:eastAsia="Calibri" w:hAnsi="Calibri" w:cs="Calibri"/>
          <w:lang w:val="es-ES_tradnl" w:eastAsia="es-ES_tradnl"/>
        </w:rPr>
      </w:pPr>
    </w:p>
    <w:p w14:paraId="3962F9D6" w14:textId="11D63303" w:rsidR="00AE7E06" w:rsidRPr="001F5172" w:rsidRDefault="00AE7E06" w:rsidP="001F5172">
      <w:pPr>
        <w:autoSpaceDE w:val="0"/>
        <w:autoSpaceDN w:val="0"/>
        <w:adjustRightInd w:val="0"/>
        <w:spacing w:line="276" w:lineRule="auto"/>
        <w:jc w:val="both"/>
        <w:rPr>
          <w:rFonts w:ascii="Calibri" w:eastAsia="Calibri" w:hAnsi="Calibri" w:cs="Calibri"/>
          <w:lang w:val="es-ES_tradnl" w:eastAsia="es-ES_tradnl"/>
        </w:rPr>
      </w:pPr>
      <w:r w:rsidRPr="001F5172">
        <w:rPr>
          <w:rFonts w:ascii="Calibri" w:eastAsia="Calibri" w:hAnsi="Calibri" w:cs="Calibri"/>
          <w:lang w:val="es-ES_tradnl" w:eastAsia="es-ES_tradnl"/>
        </w:rPr>
        <w:t>CERTIFICACIONES</w:t>
      </w:r>
      <w:r w:rsidR="000515CF" w:rsidRPr="001F5172">
        <w:rPr>
          <w:rFonts w:ascii="Calibri" w:eastAsia="Calibri" w:hAnsi="Calibri" w:cs="Calibri"/>
          <w:lang w:val="es-ES_tradnl" w:eastAsia="es-ES_tradnl"/>
        </w:rPr>
        <w:t xml:space="preserve"> DE CONFORMIDAD CON LA ENTREGA E INSTALACIÓN DE SUMINISTRO</w:t>
      </w:r>
      <w:r w:rsidRPr="001F5172">
        <w:rPr>
          <w:rFonts w:ascii="Calibri" w:eastAsia="Calibri" w:hAnsi="Calibri" w:cs="Calibri"/>
          <w:lang w:val="es-ES_tradnl" w:eastAsia="es-ES_tradnl"/>
        </w:rPr>
        <w:t xml:space="preserve">: La certificación de finalización de los trabajos se emitirá una vez acabados los mismos </w:t>
      </w:r>
      <w:r w:rsidR="004033F9" w:rsidRPr="001F5172">
        <w:rPr>
          <w:rFonts w:ascii="Calibri" w:eastAsia="Calibri" w:hAnsi="Calibri" w:cs="Calibri"/>
          <w:lang w:val="es-ES_tradnl" w:eastAsia="es-ES_tradnl"/>
        </w:rPr>
        <w:t xml:space="preserve">y comprobado el correcto funcionamiento de </w:t>
      </w:r>
      <w:r w:rsidR="0030504D" w:rsidRPr="001F5172">
        <w:rPr>
          <w:rFonts w:ascii="Calibri" w:eastAsia="Calibri" w:hAnsi="Calibri" w:cs="Calibri"/>
          <w:lang w:val="es-ES_tradnl" w:eastAsia="es-ES_tradnl"/>
        </w:rPr>
        <w:t>los grupos electrógenos</w:t>
      </w:r>
      <w:r w:rsidR="004033F9" w:rsidRPr="001F5172">
        <w:rPr>
          <w:rFonts w:ascii="Calibri" w:eastAsia="Calibri" w:hAnsi="Calibri" w:cs="Calibri"/>
          <w:lang w:val="es-ES_tradnl" w:eastAsia="es-ES_tradnl"/>
        </w:rPr>
        <w:t>. D</w:t>
      </w:r>
      <w:r w:rsidRPr="001F5172">
        <w:rPr>
          <w:rFonts w:ascii="Calibri" w:eastAsia="Calibri" w:hAnsi="Calibri" w:cs="Calibri"/>
          <w:lang w:val="es-ES_tradnl" w:eastAsia="es-ES_tradnl"/>
        </w:rPr>
        <w:t>eberá acompañarse, de forma inexcusable, del parte de trabajo correspondiente y la documentación técnica de l</w:t>
      </w:r>
      <w:r w:rsidR="0030504D" w:rsidRPr="001F5172">
        <w:rPr>
          <w:rFonts w:ascii="Calibri" w:eastAsia="Calibri" w:hAnsi="Calibri" w:cs="Calibri"/>
          <w:lang w:val="es-ES_tradnl" w:eastAsia="es-ES_tradnl"/>
        </w:rPr>
        <w:t>o</w:t>
      </w:r>
      <w:r w:rsidRPr="001F5172">
        <w:rPr>
          <w:rFonts w:ascii="Calibri" w:eastAsia="Calibri" w:hAnsi="Calibri" w:cs="Calibri"/>
          <w:lang w:val="es-ES_tradnl" w:eastAsia="es-ES_tradnl"/>
        </w:rPr>
        <w:t xml:space="preserve">s </w:t>
      </w:r>
      <w:r w:rsidR="0030504D" w:rsidRPr="001F5172">
        <w:rPr>
          <w:rFonts w:ascii="Calibri" w:eastAsia="Calibri" w:hAnsi="Calibri" w:cs="Calibri"/>
          <w:lang w:val="es-ES_tradnl" w:eastAsia="es-ES_tradnl"/>
        </w:rPr>
        <w:t>autómatas</w:t>
      </w:r>
      <w:r w:rsidRPr="001F5172">
        <w:rPr>
          <w:rFonts w:ascii="Calibri" w:eastAsia="Calibri" w:hAnsi="Calibri" w:cs="Calibri"/>
          <w:lang w:val="es-ES_tradnl" w:eastAsia="es-ES_tradnl"/>
        </w:rPr>
        <w:t xml:space="preserve"> instalad</w:t>
      </w:r>
      <w:r w:rsidR="0030504D" w:rsidRPr="001F5172">
        <w:rPr>
          <w:rFonts w:ascii="Calibri" w:eastAsia="Calibri" w:hAnsi="Calibri" w:cs="Calibri"/>
          <w:lang w:val="es-ES_tradnl" w:eastAsia="es-ES_tradnl"/>
        </w:rPr>
        <w:t>o</w:t>
      </w:r>
      <w:r w:rsidRPr="001F5172">
        <w:rPr>
          <w:rFonts w:ascii="Calibri" w:eastAsia="Calibri" w:hAnsi="Calibri" w:cs="Calibri"/>
          <w:lang w:val="es-ES_tradnl" w:eastAsia="es-ES_tradnl"/>
        </w:rPr>
        <w:t>s emitida por el fabricante.</w:t>
      </w:r>
    </w:p>
    <w:p w14:paraId="0ACC0A4D" w14:textId="77777777" w:rsidR="00F17C4C" w:rsidRPr="001F5172" w:rsidRDefault="00F17C4C" w:rsidP="001F5172">
      <w:pPr>
        <w:autoSpaceDE w:val="0"/>
        <w:autoSpaceDN w:val="0"/>
        <w:adjustRightInd w:val="0"/>
        <w:spacing w:line="276" w:lineRule="auto"/>
        <w:jc w:val="both"/>
        <w:rPr>
          <w:rFonts w:ascii="Calibri" w:eastAsia="Calibri" w:hAnsi="Calibri" w:cs="Calibri"/>
          <w:lang w:val="es-ES_tradnl" w:eastAsia="es-ES_tradnl"/>
        </w:rPr>
      </w:pPr>
    </w:p>
    <w:p w14:paraId="06E44C8E" w14:textId="6C77353C" w:rsidR="004033F9" w:rsidRPr="001F5172" w:rsidRDefault="004033F9" w:rsidP="001F5172">
      <w:pPr>
        <w:autoSpaceDE w:val="0"/>
        <w:autoSpaceDN w:val="0"/>
        <w:adjustRightInd w:val="0"/>
        <w:spacing w:line="276" w:lineRule="auto"/>
        <w:jc w:val="both"/>
        <w:rPr>
          <w:rFonts w:ascii="Calibri" w:eastAsia="Calibri" w:hAnsi="Calibri" w:cs="Calibri"/>
          <w:lang w:val="es-ES_tradnl" w:eastAsia="es-ES_tradnl"/>
        </w:rPr>
      </w:pPr>
      <w:r w:rsidRPr="001F5172">
        <w:rPr>
          <w:rFonts w:ascii="Calibri" w:eastAsia="Calibri" w:hAnsi="Calibri" w:cs="Calibri"/>
          <w:lang w:val="es-ES_tradnl" w:eastAsia="es-ES_tradnl"/>
        </w:rPr>
        <w:t>DOCUMENTACIÓN FINAL DE TRABAJOS</w:t>
      </w:r>
    </w:p>
    <w:p w14:paraId="3442236D" w14:textId="77777777" w:rsidR="004033F9" w:rsidRPr="001F5172" w:rsidRDefault="004033F9" w:rsidP="001F5172">
      <w:pPr>
        <w:autoSpaceDE w:val="0"/>
        <w:autoSpaceDN w:val="0"/>
        <w:adjustRightInd w:val="0"/>
        <w:spacing w:line="276" w:lineRule="auto"/>
        <w:jc w:val="both"/>
        <w:rPr>
          <w:rFonts w:ascii="Calibri" w:eastAsia="Calibri" w:hAnsi="Calibri" w:cs="Calibri"/>
          <w:lang w:val="es-ES_tradnl" w:eastAsia="es-ES_tradnl"/>
        </w:rPr>
      </w:pPr>
    </w:p>
    <w:p w14:paraId="7F5989CC" w14:textId="0D2480C2" w:rsidR="004033F9" w:rsidRPr="001F5172" w:rsidRDefault="004033F9" w:rsidP="001F5172">
      <w:pPr>
        <w:pStyle w:val="Prrafodelista"/>
        <w:numPr>
          <w:ilvl w:val="0"/>
          <w:numId w:val="48"/>
        </w:numPr>
        <w:autoSpaceDE w:val="0"/>
        <w:autoSpaceDN w:val="0"/>
        <w:adjustRightInd w:val="0"/>
        <w:spacing w:line="276" w:lineRule="auto"/>
        <w:ind w:left="360"/>
        <w:jc w:val="both"/>
        <w:rPr>
          <w:rFonts w:ascii="Calibri" w:eastAsia="Calibri" w:hAnsi="Calibri" w:cs="Calibri"/>
          <w:lang w:val="es-ES_tradnl" w:eastAsia="es-ES_tradnl"/>
        </w:rPr>
      </w:pPr>
      <w:r w:rsidRPr="001F5172">
        <w:rPr>
          <w:rFonts w:ascii="Calibri" w:eastAsia="Calibri" w:hAnsi="Calibri" w:cs="Calibri"/>
          <w:lang w:val="es-ES_tradnl" w:eastAsia="es-ES_tradnl"/>
        </w:rPr>
        <w:t xml:space="preserve">Control de calidad de los materiales/equipos suministrados: </w:t>
      </w:r>
    </w:p>
    <w:p w14:paraId="4225ABFB" w14:textId="77777777" w:rsidR="004033F9" w:rsidRPr="001F5172" w:rsidRDefault="004033F9" w:rsidP="001F5172">
      <w:pPr>
        <w:autoSpaceDE w:val="0"/>
        <w:autoSpaceDN w:val="0"/>
        <w:adjustRightInd w:val="0"/>
        <w:spacing w:line="276" w:lineRule="auto"/>
        <w:jc w:val="both"/>
        <w:rPr>
          <w:rFonts w:ascii="Calibri" w:eastAsia="Calibri" w:hAnsi="Calibri" w:cs="Calibri"/>
          <w:lang w:val="es-ES_tradnl" w:eastAsia="es-ES_tradnl"/>
        </w:rPr>
      </w:pPr>
    </w:p>
    <w:p w14:paraId="29084960" w14:textId="6858CF38" w:rsidR="004033F9" w:rsidRPr="001F5172" w:rsidRDefault="004033F9" w:rsidP="001F5172">
      <w:pPr>
        <w:pStyle w:val="Prrafodelista"/>
        <w:numPr>
          <w:ilvl w:val="0"/>
          <w:numId w:val="48"/>
        </w:numPr>
        <w:autoSpaceDE w:val="0"/>
        <w:autoSpaceDN w:val="0"/>
        <w:adjustRightInd w:val="0"/>
        <w:spacing w:line="276" w:lineRule="auto"/>
        <w:ind w:left="360"/>
        <w:jc w:val="both"/>
        <w:rPr>
          <w:rFonts w:ascii="Calibri" w:eastAsia="Calibri" w:hAnsi="Calibri" w:cs="Calibri"/>
          <w:lang w:val="es-ES_tradnl" w:eastAsia="es-ES_tradnl"/>
        </w:rPr>
      </w:pPr>
      <w:r w:rsidRPr="001F5172">
        <w:rPr>
          <w:rFonts w:ascii="Calibri" w:eastAsia="Calibri" w:hAnsi="Calibri" w:cs="Calibri"/>
          <w:lang w:val="es-ES_tradnl" w:eastAsia="es-ES_tradnl"/>
        </w:rPr>
        <w:t>Certificados y fichas técnicas de los elementos instalados.</w:t>
      </w:r>
    </w:p>
    <w:p w14:paraId="4DD9761C" w14:textId="77777777" w:rsidR="004033F9" w:rsidRPr="001F5172" w:rsidRDefault="004033F9" w:rsidP="001F5172">
      <w:pPr>
        <w:autoSpaceDE w:val="0"/>
        <w:autoSpaceDN w:val="0"/>
        <w:adjustRightInd w:val="0"/>
        <w:spacing w:line="276" w:lineRule="auto"/>
        <w:jc w:val="both"/>
        <w:rPr>
          <w:rFonts w:ascii="Calibri" w:eastAsia="Calibri" w:hAnsi="Calibri" w:cs="Calibri"/>
          <w:lang w:val="es-ES_tradnl" w:eastAsia="es-ES_tradnl"/>
        </w:rPr>
      </w:pPr>
    </w:p>
    <w:p w14:paraId="3DF3C1DD" w14:textId="3212747B" w:rsidR="004033F9" w:rsidRPr="001F5172" w:rsidRDefault="004033F9" w:rsidP="001F5172">
      <w:pPr>
        <w:pStyle w:val="Prrafodelista"/>
        <w:numPr>
          <w:ilvl w:val="0"/>
          <w:numId w:val="48"/>
        </w:numPr>
        <w:autoSpaceDE w:val="0"/>
        <w:autoSpaceDN w:val="0"/>
        <w:adjustRightInd w:val="0"/>
        <w:spacing w:line="276" w:lineRule="auto"/>
        <w:ind w:left="360"/>
        <w:jc w:val="both"/>
        <w:rPr>
          <w:rFonts w:ascii="Calibri" w:eastAsia="Calibri" w:hAnsi="Calibri" w:cs="Calibri"/>
          <w:lang w:val="es-ES_tradnl" w:eastAsia="es-ES_tradnl"/>
        </w:rPr>
      </w:pPr>
      <w:r w:rsidRPr="001F5172">
        <w:rPr>
          <w:rFonts w:ascii="Calibri" w:eastAsia="Calibri" w:hAnsi="Calibri" w:cs="Calibri"/>
          <w:lang w:val="es-ES_tradnl" w:eastAsia="es-ES_tradnl"/>
        </w:rPr>
        <w:t xml:space="preserve">Certificados de calidad de producto (marcado CE, marcas de calidad) y de empresa (gestión calidad). </w:t>
      </w:r>
    </w:p>
    <w:p w14:paraId="2F0D3950" w14:textId="77777777" w:rsidR="004033F9" w:rsidRPr="001F5172" w:rsidRDefault="004033F9" w:rsidP="001F5172">
      <w:pPr>
        <w:autoSpaceDE w:val="0"/>
        <w:autoSpaceDN w:val="0"/>
        <w:adjustRightInd w:val="0"/>
        <w:spacing w:line="276" w:lineRule="auto"/>
        <w:jc w:val="both"/>
        <w:rPr>
          <w:rFonts w:ascii="Calibri" w:eastAsia="Calibri" w:hAnsi="Calibri" w:cs="Calibri"/>
          <w:lang w:val="es-ES_tradnl" w:eastAsia="es-ES_tradnl"/>
        </w:rPr>
      </w:pPr>
    </w:p>
    <w:p w14:paraId="4B611AE5" w14:textId="090B640F" w:rsidR="004033F9" w:rsidRPr="001F5172" w:rsidRDefault="004033F9" w:rsidP="001F5172">
      <w:pPr>
        <w:pStyle w:val="Prrafodelista"/>
        <w:numPr>
          <w:ilvl w:val="0"/>
          <w:numId w:val="48"/>
        </w:numPr>
        <w:autoSpaceDE w:val="0"/>
        <w:autoSpaceDN w:val="0"/>
        <w:adjustRightInd w:val="0"/>
        <w:spacing w:line="276" w:lineRule="auto"/>
        <w:ind w:left="360"/>
        <w:jc w:val="both"/>
        <w:rPr>
          <w:rFonts w:ascii="Calibri" w:eastAsia="Calibri" w:hAnsi="Calibri" w:cs="Calibri"/>
          <w:lang w:val="es-ES_tradnl" w:eastAsia="es-ES_tradnl"/>
        </w:rPr>
      </w:pPr>
      <w:r w:rsidRPr="001F5172">
        <w:rPr>
          <w:rFonts w:ascii="Calibri" w:eastAsia="Calibri" w:hAnsi="Calibri" w:cs="Calibri"/>
          <w:lang w:val="es-ES_tradnl" w:eastAsia="es-ES_tradnl"/>
        </w:rPr>
        <w:t xml:space="preserve">Manuales de funcionamiento de los equipos en castellano. </w:t>
      </w:r>
    </w:p>
    <w:p w14:paraId="5D61BABF" w14:textId="77777777" w:rsidR="004033F9" w:rsidRPr="001F5172" w:rsidRDefault="004033F9" w:rsidP="001F5172">
      <w:pPr>
        <w:autoSpaceDE w:val="0"/>
        <w:autoSpaceDN w:val="0"/>
        <w:adjustRightInd w:val="0"/>
        <w:spacing w:line="276" w:lineRule="auto"/>
        <w:jc w:val="both"/>
        <w:rPr>
          <w:rFonts w:ascii="Calibri" w:eastAsia="Calibri" w:hAnsi="Calibri" w:cs="Calibri"/>
          <w:lang w:val="es-ES_tradnl" w:eastAsia="es-ES_tradnl"/>
        </w:rPr>
      </w:pPr>
    </w:p>
    <w:p w14:paraId="67519456" w14:textId="150A50F8" w:rsidR="004033F9" w:rsidRPr="001F5172" w:rsidRDefault="004033F9" w:rsidP="001F5172">
      <w:pPr>
        <w:pStyle w:val="Prrafodelista"/>
        <w:numPr>
          <w:ilvl w:val="0"/>
          <w:numId w:val="48"/>
        </w:numPr>
        <w:autoSpaceDE w:val="0"/>
        <w:autoSpaceDN w:val="0"/>
        <w:adjustRightInd w:val="0"/>
        <w:spacing w:line="276" w:lineRule="auto"/>
        <w:ind w:left="360"/>
        <w:jc w:val="both"/>
        <w:rPr>
          <w:rFonts w:ascii="Calibri" w:eastAsia="Calibri" w:hAnsi="Calibri" w:cs="Calibri"/>
          <w:lang w:val="es-ES_tradnl" w:eastAsia="es-ES_tradnl"/>
        </w:rPr>
      </w:pPr>
      <w:r w:rsidRPr="001F5172">
        <w:rPr>
          <w:rFonts w:ascii="Calibri" w:eastAsia="Calibri" w:hAnsi="Calibri" w:cs="Calibri"/>
          <w:lang w:val="es-ES_tradnl" w:eastAsia="es-ES_tradnl"/>
        </w:rPr>
        <w:t xml:space="preserve">Certificados de garantía materiales/equipamiento. </w:t>
      </w:r>
    </w:p>
    <w:p w14:paraId="5FA7FC0D" w14:textId="77777777" w:rsidR="004033F9" w:rsidRPr="001F5172" w:rsidRDefault="004033F9" w:rsidP="001F5172">
      <w:pPr>
        <w:autoSpaceDE w:val="0"/>
        <w:autoSpaceDN w:val="0"/>
        <w:adjustRightInd w:val="0"/>
        <w:spacing w:line="276" w:lineRule="auto"/>
        <w:jc w:val="both"/>
        <w:rPr>
          <w:rFonts w:ascii="Calibri" w:eastAsia="Calibri" w:hAnsi="Calibri" w:cs="Calibri"/>
          <w:lang w:val="es-ES_tradnl" w:eastAsia="es-ES_tradnl"/>
        </w:rPr>
      </w:pPr>
    </w:p>
    <w:p w14:paraId="3FB49C95" w14:textId="47D0F271" w:rsidR="004033F9" w:rsidRPr="001F5172" w:rsidRDefault="004033F9" w:rsidP="001F5172">
      <w:pPr>
        <w:pStyle w:val="Prrafodelista"/>
        <w:numPr>
          <w:ilvl w:val="0"/>
          <w:numId w:val="48"/>
        </w:numPr>
        <w:autoSpaceDE w:val="0"/>
        <w:autoSpaceDN w:val="0"/>
        <w:adjustRightInd w:val="0"/>
        <w:spacing w:line="276" w:lineRule="auto"/>
        <w:ind w:left="360"/>
        <w:jc w:val="both"/>
        <w:rPr>
          <w:rFonts w:ascii="Calibri" w:eastAsia="Calibri" w:hAnsi="Calibri" w:cs="Calibri"/>
          <w:lang w:val="es-ES_tradnl" w:eastAsia="es-ES_tradnl"/>
        </w:rPr>
      </w:pPr>
      <w:r w:rsidRPr="001F5172">
        <w:rPr>
          <w:rFonts w:ascii="Calibri" w:eastAsia="Calibri" w:hAnsi="Calibri" w:cs="Calibri"/>
          <w:lang w:val="es-ES_tradnl" w:eastAsia="es-ES_tradnl"/>
        </w:rPr>
        <w:t xml:space="preserve">Documentos técnicos de los equipos y materiales y posterior mantenimiento. </w:t>
      </w:r>
    </w:p>
    <w:p w14:paraId="473C8CA8" w14:textId="77777777" w:rsidR="004033F9" w:rsidRPr="001F5172" w:rsidRDefault="004033F9" w:rsidP="001F5172">
      <w:pPr>
        <w:autoSpaceDE w:val="0"/>
        <w:autoSpaceDN w:val="0"/>
        <w:adjustRightInd w:val="0"/>
        <w:spacing w:line="276" w:lineRule="auto"/>
        <w:jc w:val="both"/>
        <w:rPr>
          <w:rFonts w:ascii="Calibri" w:eastAsia="Calibri" w:hAnsi="Calibri" w:cs="Calibri"/>
          <w:lang w:val="es-ES_tradnl" w:eastAsia="es-ES_tradnl"/>
        </w:rPr>
      </w:pPr>
    </w:p>
    <w:p w14:paraId="2F2A5212" w14:textId="35F1A34E" w:rsidR="004033F9" w:rsidRPr="001F5172" w:rsidRDefault="004033F9" w:rsidP="001F5172">
      <w:pPr>
        <w:pStyle w:val="Prrafodelista"/>
        <w:numPr>
          <w:ilvl w:val="0"/>
          <w:numId w:val="48"/>
        </w:numPr>
        <w:autoSpaceDE w:val="0"/>
        <w:autoSpaceDN w:val="0"/>
        <w:adjustRightInd w:val="0"/>
        <w:spacing w:line="276" w:lineRule="auto"/>
        <w:ind w:left="360"/>
        <w:jc w:val="both"/>
        <w:rPr>
          <w:rFonts w:ascii="Calibri" w:eastAsia="Calibri" w:hAnsi="Calibri" w:cs="Calibri"/>
          <w:lang w:val="es-ES_tradnl" w:eastAsia="es-ES_tradnl"/>
        </w:rPr>
      </w:pPr>
      <w:r w:rsidRPr="001F5172">
        <w:rPr>
          <w:rFonts w:ascii="Calibri" w:eastAsia="Calibri" w:hAnsi="Calibri" w:cs="Calibri"/>
          <w:lang w:val="es-ES_tradnl" w:eastAsia="es-ES_tradnl"/>
        </w:rPr>
        <w:t>Certificados de Ensayos (Protocolos de Pruebas) realizadas y de puesta en marcha de todas las instalaciones.</w:t>
      </w:r>
    </w:p>
    <w:p w14:paraId="65A76507" w14:textId="61DBBA86" w:rsidR="004033F9" w:rsidRPr="001F5172" w:rsidRDefault="004033F9" w:rsidP="001F5172">
      <w:pPr>
        <w:autoSpaceDE w:val="0"/>
        <w:autoSpaceDN w:val="0"/>
        <w:adjustRightInd w:val="0"/>
        <w:spacing w:line="276" w:lineRule="auto"/>
        <w:jc w:val="both"/>
        <w:rPr>
          <w:rFonts w:ascii="Calibri" w:eastAsia="Calibri" w:hAnsi="Calibri" w:cs="Calibri"/>
          <w:lang w:val="es-ES_tradnl" w:eastAsia="es-ES_tradnl"/>
        </w:rPr>
      </w:pPr>
    </w:p>
    <w:p w14:paraId="458F7F9F" w14:textId="77777777" w:rsidR="004033F9" w:rsidRPr="001F5172" w:rsidRDefault="004033F9" w:rsidP="001F5172">
      <w:pPr>
        <w:autoSpaceDE w:val="0"/>
        <w:autoSpaceDN w:val="0"/>
        <w:adjustRightInd w:val="0"/>
        <w:spacing w:line="276" w:lineRule="auto"/>
        <w:jc w:val="both"/>
        <w:rPr>
          <w:rFonts w:ascii="Calibri" w:eastAsia="Calibri" w:hAnsi="Calibri" w:cs="Calibri"/>
          <w:lang w:val="es-ES_tradnl" w:eastAsia="es-ES_tradnl"/>
        </w:rPr>
      </w:pPr>
    </w:p>
    <w:p w14:paraId="55FD630A" w14:textId="77777777" w:rsidR="001B4350" w:rsidRPr="001F5172" w:rsidRDefault="001B4350" w:rsidP="001F5172">
      <w:pPr>
        <w:numPr>
          <w:ilvl w:val="0"/>
          <w:numId w:val="15"/>
        </w:numPr>
        <w:tabs>
          <w:tab w:val="left" w:pos="1182"/>
        </w:tabs>
        <w:spacing w:before="173" w:line="276" w:lineRule="auto"/>
        <w:jc w:val="both"/>
        <w:rPr>
          <w:rFonts w:ascii="Calibri" w:eastAsia="Calibri" w:hAnsi="Calibri" w:cs="Calibri"/>
          <w:lang w:val="es-ES_tradnl"/>
        </w:rPr>
      </w:pPr>
      <w:r w:rsidRPr="001F5172">
        <w:rPr>
          <w:rFonts w:ascii="Calibri" w:hAnsi="Calibri" w:cs="Calibri"/>
          <w:b/>
          <w:spacing w:val="-1"/>
          <w:lang w:val="es-ES_tradnl"/>
        </w:rPr>
        <w:t>Contenido</w:t>
      </w:r>
      <w:r w:rsidRPr="001F5172">
        <w:rPr>
          <w:rFonts w:ascii="Calibri" w:hAnsi="Calibri" w:cs="Calibri"/>
          <w:b/>
          <w:spacing w:val="-8"/>
          <w:lang w:val="es-ES_tradnl"/>
        </w:rPr>
        <w:t xml:space="preserve"> </w:t>
      </w:r>
      <w:r w:rsidRPr="001F5172">
        <w:rPr>
          <w:rFonts w:ascii="Calibri" w:hAnsi="Calibri" w:cs="Calibri"/>
          <w:b/>
          <w:spacing w:val="-1"/>
          <w:lang w:val="es-ES_tradnl"/>
        </w:rPr>
        <w:t>de</w:t>
      </w:r>
      <w:r w:rsidRPr="001F5172">
        <w:rPr>
          <w:rFonts w:ascii="Calibri" w:hAnsi="Calibri" w:cs="Calibri"/>
          <w:b/>
          <w:spacing w:val="-7"/>
          <w:lang w:val="es-ES_tradnl"/>
        </w:rPr>
        <w:t xml:space="preserve"> </w:t>
      </w:r>
      <w:r w:rsidRPr="001F5172">
        <w:rPr>
          <w:rFonts w:ascii="Calibri" w:hAnsi="Calibri" w:cs="Calibri"/>
          <w:b/>
          <w:lang w:val="es-ES_tradnl"/>
        </w:rPr>
        <w:t>la</w:t>
      </w:r>
      <w:r w:rsidRPr="001F5172">
        <w:rPr>
          <w:rFonts w:ascii="Calibri" w:hAnsi="Calibri" w:cs="Calibri"/>
          <w:b/>
          <w:spacing w:val="-7"/>
          <w:lang w:val="es-ES_tradnl"/>
        </w:rPr>
        <w:t xml:space="preserve"> </w:t>
      </w:r>
      <w:r w:rsidRPr="001F5172">
        <w:rPr>
          <w:rFonts w:ascii="Calibri" w:hAnsi="Calibri" w:cs="Calibri"/>
          <w:b/>
          <w:spacing w:val="-1"/>
          <w:lang w:val="es-ES_tradnl"/>
        </w:rPr>
        <w:t>Propuesta</w:t>
      </w:r>
      <w:r w:rsidRPr="001F5172">
        <w:rPr>
          <w:rFonts w:ascii="Calibri" w:hAnsi="Calibri" w:cs="Calibri"/>
          <w:b/>
          <w:spacing w:val="-8"/>
          <w:lang w:val="es-ES_tradnl"/>
        </w:rPr>
        <w:t xml:space="preserve"> </w:t>
      </w:r>
      <w:r w:rsidRPr="001F5172">
        <w:rPr>
          <w:rFonts w:ascii="Calibri" w:hAnsi="Calibri" w:cs="Calibri"/>
          <w:b/>
          <w:spacing w:val="-1"/>
          <w:lang w:val="es-ES_tradnl"/>
        </w:rPr>
        <w:t>técnica</w:t>
      </w:r>
    </w:p>
    <w:p w14:paraId="74CD69A5" w14:textId="77777777" w:rsidR="001B4350" w:rsidRPr="001F5172" w:rsidRDefault="001B4350" w:rsidP="001F5172">
      <w:pPr>
        <w:spacing w:before="11" w:line="276" w:lineRule="auto"/>
        <w:jc w:val="both"/>
        <w:rPr>
          <w:rFonts w:ascii="Calibri" w:eastAsia="Calibri" w:hAnsi="Calibri" w:cs="Calibri"/>
          <w:b/>
          <w:bCs/>
          <w:lang w:val="es-ES_tradnl"/>
        </w:rPr>
      </w:pPr>
    </w:p>
    <w:p w14:paraId="59A2BC3D" w14:textId="39CA9FC2" w:rsidR="00114E4A" w:rsidRPr="001F5172" w:rsidRDefault="003B76A5" w:rsidP="001F5172">
      <w:pPr>
        <w:spacing w:before="10" w:line="276" w:lineRule="auto"/>
        <w:jc w:val="both"/>
        <w:rPr>
          <w:rFonts w:ascii="Calibri" w:eastAsia="Calibri" w:hAnsi="Calibri" w:cs="Calibri"/>
          <w:bCs/>
          <w:lang w:val="es-ES_tradnl"/>
        </w:rPr>
      </w:pPr>
      <w:r w:rsidRPr="001F5172">
        <w:rPr>
          <w:rFonts w:ascii="Calibri" w:eastAsia="Calibri" w:hAnsi="Calibri" w:cs="Calibri"/>
          <w:bCs/>
          <w:lang w:val="es-ES_tradnl"/>
        </w:rPr>
        <w:t>La cláusula 11ª del Pliego de Cláusulas Administrativas Particulares</w:t>
      </w:r>
      <w:r w:rsidR="00114E4A" w:rsidRPr="001F5172">
        <w:rPr>
          <w:rFonts w:ascii="Calibri" w:eastAsia="Calibri" w:hAnsi="Calibri" w:cs="Calibri"/>
          <w:bCs/>
          <w:lang w:val="es-ES_tradnl"/>
        </w:rPr>
        <w:t xml:space="preserve"> del presente expediente, en su punto Criterios de valoración de las ofertas, recoge de forma detallada los diferentes aspectos que definen los criterios cualitativos técnicos, así como la puntuación que corresponde a cada uno de ellos, precisando seguidamente la documentación que se requiere para permitir el </w:t>
      </w:r>
      <w:r w:rsidR="00114E4A" w:rsidRPr="001F5172">
        <w:rPr>
          <w:rFonts w:ascii="Calibri" w:eastAsia="Calibri" w:hAnsi="Calibri" w:cs="Calibri"/>
          <w:bCs/>
          <w:lang w:val="es-ES_tradnl"/>
        </w:rPr>
        <w:lastRenderedPageBreak/>
        <w:t>análisis y evaluación de cada oferta.</w:t>
      </w:r>
    </w:p>
    <w:p w14:paraId="2D5FA02E" w14:textId="77777777" w:rsidR="004C4FF3" w:rsidRPr="001F5172" w:rsidRDefault="004C4FF3" w:rsidP="001F5172">
      <w:pPr>
        <w:spacing w:before="10" w:line="276" w:lineRule="auto"/>
        <w:jc w:val="both"/>
        <w:rPr>
          <w:rFonts w:ascii="Calibri" w:eastAsia="Calibri" w:hAnsi="Calibri" w:cs="Calibri"/>
          <w:b/>
          <w:bCs/>
          <w:lang w:val="es-ES_tradnl"/>
        </w:rPr>
      </w:pPr>
    </w:p>
    <w:p w14:paraId="6F4494E0" w14:textId="77777777" w:rsidR="0030504D" w:rsidRPr="001F5172" w:rsidRDefault="0030504D" w:rsidP="001F5172">
      <w:pPr>
        <w:pStyle w:val="Prrafodelista"/>
        <w:numPr>
          <w:ilvl w:val="1"/>
          <w:numId w:val="16"/>
        </w:numPr>
        <w:spacing w:before="10" w:line="276" w:lineRule="auto"/>
        <w:jc w:val="both"/>
        <w:rPr>
          <w:rFonts w:ascii="Calibri" w:eastAsia="Calibri" w:hAnsi="Calibri" w:cs="Calibri"/>
          <w:b/>
          <w:bCs/>
          <w:color w:val="FF0000"/>
          <w:szCs w:val="19"/>
          <w:lang w:val="es-ES_tradnl"/>
        </w:rPr>
      </w:pPr>
      <w:r w:rsidRPr="001F5172">
        <w:rPr>
          <w:rFonts w:ascii="Calibri" w:eastAsia="Calibri" w:hAnsi="Calibri" w:cs="Calibri"/>
          <w:b/>
          <w:bCs/>
          <w:szCs w:val="19"/>
          <w:lang w:val="es-ES_tradnl"/>
        </w:rPr>
        <w:t>Las ofertas técnicas deberán contener:</w:t>
      </w:r>
    </w:p>
    <w:p w14:paraId="0CAB0C91" w14:textId="0F960A41" w:rsidR="003B76A5" w:rsidRPr="001F5172" w:rsidRDefault="003B76A5" w:rsidP="001F5172">
      <w:pPr>
        <w:autoSpaceDE w:val="0"/>
        <w:spacing w:line="276" w:lineRule="auto"/>
        <w:jc w:val="both"/>
        <w:rPr>
          <w:rFonts w:ascii="Calibri" w:hAnsi="Calibri" w:cs="Calibri"/>
          <w:lang w:val="es-ES_tradnl"/>
        </w:rPr>
      </w:pPr>
      <w:r w:rsidRPr="001F5172">
        <w:rPr>
          <w:rFonts w:ascii="Calibri" w:hAnsi="Calibri" w:cs="Calibri"/>
          <w:bCs/>
          <w:spacing w:val="-1"/>
          <w:lang w:val="es-ES_tradnl"/>
        </w:rPr>
        <w:t>D</w:t>
      </w:r>
      <w:r w:rsidRPr="001F5172">
        <w:rPr>
          <w:rFonts w:ascii="Calibri" w:hAnsi="Calibri" w:cs="Calibri"/>
          <w:lang w:val="es-ES_tradnl"/>
        </w:rPr>
        <w:t>escripción detallada de las características técnicas de l</w:t>
      </w:r>
      <w:r w:rsidR="0030504D" w:rsidRPr="001F5172">
        <w:rPr>
          <w:rFonts w:ascii="Calibri" w:hAnsi="Calibri" w:cs="Calibri"/>
          <w:lang w:val="es-ES_tradnl"/>
        </w:rPr>
        <w:t>os autómata</w:t>
      </w:r>
      <w:r w:rsidRPr="001F5172">
        <w:rPr>
          <w:rFonts w:ascii="Calibri" w:hAnsi="Calibri" w:cs="Calibri"/>
          <w:lang w:val="es-ES_tradnl"/>
        </w:rPr>
        <w:t xml:space="preserve">s, fichas técnicas, garantía y cualquier documento que verifique la compatibilidad con el equipo en el que van a ser instaladas. </w:t>
      </w:r>
    </w:p>
    <w:p w14:paraId="3472D1A0" w14:textId="77777777" w:rsidR="003467B9" w:rsidRPr="001F5172" w:rsidRDefault="003467B9" w:rsidP="001F5172">
      <w:pPr>
        <w:spacing w:line="276" w:lineRule="auto"/>
        <w:jc w:val="both"/>
        <w:rPr>
          <w:rFonts w:ascii="Calibri" w:eastAsia="Calibri" w:hAnsi="Calibri" w:cs="Calibri"/>
          <w:lang w:val="es-ES_tradnl"/>
        </w:rPr>
      </w:pPr>
    </w:p>
    <w:p w14:paraId="556C3773" w14:textId="772C52B1" w:rsidR="000515CF" w:rsidRPr="001F5172" w:rsidRDefault="000515CF" w:rsidP="001F5172">
      <w:pPr>
        <w:widowControl/>
        <w:spacing w:after="160" w:line="276" w:lineRule="auto"/>
        <w:jc w:val="both"/>
        <w:rPr>
          <w:rFonts w:ascii="Calibri" w:eastAsia="Calibri" w:hAnsi="Calibri" w:cs="Calibri"/>
          <w:b/>
          <w:lang w:val="es-ES_tradnl"/>
        </w:rPr>
      </w:pPr>
      <w:r w:rsidRPr="001F5172">
        <w:rPr>
          <w:rFonts w:ascii="Calibri" w:eastAsia="Calibri" w:hAnsi="Calibri" w:cs="Calibri"/>
          <w:b/>
          <w:lang w:val="es-ES_tradnl"/>
        </w:rPr>
        <w:br w:type="page"/>
      </w:r>
    </w:p>
    <w:p w14:paraId="0436E742" w14:textId="53EC7BEE" w:rsidR="00AE7E06" w:rsidRPr="001F5172" w:rsidRDefault="00AE7E06" w:rsidP="001F5172">
      <w:pPr>
        <w:spacing w:line="276" w:lineRule="auto"/>
        <w:jc w:val="both"/>
        <w:rPr>
          <w:rFonts w:ascii="Calibri" w:eastAsia="Calibri" w:hAnsi="Calibri" w:cs="Calibri"/>
          <w:b/>
          <w:lang w:val="es-ES_tradnl"/>
        </w:rPr>
      </w:pPr>
      <w:r w:rsidRPr="001F5172">
        <w:rPr>
          <w:rFonts w:ascii="Calibri" w:eastAsia="Calibri" w:hAnsi="Calibri" w:cs="Calibri"/>
          <w:b/>
          <w:lang w:val="es-ES_tradnl"/>
        </w:rPr>
        <w:lastRenderedPageBreak/>
        <w:t>ANEXO 1</w:t>
      </w:r>
    </w:p>
    <w:p w14:paraId="325B37CC" w14:textId="70785AE2" w:rsidR="00AE7E06" w:rsidRPr="001F5172" w:rsidRDefault="00AE7E06" w:rsidP="001F5172">
      <w:pPr>
        <w:spacing w:line="276" w:lineRule="auto"/>
        <w:jc w:val="both"/>
        <w:rPr>
          <w:rFonts w:ascii="Calibri" w:eastAsia="Calibri" w:hAnsi="Calibri" w:cs="Calibri"/>
          <w:b/>
          <w:lang w:val="es-ES_tradnl"/>
        </w:rPr>
      </w:pPr>
    </w:p>
    <w:p w14:paraId="54437EC5" w14:textId="4453FA14" w:rsidR="00AE7E06" w:rsidRPr="001F5172" w:rsidRDefault="00AE7E06" w:rsidP="001F5172">
      <w:pPr>
        <w:spacing w:line="276" w:lineRule="auto"/>
        <w:jc w:val="both"/>
        <w:rPr>
          <w:rFonts w:ascii="Calibri" w:eastAsia="Calibri" w:hAnsi="Calibri" w:cs="Calibri"/>
          <w:b/>
          <w:lang w:val="es-ES_tradnl"/>
        </w:rPr>
      </w:pPr>
      <w:r w:rsidRPr="001F5172">
        <w:rPr>
          <w:rFonts w:ascii="Calibri" w:eastAsia="Calibri" w:hAnsi="Calibri" w:cs="Calibri"/>
          <w:b/>
          <w:lang w:val="es-ES_tradnl"/>
        </w:rPr>
        <w:t>MEDICIONES</w:t>
      </w:r>
    </w:p>
    <w:p w14:paraId="64ADBB5D" w14:textId="2CF97EC5" w:rsidR="00AE7E06" w:rsidRPr="001F5172" w:rsidRDefault="00AE7E06" w:rsidP="001F5172">
      <w:pPr>
        <w:spacing w:line="276" w:lineRule="auto"/>
        <w:jc w:val="both"/>
        <w:rPr>
          <w:rFonts w:ascii="Calibri" w:eastAsia="Calibri" w:hAnsi="Calibri" w:cs="Calibri"/>
          <w:b/>
          <w:lang w:val="es-ES_tradnl"/>
        </w:rPr>
      </w:pPr>
    </w:p>
    <w:tbl>
      <w:tblPr>
        <w:tblW w:w="5000" w:type="pct"/>
        <w:tblCellMar>
          <w:left w:w="70" w:type="dxa"/>
          <w:right w:w="70" w:type="dxa"/>
        </w:tblCellMar>
        <w:tblLook w:val="04A0" w:firstRow="1" w:lastRow="0" w:firstColumn="1" w:lastColumn="0" w:noHBand="0" w:noVBand="1"/>
      </w:tblPr>
      <w:tblGrid>
        <w:gridCol w:w="715"/>
        <w:gridCol w:w="607"/>
        <w:gridCol w:w="377"/>
        <w:gridCol w:w="5096"/>
        <w:gridCol w:w="890"/>
        <w:gridCol w:w="809"/>
      </w:tblGrid>
      <w:tr w:rsidR="00DA5430" w:rsidRPr="001F5172" w14:paraId="75E554EB" w14:textId="77777777" w:rsidTr="00DA5430">
        <w:trPr>
          <w:trHeight w:val="300"/>
        </w:trPr>
        <w:tc>
          <w:tcPr>
            <w:tcW w:w="371" w:type="pct"/>
            <w:tcBorders>
              <w:top w:val="single" w:sz="4" w:space="0" w:color="auto"/>
              <w:left w:val="single" w:sz="4" w:space="0" w:color="auto"/>
              <w:bottom w:val="single" w:sz="4" w:space="0" w:color="auto"/>
              <w:right w:val="single" w:sz="4" w:space="0" w:color="auto"/>
            </w:tcBorders>
            <w:shd w:val="clear" w:color="auto" w:fill="auto"/>
            <w:noWrap/>
            <w:hideMark/>
          </w:tcPr>
          <w:p w14:paraId="60AC6DC3" w14:textId="77777777" w:rsidR="00DA5430" w:rsidRPr="001F5172" w:rsidRDefault="00DA5430" w:rsidP="001F5172">
            <w:pPr>
              <w:widowControl/>
              <w:spacing w:line="276" w:lineRule="auto"/>
              <w:rPr>
                <w:rFonts w:ascii="Calibri" w:eastAsia="Times New Roman" w:hAnsi="Calibri" w:cs="Calibri"/>
                <w:b/>
                <w:bCs/>
                <w:i/>
                <w:iCs/>
                <w:color w:val="000000"/>
                <w:sz w:val="20"/>
                <w:szCs w:val="20"/>
                <w:lang w:val="es-ES" w:eastAsia="es-ES"/>
              </w:rPr>
            </w:pPr>
            <w:r w:rsidRPr="001F5172">
              <w:rPr>
                <w:rFonts w:ascii="Calibri" w:eastAsia="Times New Roman" w:hAnsi="Calibri" w:cs="Calibri"/>
                <w:b/>
                <w:bCs/>
                <w:i/>
                <w:iCs/>
                <w:color w:val="000000"/>
                <w:sz w:val="20"/>
                <w:szCs w:val="20"/>
                <w:lang w:val="es-ES" w:eastAsia="es-ES"/>
              </w:rPr>
              <w:t>Código</w:t>
            </w:r>
          </w:p>
        </w:tc>
        <w:tc>
          <w:tcPr>
            <w:tcW w:w="321" w:type="pct"/>
            <w:tcBorders>
              <w:top w:val="single" w:sz="4" w:space="0" w:color="auto"/>
              <w:left w:val="nil"/>
              <w:bottom w:val="single" w:sz="4" w:space="0" w:color="auto"/>
              <w:right w:val="single" w:sz="4" w:space="0" w:color="auto"/>
            </w:tcBorders>
            <w:shd w:val="clear" w:color="auto" w:fill="auto"/>
            <w:noWrap/>
            <w:hideMark/>
          </w:tcPr>
          <w:p w14:paraId="51FBC71A" w14:textId="77777777" w:rsidR="00DA5430" w:rsidRPr="001F5172" w:rsidRDefault="00DA5430" w:rsidP="001F5172">
            <w:pPr>
              <w:widowControl/>
              <w:spacing w:line="276" w:lineRule="auto"/>
              <w:rPr>
                <w:rFonts w:ascii="Calibri" w:eastAsia="Times New Roman" w:hAnsi="Calibri" w:cs="Calibri"/>
                <w:b/>
                <w:bCs/>
                <w:i/>
                <w:iCs/>
                <w:color w:val="000000"/>
                <w:sz w:val="20"/>
                <w:szCs w:val="20"/>
                <w:lang w:val="es-ES" w:eastAsia="es-ES"/>
              </w:rPr>
            </w:pPr>
            <w:proofErr w:type="spellStart"/>
            <w:r w:rsidRPr="001F5172">
              <w:rPr>
                <w:rFonts w:ascii="Calibri" w:eastAsia="Times New Roman" w:hAnsi="Calibri" w:cs="Calibri"/>
                <w:b/>
                <w:bCs/>
                <w:i/>
                <w:iCs/>
                <w:color w:val="000000"/>
                <w:sz w:val="20"/>
                <w:szCs w:val="20"/>
                <w:lang w:val="es-ES" w:eastAsia="es-ES"/>
              </w:rPr>
              <w:t>Nat</w:t>
            </w:r>
            <w:proofErr w:type="spellEnd"/>
          </w:p>
        </w:tc>
        <w:tc>
          <w:tcPr>
            <w:tcW w:w="200" w:type="pct"/>
            <w:tcBorders>
              <w:top w:val="single" w:sz="4" w:space="0" w:color="auto"/>
              <w:left w:val="nil"/>
              <w:bottom w:val="single" w:sz="4" w:space="0" w:color="auto"/>
              <w:right w:val="single" w:sz="4" w:space="0" w:color="auto"/>
            </w:tcBorders>
            <w:shd w:val="clear" w:color="auto" w:fill="auto"/>
            <w:noWrap/>
            <w:hideMark/>
          </w:tcPr>
          <w:p w14:paraId="4312148D" w14:textId="77777777" w:rsidR="00DA5430" w:rsidRPr="001F5172" w:rsidRDefault="00DA5430" w:rsidP="001F5172">
            <w:pPr>
              <w:widowControl/>
              <w:spacing w:line="276" w:lineRule="auto"/>
              <w:rPr>
                <w:rFonts w:ascii="Calibri" w:eastAsia="Times New Roman" w:hAnsi="Calibri" w:cs="Calibri"/>
                <w:b/>
                <w:bCs/>
                <w:i/>
                <w:iCs/>
                <w:color w:val="000000"/>
                <w:sz w:val="20"/>
                <w:szCs w:val="20"/>
                <w:lang w:val="es-ES" w:eastAsia="es-ES"/>
              </w:rPr>
            </w:pPr>
            <w:r w:rsidRPr="001F5172">
              <w:rPr>
                <w:rFonts w:ascii="Calibri" w:eastAsia="Times New Roman" w:hAnsi="Calibri" w:cs="Calibri"/>
                <w:b/>
                <w:bCs/>
                <w:i/>
                <w:iCs/>
                <w:color w:val="000000"/>
                <w:sz w:val="20"/>
                <w:szCs w:val="20"/>
                <w:lang w:val="es-ES" w:eastAsia="es-ES"/>
              </w:rPr>
              <w:t>Ud</w:t>
            </w:r>
          </w:p>
        </w:tc>
        <w:tc>
          <w:tcPr>
            <w:tcW w:w="3236" w:type="pct"/>
            <w:tcBorders>
              <w:top w:val="single" w:sz="4" w:space="0" w:color="auto"/>
              <w:left w:val="nil"/>
              <w:bottom w:val="single" w:sz="4" w:space="0" w:color="auto"/>
              <w:right w:val="single" w:sz="4" w:space="0" w:color="auto"/>
            </w:tcBorders>
            <w:shd w:val="clear" w:color="auto" w:fill="auto"/>
            <w:hideMark/>
          </w:tcPr>
          <w:p w14:paraId="27AB327A" w14:textId="77777777" w:rsidR="00DA5430" w:rsidRPr="001F5172" w:rsidRDefault="00DA5430" w:rsidP="001F5172">
            <w:pPr>
              <w:widowControl/>
              <w:spacing w:line="276" w:lineRule="auto"/>
              <w:rPr>
                <w:rFonts w:ascii="Calibri" w:eastAsia="Times New Roman" w:hAnsi="Calibri" w:cs="Calibri"/>
                <w:b/>
                <w:bCs/>
                <w:i/>
                <w:iCs/>
                <w:color w:val="000000"/>
                <w:sz w:val="20"/>
                <w:szCs w:val="20"/>
                <w:lang w:val="es-ES" w:eastAsia="es-ES"/>
              </w:rPr>
            </w:pPr>
            <w:r w:rsidRPr="001F5172">
              <w:rPr>
                <w:rFonts w:ascii="Calibri" w:eastAsia="Times New Roman" w:hAnsi="Calibri" w:cs="Calibri"/>
                <w:b/>
                <w:bCs/>
                <w:i/>
                <w:iCs/>
                <w:color w:val="000000"/>
                <w:sz w:val="20"/>
                <w:szCs w:val="20"/>
                <w:lang w:val="es-ES" w:eastAsia="es-ES"/>
              </w:rPr>
              <w:t>Resumen</w:t>
            </w:r>
          </w:p>
        </w:tc>
        <w:tc>
          <w:tcPr>
            <w:tcW w:w="461" w:type="pct"/>
            <w:tcBorders>
              <w:top w:val="single" w:sz="4" w:space="0" w:color="auto"/>
              <w:left w:val="nil"/>
              <w:bottom w:val="single" w:sz="4" w:space="0" w:color="auto"/>
              <w:right w:val="single" w:sz="4" w:space="0" w:color="auto"/>
            </w:tcBorders>
            <w:shd w:val="clear" w:color="auto" w:fill="auto"/>
            <w:noWrap/>
            <w:hideMark/>
          </w:tcPr>
          <w:p w14:paraId="6DBC3035" w14:textId="77777777" w:rsidR="00DA5430" w:rsidRPr="001F5172" w:rsidRDefault="00DA5430" w:rsidP="001F5172">
            <w:pPr>
              <w:widowControl/>
              <w:spacing w:line="276" w:lineRule="auto"/>
              <w:rPr>
                <w:rFonts w:ascii="Calibri" w:eastAsia="Times New Roman" w:hAnsi="Calibri" w:cs="Calibri"/>
                <w:b/>
                <w:bCs/>
                <w:i/>
                <w:iCs/>
                <w:color w:val="000000"/>
                <w:sz w:val="20"/>
                <w:szCs w:val="20"/>
                <w:lang w:val="es-ES" w:eastAsia="es-ES"/>
              </w:rPr>
            </w:pPr>
            <w:r w:rsidRPr="001F5172">
              <w:rPr>
                <w:rFonts w:ascii="Calibri" w:eastAsia="Times New Roman" w:hAnsi="Calibri" w:cs="Calibri"/>
                <w:b/>
                <w:bCs/>
                <w:i/>
                <w:iCs/>
                <w:color w:val="000000"/>
                <w:sz w:val="20"/>
                <w:szCs w:val="20"/>
                <w:lang w:val="es-ES" w:eastAsia="es-ES"/>
              </w:rPr>
              <w:t>Cantidad</w:t>
            </w:r>
          </w:p>
        </w:tc>
        <w:tc>
          <w:tcPr>
            <w:tcW w:w="411" w:type="pct"/>
            <w:tcBorders>
              <w:top w:val="single" w:sz="4" w:space="0" w:color="auto"/>
              <w:left w:val="nil"/>
              <w:bottom w:val="single" w:sz="4" w:space="0" w:color="auto"/>
              <w:right w:val="single" w:sz="4" w:space="0" w:color="auto"/>
            </w:tcBorders>
            <w:shd w:val="clear" w:color="auto" w:fill="auto"/>
            <w:noWrap/>
            <w:hideMark/>
          </w:tcPr>
          <w:p w14:paraId="679262CE" w14:textId="77777777" w:rsidR="00DA5430" w:rsidRPr="001F5172" w:rsidRDefault="00DA5430" w:rsidP="001F5172">
            <w:pPr>
              <w:widowControl/>
              <w:spacing w:line="276" w:lineRule="auto"/>
              <w:rPr>
                <w:rFonts w:ascii="Calibri" w:eastAsia="Times New Roman" w:hAnsi="Calibri" w:cs="Calibri"/>
                <w:b/>
                <w:bCs/>
                <w:i/>
                <w:iCs/>
                <w:color w:val="000000"/>
                <w:sz w:val="20"/>
                <w:szCs w:val="20"/>
                <w:lang w:val="es-ES" w:eastAsia="es-ES"/>
              </w:rPr>
            </w:pPr>
            <w:proofErr w:type="spellStart"/>
            <w:r w:rsidRPr="001F5172">
              <w:rPr>
                <w:rFonts w:ascii="Calibri" w:eastAsia="Times New Roman" w:hAnsi="Calibri" w:cs="Calibri"/>
                <w:b/>
                <w:bCs/>
                <w:i/>
                <w:iCs/>
                <w:color w:val="000000"/>
                <w:sz w:val="20"/>
                <w:szCs w:val="20"/>
                <w:lang w:val="es-ES" w:eastAsia="es-ES"/>
              </w:rPr>
              <w:t>CanPres</w:t>
            </w:r>
            <w:proofErr w:type="spellEnd"/>
          </w:p>
        </w:tc>
      </w:tr>
      <w:tr w:rsidR="00DA5430" w:rsidRPr="001F5172" w14:paraId="04C74798" w14:textId="77777777" w:rsidTr="00DA5430">
        <w:trPr>
          <w:trHeight w:val="300"/>
        </w:trPr>
        <w:tc>
          <w:tcPr>
            <w:tcW w:w="371" w:type="pct"/>
            <w:tcBorders>
              <w:top w:val="nil"/>
              <w:left w:val="single" w:sz="4" w:space="0" w:color="auto"/>
              <w:bottom w:val="single" w:sz="4" w:space="0" w:color="auto"/>
              <w:right w:val="single" w:sz="4" w:space="0" w:color="auto"/>
            </w:tcBorders>
            <w:shd w:val="clear" w:color="auto" w:fill="auto"/>
            <w:noWrap/>
            <w:hideMark/>
          </w:tcPr>
          <w:p w14:paraId="79F7C4A3"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01</w:t>
            </w:r>
          </w:p>
        </w:tc>
        <w:tc>
          <w:tcPr>
            <w:tcW w:w="321" w:type="pct"/>
            <w:tcBorders>
              <w:top w:val="nil"/>
              <w:left w:val="nil"/>
              <w:bottom w:val="single" w:sz="4" w:space="0" w:color="auto"/>
              <w:right w:val="single" w:sz="4" w:space="0" w:color="auto"/>
            </w:tcBorders>
            <w:shd w:val="clear" w:color="auto" w:fill="auto"/>
            <w:noWrap/>
            <w:hideMark/>
          </w:tcPr>
          <w:p w14:paraId="313F986D"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Partida</w:t>
            </w:r>
          </w:p>
        </w:tc>
        <w:tc>
          <w:tcPr>
            <w:tcW w:w="200" w:type="pct"/>
            <w:tcBorders>
              <w:top w:val="nil"/>
              <w:left w:val="nil"/>
              <w:bottom w:val="single" w:sz="4" w:space="0" w:color="auto"/>
              <w:right w:val="single" w:sz="4" w:space="0" w:color="auto"/>
            </w:tcBorders>
            <w:shd w:val="clear" w:color="auto" w:fill="auto"/>
            <w:noWrap/>
            <w:hideMark/>
          </w:tcPr>
          <w:p w14:paraId="6FC76722"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36" w:type="pct"/>
            <w:tcBorders>
              <w:top w:val="nil"/>
              <w:left w:val="nil"/>
              <w:bottom w:val="single" w:sz="4" w:space="0" w:color="auto"/>
              <w:right w:val="single" w:sz="4" w:space="0" w:color="auto"/>
            </w:tcBorders>
            <w:shd w:val="clear" w:color="auto" w:fill="auto"/>
            <w:hideMark/>
          </w:tcPr>
          <w:p w14:paraId="4FCC85E0"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Reparación GE CT RTVE Camargo Cantabria</w:t>
            </w:r>
          </w:p>
        </w:tc>
        <w:tc>
          <w:tcPr>
            <w:tcW w:w="461" w:type="pct"/>
            <w:tcBorders>
              <w:top w:val="nil"/>
              <w:left w:val="nil"/>
              <w:bottom w:val="single" w:sz="4" w:space="0" w:color="auto"/>
              <w:right w:val="single" w:sz="4" w:space="0" w:color="auto"/>
            </w:tcBorders>
            <w:shd w:val="clear" w:color="auto" w:fill="auto"/>
            <w:noWrap/>
            <w:hideMark/>
          </w:tcPr>
          <w:p w14:paraId="7438CC65"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42063FB8" w14:textId="77777777" w:rsidR="00DA5430" w:rsidRPr="001F5172" w:rsidRDefault="00DA5430" w:rsidP="001F5172">
            <w:pPr>
              <w:widowControl/>
              <w:spacing w:line="276" w:lineRule="auto"/>
              <w:jc w:val="right"/>
              <w:rPr>
                <w:rFonts w:ascii="Calibri" w:eastAsia="Times New Roman" w:hAnsi="Calibri" w:cs="Calibri"/>
                <w:color w:val="FF40FF"/>
                <w:sz w:val="16"/>
                <w:szCs w:val="16"/>
                <w:lang w:val="es-ES" w:eastAsia="es-ES"/>
              </w:rPr>
            </w:pPr>
            <w:r w:rsidRPr="001F5172">
              <w:rPr>
                <w:rFonts w:ascii="Calibri" w:eastAsia="Times New Roman" w:hAnsi="Calibri" w:cs="Calibri"/>
                <w:color w:val="FF40FF"/>
                <w:sz w:val="16"/>
                <w:szCs w:val="16"/>
                <w:lang w:val="es-ES" w:eastAsia="es-ES"/>
              </w:rPr>
              <w:t>1</w:t>
            </w:r>
          </w:p>
        </w:tc>
      </w:tr>
      <w:tr w:rsidR="00DA5430" w:rsidRPr="001F5172" w14:paraId="7A649B6F" w14:textId="77777777" w:rsidTr="00DA5430">
        <w:trPr>
          <w:trHeight w:val="300"/>
        </w:trPr>
        <w:tc>
          <w:tcPr>
            <w:tcW w:w="371" w:type="pct"/>
            <w:tcBorders>
              <w:top w:val="nil"/>
              <w:left w:val="single" w:sz="4" w:space="0" w:color="auto"/>
              <w:bottom w:val="single" w:sz="4" w:space="0" w:color="auto"/>
              <w:right w:val="single" w:sz="4" w:space="0" w:color="auto"/>
            </w:tcBorders>
            <w:shd w:val="clear" w:color="auto" w:fill="auto"/>
            <w:noWrap/>
            <w:hideMark/>
          </w:tcPr>
          <w:p w14:paraId="6C124C36"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01.01</w:t>
            </w:r>
          </w:p>
        </w:tc>
        <w:tc>
          <w:tcPr>
            <w:tcW w:w="321" w:type="pct"/>
            <w:tcBorders>
              <w:top w:val="nil"/>
              <w:left w:val="nil"/>
              <w:bottom w:val="single" w:sz="4" w:space="0" w:color="auto"/>
              <w:right w:val="single" w:sz="4" w:space="0" w:color="auto"/>
            </w:tcBorders>
            <w:shd w:val="clear" w:color="auto" w:fill="auto"/>
            <w:noWrap/>
            <w:hideMark/>
          </w:tcPr>
          <w:p w14:paraId="1502A416"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Partida</w:t>
            </w:r>
          </w:p>
        </w:tc>
        <w:tc>
          <w:tcPr>
            <w:tcW w:w="200" w:type="pct"/>
            <w:tcBorders>
              <w:top w:val="nil"/>
              <w:left w:val="nil"/>
              <w:bottom w:val="single" w:sz="4" w:space="0" w:color="auto"/>
              <w:right w:val="single" w:sz="4" w:space="0" w:color="auto"/>
            </w:tcBorders>
            <w:shd w:val="clear" w:color="auto" w:fill="auto"/>
            <w:noWrap/>
            <w:hideMark/>
          </w:tcPr>
          <w:p w14:paraId="215DAC32"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u</w:t>
            </w:r>
          </w:p>
        </w:tc>
        <w:tc>
          <w:tcPr>
            <w:tcW w:w="3236" w:type="pct"/>
            <w:tcBorders>
              <w:top w:val="nil"/>
              <w:left w:val="nil"/>
              <w:bottom w:val="single" w:sz="4" w:space="0" w:color="auto"/>
              <w:right w:val="single" w:sz="4" w:space="0" w:color="auto"/>
            </w:tcBorders>
            <w:shd w:val="clear" w:color="auto" w:fill="auto"/>
            <w:hideMark/>
          </w:tcPr>
          <w:p w14:paraId="21A3C997"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proofErr w:type="spellStart"/>
            <w:r w:rsidRPr="001F5172">
              <w:rPr>
                <w:rFonts w:ascii="Calibri" w:eastAsia="Times New Roman" w:hAnsi="Calibri" w:cs="Calibri"/>
                <w:color w:val="000000"/>
                <w:sz w:val="16"/>
                <w:szCs w:val="16"/>
                <w:lang w:val="es-ES" w:eastAsia="es-ES"/>
              </w:rPr>
              <w:t>Automáta</w:t>
            </w:r>
            <w:proofErr w:type="spellEnd"/>
            <w:r w:rsidRPr="001F5172">
              <w:rPr>
                <w:rFonts w:ascii="Calibri" w:eastAsia="Times New Roman" w:hAnsi="Calibri" w:cs="Calibri"/>
                <w:color w:val="000000"/>
                <w:sz w:val="16"/>
                <w:szCs w:val="16"/>
                <w:lang w:val="es-ES" w:eastAsia="es-ES"/>
              </w:rPr>
              <w:t xml:space="preserve"> programable</w:t>
            </w:r>
          </w:p>
        </w:tc>
        <w:tc>
          <w:tcPr>
            <w:tcW w:w="461" w:type="pct"/>
            <w:tcBorders>
              <w:top w:val="nil"/>
              <w:left w:val="nil"/>
              <w:bottom w:val="single" w:sz="4" w:space="0" w:color="auto"/>
              <w:right w:val="single" w:sz="4" w:space="0" w:color="auto"/>
            </w:tcBorders>
            <w:shd w:val="clear" w:color="auto" w:fill="auto"/>
            <w:noWrap/>
            <w:hideMark/>
          </w:tcPr>
          <w:p w14:paraId="23796E03"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047E3FDC" w14:textId="77777777" w:rsidR="00DA5430" w:rsidRPr="001F5172" w:rsidRDefault="00DA5430" w:rsidP="001F5172">
            <w:pPr>
              <w:widowControl/>
              <w:spacing w:line="276" w:lineRule="auto"/>
              <w:jc w:val="right"/>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1,000</w:t>
            </w:r>
          </w:p>
        </w:tc>
      </w:tr>
      <w:tr w:rsidR="00DA5430" w:rsidRPr="00AE23DC" w14:paraId="7264CD6A" w14:textId="77777777" w:rsidTr="00DA5430">
        <w:trPr>
          <w:trHeight w:val="6975"/>
        </w:trPr>
        <w:tc>
          <w:tcPr>
            <w:tcW w:w="371" w:type="pct"/>
            <w:tcBorders>
              <w:top w:val="nil"/>
              <w:left w:val="single" w:sz="4" w:space="0" w:color="auto"/>
              <w:bottom w:val="single" w:sz="4" w:space="0" w:color="auto"/>
              <w:right w:val="single" w:sz="4" w:space="0" w:color="auto"/>
            </w:tcBorders>
            <w:shd w:val="clear" w:color="auto" w:fill="auto"/>
            <w:noWrap/>
            <w:hideMark/>
          </w:tcPr>
          <w:p w14:paraId="00ABDA3A"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1" w:type="pct"/>
            <w:tcBorders>
              <w:top w:val="nil"/>
              <w:left w:val="nil"/>
              <w:bottom w:val="single" w:sz="4" w:space="0" w:color="auto"/>
              <w:right w:val="single" w:sz="4" w:space="0" w:color="auto"/>
            </w:tcBorders>
            <w:shd w:val="clear" w:color="auto" w:fill="auto"/>
            <w:noWrap/>
            <w:hideMark/>
          </w:tcPr>
          <w:p w14:paraId="5BDFA1EF"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200" w:type="pct"/>
            <w:tcBorders>
              <w:top w:val="nil"/>
              <w:left w:val="nil"/>
              <w:bottom w:val="single" w:sz="4" w:space="0" w:color="auto"/>
              <w:right w:val="single" w:sz="4" w:space="0" w:color="auto"/>
            </w:tcBorders>
            <w:shd w:val="clear" w:color="auto" w:fill="auto"/>
            <w:noWrap/>
            <w:hideMark/>
          </w:tcPr>
          <w:p w14:paraId="2D5436E0"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36" w:type="pct"/>
            <w:tcBorders>
              <w:top w:val="nil"/>
              <w:left w:val="nil"/>
              <w:bottom w:val="single" w:sz="4" w:space="0" w:color="auto"/>
              <w:right w:val="single" w:sz="4" w:space="0" w:color="auto"/>
            </w:tcBorders>
            <w:shd w:val="clear" w:color="auto" w:fill="auto"/>
            <w:hideMark/>
          </w:tcPr>
          <w:p w14:paraId="12CA07A5"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xml:space="preserve">Ud. </w:t>
            </w:r>
            <w:proofErr w:type="spellStart"/>
            <w:r w:rsidRPr="001F5172">
              <w:rPr>
                <w:rFonts w:ascii="Calibri" w:eastAsia="Times New Roman" w:hAnsi="Calibri" w:cs="Calibri"/>
                <w:color w:val="000000"/>
                <w:sz w:val="16"/>
                <w:szCs w:val="16"/>
                <w:lang w:val="es-ES" w:eastAsia="es-ES"/>
              </w:rPr>
              <w:t>autmatismos</w:t>
            </w:r>
            <w:proofErr w:type="spellEnd"/>
            <w:r w:rsidRPr="001F5172">
              <w:rPr>
                <w:rFonts w:ascii="Calibri" w:eastAsia="Times New Roman" w:hAnsi="Calibri" w:cs="Calibri"/>
                <w:color w:val="000000"/>
                <w:sz w:val="16"/>
                <w:szCs w:val="16"/>
                <w:lang w:val="es-ES" w:eastAsia="es-ES"/>
              </w:rPr>
              <w:t xml:space="preserve"> programable DEEPSEA DSE7320 o Similar. Características: Modo de encendido configurable• Retardo por falla de MPU ID de MSC dentro de la anulación de </w:t>
            </w:r>
            <w:proofErr w:type="spellStart"/>
            <w:r w:rsidRPr="001F5172">
              <w:rPr>
                <w:rFonts w:ascii="Calibri" w:eastAsia="Times New Roman" w:hAnsi="Calibri" w:cs="Calibri"/>
                <w:color w:val="000000"/>
                <w:sz w:val="16"/>
                <w:szCs w:val="16"/>
                <w:lang w:val="es-ES" w:eastAsia="es-ES"/>
              </w:rPr>
              <w:t>GenComm</w:t>
            </w:r>
            <w:proofErr w:type="spellEnd"/>
            <w:r w:rsidRPr="001F5172">
              <w:rPr>
                <w:rFonts w:ascii="Calibri" w:eastAsia="Times New Roman" w:hAnsi="Calibri" w:cs="Calibri"/>
                <w:color w:val="000000"/>
                <w:sz w:val="16"/>
                <w:szCs w:val="16"/>
                <w:lang w:val="es-ES" w:eastAsia="es-ES"/>
              </w:rPr>
              <w:t xml:space="preserve"> de PLC• Pantalla de texto LCD retroiluminada de 4 líneas• Múltiples idiomas de pantalla• Navegación de menú con cinco teclas• Indicación de alarmas en LCD•  Texto e imágenes de encendido personalizables• Compatibilidad con expansión </w:t>
            </w:r>
            <w:proofErr w:type="spellStart"/>
            <w:r w:rsidRPr="001F5172">
              <w:rPr>
                <w:rFonts w:ascii="Calibri" w:eastAsia="Times New Roman" w:hAnsi="Calibri" w:cs="Calibri"/>
                <w:color w:val="000000"/>
                <w:sz w:val="16"/>
                <w:szCs w:val="16"/>
                <w:lang w:val="es-ES" w:eastAsia="es-ES"/>
              </w:rPr>
              <w:t>DSENet</w:t>
            </w:r>
            <w:proofErr w:type="spellEnd"/>
            <w:r w:rsidRPr="001F5172">
              <w:rPr>
                <w:rFonts w:ascii="Calibri" w:eastAsia="Times New Roman" w:hAnsi="Calibri" w:cs="Calibri"/>
                <w:color w:val="000000"/>
                <w:sz w:val="16"/>
                <w:szCs w:val="16"/>
                <w:lang w:val="es-ES" w:eastAsia="es-ES"/>
              </w:rPr>
              <w:t xml:space="preserve">• Función de registro de datos• Editor interno de PLC• Función para deshabilitar protecciones• Totalmente configurable mediante PC usando comunicación USB, RS232 y RS485• Configuración desde el panel frontal con protección PIN• Modo de ahorro de energía• Detección y protección de generador trifásico• Detección y protección de red (utilidad) trifásica • Control automático de transferencia de carga (solo DSE7320 MKII)• Monitoreo de corriente y potencia del generador (kW, </w:t>
            </w:r>
            <w:proofErr w:type="spellStart"/>
            <w:r w:rsidRPr="001F5172">
              <w:rPr>
                <w:rFonts w:ascii="Calibri" w:eastAsia="Times New Roman" w:hAnsi="Calibri" w:cs="Calibri"/>
                <w:color w:val="000000"/>
                <w:sz w:val="16"/>
                <w:szCs w:val="16"/>
                <w:lang w:val="es-ES" w:eastAsia="es-ES"/>
              </w:rPr>
              <w:t>kvar</w:t>
            </w:r>
            <w:proofErr w:type="spellEnd"/>
            <w:r w:rsidRPr="001F5172">
              <w:rPr>
                <w:rFonts w:ascii="Calibri" w:eastAsia="Times New Roman" w:hAnsi="Calibri" w:cs="Calibri"/>
                <w:color w:val="000000"/>
                <w:sz w:val="16"/>
                <w:szCs w:val="16"/>
                <w:lang w:val="es-ES" w:eastAsia="es-ES"/>
              </w:rPr>
              <w:t xml:space="preserve">, kVA, </w:t>
            </w:r>
            <w:proofErr w:type="spellStart"/>
            <w:r w:rsidRPr="001F5172">
              <w:rPr>
                <w:rFonts w:ascii="Calibri" w:eastAsia="Times New Roman" w:hAnsi="Calibri" w:cs="Calibri"/>
                <w:color w:val="000000"/>
                <w:sz w:val="16"/>
                <w:szCs w:val="16"/>
                <w:lang w:val="es-ES" w:eastAsia="es-ES"/>
              </w:rPr>
              <w:t>pf</w:t>
            </w:r>
            <w:proofErr w:type="spellEnd"/>
            <w:r w:rsidRPr="001F5172">
              <w:rPr>
                <w:rFonts w:ascii="Calibri" w:eastAsia="Times New Roman" w:hAnsi="Calibri" w:cs="Calibri"/>
                <w:color w:val="000000"/>
                <w:sz w:val="16"/>
                <w:szCs w:val="16"/>
                <w:lang w:val="es-ES" w:eastAsia="es-ES"/>
              </w:rPr>
              <w:t xml:space="preserve">)• Monitoreo de corriente y potencia de red (kW, </w:t>
            </w:r>
            <w:proofErr w:type="spellStart"/>
            <w:r w:rsidRPr="001F5172">
              <w:rPr>
                <w:rFonts w:ascii="Calibri" w:eastAsia="Times New Roman" w:hAnsi="Calibri" w:cs="Calibri"/>
                <w:color w:val="000000"/>
                <w:sz w:val="16"/>
                <w:szCs w:val="16"/>
                <w:lang w:val="es-ES" w:eastAsia="es-ES"/>
              </w:rPr>
              <w:t>kvar</w:t>
            </w:r>
            <w:proofErr w:type="spellEnd"/>
            <w:r w:rsidRPr="001F5172">
              <w:rPr>
                <w:rFonts w:ascii="Calibri" w:eastAsia="Times New Roman" w:hAnsi="Calibri" w:cs="Calibri"/>
                <w:color w:val="000000"/>
                <w:sz w:val="16"/>
                <w:szCs w:val="16"/>
                <w:lang w:val="es-ES" w:eastAsia="es-ES"/>
              </w:rPr>
              <w:t xml:space="preserve">, kVA, </w:t>
            </w:r>
            <w:proofErr w:type="spellStart"/>
            <w:r w:rsidRPr="001F5172">
              <w:rPr>
                <w:rFonts w:ascii="Calibri" w:eastAsia="Times New Roman" w:hAnsi="Calibri" w:cs="Calibri"/>
                <w:color w:val="000000"/>
                <w:sz w:val="16"/>
                <w:szCs w:val="16"/>
                <w:lang w:val="es-ES" w:eastAsia="es-ES"/>
              </w:rPr>
              <w:t>pf</w:t>
            </w:r>
            <w:proofErr w:type="spellEnd"/>
            <w:r w:rsidRPr="001F5172">
              <w:rPr>
                <w:rFonts w:ascii="Calibri" w:eastAsia="Times New Roman" w:hAnsi="Calibri" w:cs="Calibri"/>
                <w:color w:val="000000"/>
                <w:sz w:val="16"/>
                <w:szCs w:val="16"/>
                <w:lang w:val="es-ES" w:eastAsia="es-ES"/>
              </w:rPr>
              <w:t xml:space="preserve">) (solo DSE7320 MKII)• Alarmas de sobrecarga de kW y </w:t>
            </w:r>
            <w:proofErr w:type="spellStart"/>
            <w:r w:rsidRPr="001F5172">
              <w:rPr>
                <w:rFonts w:ascii="Calibri" w:eastAsia="Times New Roman" w:hAnsi="Calibri" w:cs="Calibri"/>
                <w:color w:val="000000"/>
                <w:sz w:val="16"/>
                <w:szCs w:val="16"/>
                <w:lang w:val="es-ES" w:eastAsia="es-ES"/>
              </w:rPr>
              <w:t>kvar</w:t>
            </w:r>
            <w:proofErr w:type="spellEnd"/>
            <w:r w:rsidRPr="001F5172">
              <w:rPr>
                <w:rFonts w:ascii="Calibri" w:eastAsia="Times New Roman" w:hAnsi="Calibri" w:cs="Calibri"/>
                <w:color w:val="000000"/>
                <w:sz w:val="16"/>
                <w:szCs w:val="16"/>
                <w:lang w:val="es-ES" w:eastAsia="es-ES"/>
              </w:rPr>
              <w:t xml:space="preserve"> y de potencia inversa• Protección contra </w:t>
            </w:r>
            <w:proofErr w:type="spellStart"/>
            <w:r w:rsidRPr="001F5172">
              <w:rPr>
                <w:rFonts w:ascii="Calibri" w:eastAsia="Times New Roman" w:hAnsi="Calibri" w:cs="Calibri"/>
                <w:color w:val="000000"/>
                <w:sz w:val="16"/>
                <w:szCs w:val="16"/>
                <w:lang w:val="es-ES" w:eastAsia="es-ES"/>
              </w:rPr>
              <w:t>sobrecorriente</w:t>
            </w:r>
            <w:proofErr w:type="spellEnd"/>
            <w:r w:rsidRPr="001F5172">
              <w:rPr>
                <w:rFonts w:ascii="Calibri" w:eastAsia="Times New Roman" w:hAnsi="Calibri" w:cs="Calibri"/>
                <w:color w:val="000000"/>
                <w:sz w:val="16"/>
                <w:szCs w:val="16"/>
                <w:lang w:val="es-ES" w:eastAsia="es-ES"/>
              </w:rPr>
              <w:t xml:space="preserve">• Protección contra carga desequilibrada• Protección independiente contra fallas a tierra• Control de interruptores mediante botones en el panel• • 6 salidas de CC configurables• 2 salidas de relé libres de voltaje configurables• 6 entradas analógicas/digitales configurables• Soporte para sensores de 0 V a 10 V y de 4 mA a 20 mA• 8 entradas digitales configurables• Salidas configurables de carga ficticia en 5 etapas y reducción de carga• Detección de velocidad por CAN, MPU y frecuencia del alternador en una variante• Reloj en tiempo real• Control manual y automático de la bomba de combustible• Funciones de </w:t>
            </w:r>
            <w:proofErr w:type="spellStart"/>
            <w:r w:rsidRPr="001F5172">
              <w:rPr>
                <w:rFonts w:ascii="Calibri" w:eastAsia="Times New Roman" w:hAnsi="Calibri" w:cs="Calibri"/>
                <w:color w:val="000000"/>
                <w:sz w:val="16"/>
                <w:szCs w:val="16"/>
                <w:lang w:val="es-ES" w:eastAsia="es-ES"/>
              </w:rPr>
              <w:t>pre-calentamiento</w:t>
            </w:r>
            <w:proofErr w:type="spellEnd"/>
            <w:r w:rsidRPr="001F5172">
              <w:rPr>
                <w:rFonts w:ascii="Calibri" w:eastAsia="Times New Roman" w:hAnsi="Calibri" w:cs="Calibri"/>
                <w:color w:val="000000"/>
                <w:sz w:val="16"/>
                <w:szCs w:val="16"/>
                <w:lang w:val="es-ES" w:eastAsia="es-ES"/>
              </w:rPr>
              <w:t xml:space="preserve"> y </w:t>
            </w:r>
            <w:proofErr w:type="spellStart"/>
            <w:r w:rsidRPr="001F5172">
              <w:rPr>
                <w:rFonts w:ascii="Calibri" w:eastAsia="Times New Roman" w:hAnsi="Calibri" w:cs="Calibri"/>
                <w:color w:val="000000"/>
                <w:sz w:val="16"/>
                <w:szCs w:val="16"/>
                <w:lang w:val="es-ES" w:eastAsia="es-ES"/>
              </w:rPr>
              <w:t>post-calentamiento</w:t>
            </w:r>
            <w:proofErr w:type="spellEnd"/>
            <w:r w:rsidRPr="001F5172">
              <w:rPr>
                <w:rFonts w:ascii="Calibri" w:eastAsia="Times New Roman" w:hAnsi="Calibri" w:cs="Calibri"/>
                <w:color w:val="000000"/>
                <w:sz w:val="16"/>
                <w:szCs w:val="16"/>
                <w:lang w:val="es-ES" w:eastAsia="es-ES"/>
              </w:rPr>
              <w:t xml:space="preserve"> del motor• Programador de tiempo de funcionamiento del motor• Control de ralentí del motor para arranque y parada• Monitor de uso de combustible y alarmas de nivel bajo de combustible• Uso simultáneo de puertos de comunicación RS232 y RS485• </w:t>
            </w:r>
            <w:proofErr w:type="spellStart"/>
            <w:r w:rsidRPr="001F5172">
              <w:rPr>
                <w:rFonts w:ascii="Calibri" w:eastAsia="Times New Roman" w:hAnsi="Calibri" w:cs="Calibri"/>
                <w:color w:val="000000"/>
                <w:sz w:val="16"/>
                <w:szCs w:val="16"/>
                <w:lang w:val="es-ES" w:eastAsia="es-ES"/>
              </w:rPr>
              <w:t>Standby</w:t>
            </w:r>
            <w:proofErr w:type="spellEnd"/>
            <w:r w:rsidRPr="001F5172">
              <w:rPr>
                <w:rFonts w:ascii="Calibri" w:eastAsia="Times New Roman" w:hAnsi="Calibri" w:cs="Calibri"/>
                <w:color w:val="000000"/>
                <w:sz w:val="16"/>
                <w:szCs w:val="16"/>
                <w:lang w:val="es-ES" w:eastAsia="es-ES"/>
              </w:rPr>
              <w:t xml:space="preserve"> mutuo dual verdadero usando RS232 o RS485 para balance preciso de horas de motor• Soporte MODBUS RTU con páginas MODBUS configurables• Mensajería avanzada por SMS • Capacidad de arranque y parada mediante mensajes SMS• 3 alarmas de mantenimiento configurables•  Software de PC sin licencia• Clasificación IP65 (con junta suministrada) • Los módulos deben poder integrarse en sistemas de gestión de edificios (BMS) usando MODBUS RTU</w:t>
            </w:r>
            <w:r w:rsidRPr="001F5172">
              <w:rPr>
                <w:rFonts w:ascii="Calibri" w:eastAsia="Times New Roman" w:hAnsi="Calibri" w:cs="Calibri"/>
                <w:color w:val="000000"/>
                <w:sz w:val="16"/>
                <w:szCs w:val="16"/>
                <w:lang w:val="es-ES" w:eastAsia="es-ES"/>
              </w:rPr>
              <w:br/>
              <w:t>DIMENSIONES TOTALES245 mm x 184 mm x 51 mm,</w:t>
            </w:r>
          </w:p>
        </w:tc>
        <w:tc>
          <w:tcPr>
            <w:tcW w:w="461" w:type="pct"/>
            <w:tcBorders>
              <w:top w:val="nil"/>
              <w:left w:val="nil"/>
              <w:bottom w:val="single" w:sz="4" w:space="0" w:color="auto"/>
              <w:right w:val="single" w:sz="4" w:space="0" w:color="auto"/>
            </w:tcBorders>
            <w:shd w:val="clear" w:color="auto" w:fill="auto"/>
            <w:noWrap/>
            <w:hideMark/>
          </w:tcPr>
          <w:p w14:paraId="6B93F75E"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2685B45B"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r>
      <w:tr w:rsidR="00DA5430" w:rsidRPr="001F5172" w14:paraId="0217207D" w14:textId="77777777" w:rsidTr="00DA5430">
        <w:trPr>
          <w:trHeight w:val="450"/>
        </w:trPr>
        <w:tc>
          <w:tcPr>
            <w:tcW w:w="371" w:type="pct"/>
            <w:tcBorders>
              <w:top w:val="nil"/>
              <w:left w:val="single" w:sz="4" w:space="0" w:color="auto"/>
              <w:bottom w:val="single" w:sz="4" w:space="0" w:color="auto"/>
              <w:right w:val="single" w:sz="4" w:space="0" w:color="auto"/>
            </w:tcBorders>
            <w:shd w:val="clear" w:color="auto" w:fill="auto"/>
            <w:noWrap/>
            <w:hideMark/>
          </w:tcPr>
          <w:p w14:paraId="20294ADB"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01.02</w:t>
            </w:r>
          </w:p>
        </w:tc>
        <w:tc>
          <w:tcPr>
            <w:tcW w:w="321" w:type="pct"/>
            <w:tcBorders>
              <w:top w:val="nil"/>
              <w:left w:val="nil"/>
              <w:bottom w:val="single" w:sz="4" w:space="0" w:color="auto"/>
              <w:right w:val="single" w:sz="4" w:space="0" w:color="auto"/>
            </w:tcBorders>
            <w:shd w:val="clear" w:color="auto" w:fill="auto"/>
            <w:noWrap/>
            <w:hideMark/>
          </w:tcPr>
          <w:p w14:paraId="6B296409"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Partida</w:t>
            </w:r>
          </w:p>
        </w:tc>
        <w:tc>
          <w:tcPr>
            <w:tcW w:w="200" w:type="pct"/>
            <w:tcBorders>
              <w:top w:val="nil"/>
              <w:left w:val="nil"/>
              <w:bottom w:val="single" w:sz="4" w:space="0" w:color="auto"/>
              <w:right w:val="single" w:sz="4" w:space="0" w:color="auto"/>
            </w:tcBorders>
            <w:shd w:val="clear" w:color="auto" w:fill="auto"/>
            <w:noWrap/>
            <w:hideMark/>
          </w:tcPr>
          <w:p w14:paraId="2DEF9B1E"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u</w:t>
            </w:r>
          </w:p>
        </w:tc>
        <w:tc>
          <w:tcPr>
            <w:tcW w:w="3236" w:type="pct"/>
            <w:tcBorders>
              <w:top w:val="nil"/>
              <w:left w:val="nil"/>
              <w:bottom w:val="single" w:sz="4" w:space="0" w:color="auto"/>
              <w:right w:val="single" w:sz="4" w:space="0" w:color="auto"/>
            </w:tcBorders>
            <w:shd w:val="clear" w:color="auto" w:fill="auto"/>
            <w:hideMark/>
          </w:tcPr>
          <w:p w14:paraId="5C1E8C76"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Chapa de acero adaptación automatismo DSE7320</w:t>
            </w:r>
          </w:p>
        </w:tc>
        <w:tc>
          <w:tcPr>
            <w:tcW w:w="461" w:type="pct"/>
            <w:tcBorders>
              <w:top w:val="nil"/>
              <w:left w:val="nil"/>
              <w:bottom w:val="single" w:sz="4" w:space="0" w:color="auto"/>
              <w:right w:val="single" w:sz="4" w:space="0" w:color="auto"/>
            </w:tcBorders>
            <w:shd w:val="clear" w:color="auto" w:fill="auto"/>
            <w:noWrap/>
            <w:hideMark/>
          </w:tcPr>
          <w:p w14:paraId="1AFF7E69"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56A13911" w14:textId="77777777" w:rsidR="00DA5430" w:rsidRPr="001F5172" w:rsidRDefault="00DA5430" w:rsidP="001F5172">
            <w:pPr>
              <w:widowControl/>
              <w:spacing w:line="276" w:lineRule="auto"/>
              <w:jc w:val="right"/>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1,000</w:t>
            </w:r>
          </w:p>
        </w:tc>
      </w:tr>
      <w:tr w:rsidR="00DA5430" w:rsidRPr="00AE23DC" w14:paraId="27863667" w14:textId="77777777" w:rsidTr="00DA5430">
        <w:trPr>
          <w:trHeight w:val="675"/>
        </w:trPr>
        <w:tc>
          <w:tcPr>
            <w:tcW w:w="371" w:type="pct"/>
            <w:tcBorders>
              <w:top w:val="nil"/>
              <w:left w:val="single" w:sz="4" w:space="0" w:color="auto"/>
              <w:bottom w:val="single" w:sz="4" w:space="0" w:color="auto"/>
              <w:right w:val="single" w:sz="4" w:space="0" w:color="auto"/>
            </w:tcBorders>
            <w:shd w:val="clear" w:color="auto" w:fill="auto"/>
            <w:noWrap/>
            <w:hideMark/>
          </w:tcPr>
          <w:p w14:paraId="4C4610AF"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1" w:type="pct"/>
            <w:tcBorders>
              <w:top w:val="nil"/>
              <w:left w:val="nil"/>
              <w:bottom w:val="single" w:sz="4" w:space="0" w:color="auto"/>
              <w:right w:val="single" w:sz="4" w:space="0" w:color="auto"/>
            </w:tcBorders>
            <w:shd w:val="clear" w:color="auto" w:fill="auto"/>
            <w:noWrap/>
            <w:hideMark/>
          </w:tcPr>
          <w:p w14:paraId="36FAE909"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200" w:type="pct"/>
            <w:tcBorders>
              <w:top w:val="nil"/>
              <w:left w:val="nil"/>
              <w:bottom w:val="single" w:sz="4" w:space="0" w:color="auto"/>
              <w:right w:val="single" w:sz="4" w:space="0" w:color="auto"/>
            </w:tcBorders>
            <w:shd w:val="clear" w:color="auto" w:fill="auto"/>
            <w:noWrap/>
            <w:hideMark/>
          </w:tcPr>
          <w:p w14:paraId="52CAD87B"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36" w:type="pct"/>
            <w:tcBorders>
              <w:top w:val="nil"/>
              <w:left w:val="nil"/>
              <w:bottom w:val="single" w:sz="4" w:space="0" w:color="auto"/>
              <w:right w:val="single" w:sz="4" w:space="0" w:color="auto"/>
            </w:tcBorders>
            <w:shd w:val="clear" w:color="auto" w:fill="auto"/>
            <w:hideMark/>
          </w:tcPr>
          <w:p w14:paraId="4ADFDB32"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proofErr w:type="spellStart"/>
            <w:r w:rsidRPr="001F5172">
              <w:rPr>
                <w:rFonts w:ascii="Calibri" w:eastAsia="Times New Roman" w:hAnsi="Calibri" w:cs="Calibri"/>
                <w:color w:val="000000"/>
                <w:sz w:val="16"/>
                <w:szCs w:val="16"/>
                <w:lang w:val="es-ES" w:eastAsia="es-ES"/>
              </w:rPr>
              <w:t>ud.</w:t>
            </w:r>
            <w:proofErr w:type="spellEnd"/>
            <w:r w:rsidRPr="001F5172">
              <w:rPr>
                <w:rFonts w:ascii="Calibri" w:eastAsia="Times New Roman" w:hAnsi="Calibri" w:cs="Calibri"/>
                <w:color w:val="000000"/>
                <w:sz w:val="16"/>
                <w:szCs w:val="16"/>
                <w:lang w:val="es-ES" w:eastAsia="es-ES"/>
              </w:rPr>
              <w:t xml:space="preserve"> </w:t>
            </w:r>
            <w:proofErr w:type="gramStart"/>
            <w:r w:rsidRPr="001F5172">
              <w:rPr>
                <w:rFonts w:ascii="Calibri" w:eastAsia="Times New Roman" w:hAnsi="Calibri" w:cs="Calibri"/>
                <w:color w:val="000000"/>
                <w:sz w:val="16"/>
                <w:szCs w:val="16"/>
                <w:lang w:val="es-ES" w:eastAsia="es-ES"/>
              </w:rPr>
              <w:t>chapa  de</w:t>
            </w:r>
            <w:proofErr w:type="gramEnd"/>
            <w:r w:rsidRPr="001F5172">
              <w:rPr>
                <w:rFonts w:ascii="Calibri" w:eastAsia="Times New Roman" w:hAnsi="Calibri" w:cs="Calibri"/>
                <w:color w:val="000000"/>
                <w:sz w:val="16"/>
                <w:szCs w:val="16"/>
                <w:lang w:val="es-ES" w:eastAsia="es-ES"/>
              </w:rPr>
              <w:t xml:space="preserve"> acero inoxidable adaptación a cuadro eléctrico existente para nueva placa de medidas adecuadas</w:t>
            </w:r>
          </w:p>
        </w:tc>
        <w:tc>
          <w:tcPr>
            <w:tcW w:w="461" w:type="pct"/>
            <w:tcBorders>
              <w:top w:val="nil"/>
              <w:left w:val="nil"/>
              <w:bottom w:val="single" w:sz="4" w:space="0" w:color="auto"/>
              <w:right w:val="single" w:sz="4" w:space="0" w:color="auto"/>
            </w:tcBorders>
            <w:shd w:val="clear" w:color="auto" w:fill="auto"/>
            <w:noWrap/>
            <w:hideMark/>
          </w:tcPr>
          <w:p w14:paraId="08E8F851"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6C8AE529"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r>
      <w:tr w:rsidR="00DA5430" w:rsidRPr="001F5172" w14:paraId="132039FD" w14:textId="77777777" w:rsidTr="00DA5430">
        <w:trPr>
          <w:trHeight w:val="300"/>
        </w:trPr>
        <w:tc>
          <w:tcPr>
            <w:tcW w:w="371" w:type="pct"/>
            <w:tcBorders>
              <w:top w:val="nil"/>
              <w:left w:val="single" w:sz="4" w:space="0" w:color="auto"/>
              <w:bottom w:val="single" w:sz="4" w:space="0" w:color="auto"/>
              <w:right w:val="single" w:sz="4" w:space="0" w:color="auto"/>
            </w:tcBorders>
            <w:shd w:val="clear" w:color="auto" w:fill="auto"/>
            <w:noWrap/>
            <w:hideMark/>
          </w:tcPr>
          <w:p w14:paraId="62E1E575"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01.03</w:t>
            </w:r>
          </w:p>
        </w:tc>
        <w:tc>
          <w:tcPr>
            <w:tcW w:w="321" w:type="pct"/>
            <w:tcBorders>
              <w:top w:val="nil"/>
              <w:left w:val="nil"/>
              <w:bottom w:val="single" w:sz="4" w:space="0" w:color="auto"/>
              <w:right w:val="single" w:sz="4" w:space="0" w:color="auto"/>
            </w:tcBorders>
            <w:shd w:val="clear" w:color="auto" w:fill="auto"/>
            <w:noWrap/>
            <w:hideMark/>
          </w:tcPr>
          <w:p w14:paraId="0F2CA3C1"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Partida</w:t>
            </w:r>
          </w:p>
        </w:tc>
        <w:tc>
          <w:tcPr>
            <w:tcW w:w="200" w:type="pct"/>
            <w:tcBorders>
              <w:top w:val="nil"/>
              <w:left w:val="nil"/>
              <w:bottom w:val="single" w:sz="4" w:space="0" w:color="auto"/>
              <w:right w:val="single" w:sz="4" w:space="0" w:color="auto"/>
            </w:tcBorders>
            <w:shd w:val="clear" w:color="auto" w:fill="auto"/>
            <w:noWrap/>
            <w:hideMark/>
          </w:tcPr>
          <w:p w14:paraId="3E92EC52"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u</w:t>
            </w:r>
          </w:p>
        </w:tc>
        <w:tc>
          <w:tcPr>
            <w:tcW w:w="3236" w:type="pct"/>
            <w:tcBorders>
              <w:top w:val="nil"/>
              <w:left w:val="nil"/>
              <w:bottom w:val="single" w:sz="4" w:space="0" w:color="auto"/>
              <w:right w:val="single" w:sz="4" w:space="0" w:color="auto"/>
            </w:tcBorders>
            <w:shd w:val="clear" w:color="auto" w:fill="auto"/>
            <w:hideMark/>
          </w:tcPr>
          <w:p w14:paraId="2580CB06"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Cargador de baterías 24 V 5 A</w:t>
            </w:r>
          </w:p>
        </w:tc>
        <w:tc>
          <w:tcPr>
            <w:tcW w:w="461" w:type="pct"/>
            <w:tcBorders>
              <w:top w:val="nil"/>
              <w:left w:val="nil"/>
              <w:bottom w:val="single" w:sz="4" w:space="0" w:color="auto"/>
              <w:right w:val="single" w:sz="4" w:space="0" w:color="auto"/>
            </w:tcBorders>
            <w:shd w:val="clear" w:color="auto" w:fill="auto"/>
            <w:noWrap/>
            <w:hideMark/>
          </w:tcPr>
          <w:p w14:paraId="58F978B9"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75993F59" w14:textId="77777777" w:rsidR="00DA5430" w:rsidRPr="001F5172" w:rsidRDefault="00DA5430" w:rsidP="001F5172">
            <w:pPr>
              <w:widowControl/>
              <w:spacing w:line="276" w:lineRule="auto"/>
              <w:jc w:val="right"/>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1,000</w:t>
            </w:r>
          </w:p>
        </w:tc>
      </w:tr>
      <w:tr w:rsidR="00DA5430" w:rsidRPr="001F5172" w14:paraId="5048FA56" w14:textId="77777777" w:rsidTr="00DA5430">
        <w:trPr>
          <w:trHeight w:val="300"/>
        </w:trPr>
        <w:tc>
          <w:tcPr>
            <w:tcW w:w="371" w:type="pct"/>
            <w:tcBorders>
              <w:top w:val="nil"/>
              <w:left w:val="single" w:sz="4" w:space="0" w:color="auto"/>
              <w:bottom w:val="single" w:sz="4" w:space="0" w:color="auto"/>
              <w:right w:val="single" w:sz="4" w:space="0" w:color="auto"/>
            </w:tcBorders>
            <w:shd w:val="clear" w:color="auto" w:fill="auto"/>
            <w:noWrap/>
            <w:hideMark/>
          </w:tcPr>
          <w:p w14:paraId="565D4DBD"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1" w:type="pct"/>
            <w:tcBorders>
              <w:top w:val="nil"/>
              <w:left w:val="nil"/>
              <w:bottom w:val="single" w:sz="4" w:space="0" w:color="auto"/>
              <w:right w:val="single" w:sz="4" w:space="0" w:color="auto"/>
            </w:tcBorders>
            <w:shd w:val="clear" w:color="auto" w:fill="auto"/>
            <w:noWrap/>
            <w:hideMark/>
          </w:tcPr>
          <w:p w14:paraId="547C39A7"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200" w:type="pct"/>
            <w:tcBorders>
              <w:top w:val="nil"/>
              <w:left w:val="nil"/>
              <w:bottom w:val="single" w:sz="4" w:space="0" w:color="auto"/>
              <w:right w:val="single" w:sz="4" w:space="0" w:color="auto"/>
            </w:tcBorders>
            <w:shd w:val="clear" w:color="auto" w:fill="auto"/>
            <w:noWrap/>
            <w:hideMark/>
          </w:tcPr>
          <w:p w14:paraId="3CBCAE62"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36" w:type="pct"/>
            <w:tcBorders>
              <w:top w:val="nil"/>
              <w:left w:val="nil"/>
              <w:bottom w:val="single" w:sz="4" w:space="0" w:color="auto"/>
              <w:right w:val="single" w:sz="4" w:space="0" w:color="auto"/>
            </w:tcBorders>
            <w:shd w:val="clear" w:color="auto" w:fill="auto"/>
            <w:hideMark/>
          </w:tcPr>
          <w:p w14:paraId="2D7AC2F7"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proofErr w:type="spellStart"/>
            <w:r w:rsidRPr="001F5172">
              <w:rPr>
                <w:rFonts w:ascii="Calibri" w:eastAsia="Times New Roman" w:hAnsi="Calibri" w:cs="Calibri"/>
                <w:color w:val="000000"/>
                <w:sz w:val="16"/>
                <w:szCs w:val="16"/>
                <w:lang w:val="es-ES" w:eastAsia="es-ES"/>
              </w:rPr>
              <w:t>ud.</w:t>
            </w:r>
            <w:proofErr w:type="spellEnd"/>
            <w:r w:rsidRPr="001F5172">
              <w:rPr>
                <w:rFonts w:ascii="Calibri" w:eastAsia="Times New Roman" w:hAnsi="Calibri" w:cs="Calibri"/>
                <w:color w:val="000000"/>
                <w:sz w:val="16"/>
                <w:szCs w:val="16"/>
                <w:lang w:val="es-ES" w:eastAsia="es-ES"/>
              </w:rPr>
              <w:t xml:space="preserve"> cargador </w:t>
            </w:r>
            <w:proofErr w:type="spellStart"/>
            <w:r w:rsidRPr="001F5172">
              <w:rPr>
                <w:rFonts w:ascii="Calibri" w:eastAsia="Times New Roman" w:hAnsi="Calibri" w:cs="Calibri"/>
                <w:color w:val="000000"/>
                <w:sz w:val="16"/>
                <w:szCs w:val="16"/>
                <w:lang w:val="es-ES" w:eastAsia="es-ES"/>
              </w:rPr>
              <w:t>baterias</w:t>
            </w:r>
            <w:proofErr w:type="spellEnd"/>
          </w:p>
        </w:tc>
        <w:tc>
          <w:tcPr>
            <w:tcW w:w="461" w:type="pct"/>
            <w:tcBorders>
              <w:top w:val="nil"/>
              <w:left w:val="nil"/>
              <w:bottom w:val="single" w:sz="4" w:space="0" w:color="auto"/>
              <w:right w:val="single" w:sz="4" w:space="0" w:color="auto"/>
            </w:tcBorders>
            <w:shd w:val="clear" w:color="auto" w:fill="auto"/>
            <w:noWrap/>
            <w:hideMark/>
          </w:tcPr>
          <w:p w14:paraId="59963DA5"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73C7BA74"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r>
      <w:tr w:rsidR="00DA5430" w:rsidRPr="001F5172" w14:paraId="274E2AA1" w14:textId="77777777" w:rsidTr="00DA5430">
        <w:trPr>
          <w:trHeight w:val="300"/>
        </w:trPr>
        <w:tc>
          <w:tcPr>
            <w:tcW w:w="371" w:type="pct"/>
            <w:tcBorders>
              <w:top w:val="nil"/>
              <w:left w:val="single" w:sz="4" w:space="0" w:color="auto"/>
              <w:bottom w:val="single" w:sz="4" w:space="0" w:color="auto"/>
              <w:right w:val="single" w:sz="4" w:space="0" w:color="auto"/>
            </w:tcBorders>
            <w:shd w:val="clear" w:color="auto" w:fill="auto"/>
            <w:noWrap/>
            <w:hideMark/>
          </w:tcPr>
          <w:p w14:paraId="1AB89B5F"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01.04</w:t>
            </w:r>
          </w:p>
        </w:tc>
        <w:tc>
          <w:tcPr>
            <w:tcW w:w="321" w:type="pct"/>
            <w:tcBorders>
              <w:top w:val="nil"/>
              <w:left w:val="nil"/>
              <w:bottom w:val="single" w:sz="4" w:space="0" w:color="auto"/>
              <w:right w:val="single" w:sz="4" w:space="0" w:color="auto"/>
            </w:tcBorders>
            <w:shd w:val="clear" w:color="auto" w:fill="auto"/>
            <w:noWrap/>
            <w:hideMark/>
          </w:tcPr>
          <w:p w14:paraId="372D5518"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Partida</w:t>
            </w:r>
          </w:p>
        </w:tc>
        <w:tc>
          <w:tcPr>
            <w:tcW w:w="200" w:type="pct"/>
            <w:tcBorders>
              <w:top w:val="nil"/>
              <w:left w:val="nil"/>
              <w:bottom w:val="single" w:sz="4" w:space="0" w:color="auto"/>
              <w:right w:val="single" w:sz="4" w:space="0" w:color="auto"/>
            </w:tcBorders>
            <w:shd w:val="clear" w:color="auto" w:fill="auto"/>
            <w:noWrap/>
            <w:hideMark/>
          </w:tcPr>
          <w:p w14:paraId="61263B6E"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u</w:t>
            </w:r>
          </w:p>
        </w:tc>
        <w:tc>
          <w:tcPr>
            <w:tcW w:w="3236" w:type="pct"/>
            <w:tcBorders>
              <w:top w:val="nil"/>
              <w:left w:val="nil"/>
              <w:bottom w:val="single" w:sz="4" w:space="0" w:color="auto"/>
              <w:right w:val="single" w:sz="4" w:space="0" w:color="auto"/>
            </w:tcBorders>
            <w:shd w:val="clear" w:color="auto" w:fill="auto"/>
            <w:hideMark/>
          </w:tcPr>
          <w:p w14:paraId="12C2D044"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Pequeño material auxiliar</w:t>
            </w:r>
          </w:p>
        </w:tc>
        <w:tc>
          <w:tcPr>
            <w:tcW w:w="461" w:type="pct"/>
            <w:tcBorders>
              <w:top w:val="nil"/>
              <w:left w:val="nil"/>
              <w:bottom w:val="single" w:sz="4" w:space="0" w:color="auto"/>
              <w:right w:val="single" w:sz="4" w:space="0" w:color="auto"/>
            </w:tcBorders>
            <w:shd w:val="clear" w:color="auto" w:fill="auto"/>
            <w:noWrap/>
            <w:hideMark/>
          </w:tcPr>
          <w:p w14:paraId="56BC8A5B"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1A14B41B" w14:textId="77777777" w:rsidR="00DA5430" w:rsidRPr="001F5172" w:rsidRDefault="00DA5430" w:rsidP="001F5172">
            <w:pPr>
              <w:widowControl/>
              <w:spacing w:line="276" w:lineRule="auto"/>
              <w:jc w:val="right"/>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1,000</w:t>
            </w:r>
          </w:p>
        </w:tc>
      </w:tr>
      <w:tr w:rsidR="00DA5430" w:rsidRPr="001F5172" w14:paraId="485DA33A" w14:textId="77777777" w:rsidTr="00DA5430">
        <w:trPr>
          <w:trHeight w:val="300"/>
        </w:trPr>
        <w:tc>
          <w:tcPr>
            <w:tcW w:w="371" w:type="pct"/>
            <w:tcBorders>
              <w:top w:val="nil"/>
              <w:left w:val="single" w:sz="4" w:space="0" w:color="auto"/>
              <w:bottom w:val="single" w:sz="4" w:space="0" w:color="auto"/>
              <w:right w:val="single" w:sz="4" w:space="0" w:color="auto"/>
            </w:tcBorders>
            <w:shd w:val="clear" w:color="auto" w:fill="auto"/>
            <w:noWrap/>
            <w:hideMark/>
          </w:tcPr>
          <w:p w14:paraId="7CC62C84"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01.05</w:t>
            </w:r>
          </w:p>
        </w:tc>
        <w:tc>
          <w:tcPr>
            <w:tcW w:w="321" w:type="pct"/>
            <w:tcBorders>
              <w:top w:val="nil"/>
              <w:left w:val="nil"/>
              <w:bottom w:val="single" w:sz="4" w:space="0" w:color="auto"/>
              <w:right w:val="single" w:sz="4" w:space="0" w:color="auto"/>
            </w:tcBorders>
            <w:shd w:val="clear" w:color="auto" w:fill="auto"/>
            <w:noWrap/>
            <w:hideMark/>
          </w:tcPr>
          <w:p w14:paraId="59A6AF79"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Partida</w:t>
            </w:r>
          </w:p>
        </w:tc>
        <w:tc>
          <w:tcPr>
            <w:tcW w:w="200" w:type="pct"/>
            <w:tcBorders>
              <w:top w:val="nil"/>
              <w:left w:val="nil"/>
              <w:bottom w:val="single" w:sz="4" w:space="0" w:color="auto"/>
              <w:right w:val="single" w:sz="4" w:space="0" w:color="auto"/>
            </w:tcBorders>
            <w:shd w:val="clear" w:color="auto" w:fill="auto"/>
            <w:noWrap/>
            <w:hideMark/>
          </w:tcPr>
          <w:p w14:paraId="6AA6A7F8"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u</w:t>
            </w:r>
          </w:p>
        </w:tc>
        <w:tc>
          <w:tcPr>
            <w:tcW w:w="3236" w:type="pct"/>
            <w:tcBorders>
              <w:top w:val="nil"/>
              <w:left w:val="nil"/>
              <w:bottom w:val="single" w:sz="4" w:space="0" w:color="auto"/>
              <w:right w:val="single" w:sz="4" w:space="0" w:color="auto"/>
            </w:tcBorders>
            <w:shd w:val="clear" w:color="auto" w:fill="auto"/>
            <w:hideMark/>
          </w:tcPr>
          <w:p w14:paraId="1686CE55"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proofErr w:type="spellStart"/>
            <w:r w:rsidRPr="001F5172">
              <w:rPr>
                <w:rFonts w:ascii="Calibri" w:eastAsia="Times New Roman" w:hAnsi="Calibri" w:cs="Calibri"/>
                <w:color w:val="000000"/>
                <w:sz w:val="16"/>
                <w:szCs w:val="16"/>
                <w:lang w:val="es-ES" w:eastAsia="es-ES"/>
              </w:rPr>
              <w:t>Confriguraciónn</w:t>
            </w:r>
            <w:proofErr w:type="spellEnd"/>
            <w:r w:rsidRPr="001F5172">
              <w:rPr>
                <w:rFonts w:ascii="Calibri" w:eastAsia="Times New Roman" w:hAnsi="Calibri" w:cs="Calibri"/>
                <w:color w:val="000000"/>
                <w:sz w:val="16"/>
                <w:szCs w:val="16"/>
                <w:lang w:val="es-ES" w:eastAsia="es-ES"/>
              </w:rPr>
              <w:t xml:space="preserve"> y Puesta en marcha</w:t>
            </w:r>
          </w:p>
        </w:tc>
        <w:tc>
          <w:tcPr>
            <w:tcW w:w="461" w:type="pct"/>
            <w:tcBorders>
              <w:top w:val="nil"/>
              <w:left w:val="nil"/>
              <w:bottom w:val="single" w:sz="4" w:space="0" w:color="auto"/>
              <w:right w:val="single" w:sz="4" w:space="0" w:color="auto"/>
            </w:tcBorders>
            <w:shd w:val="clear" w:color="auto" w:fill="auto"/>
            <w:noWrap/>
            <w:hideMark/>
          </w:tcPr>
          <w:p w14:paraId="4CA6424F"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214AA9B7" w14:textId="77777777" w:rsidR="00DA5430" w:rsidRPr="001F5172" w:rsidRDefault="00DA5430" w:rsidP="001F5172">
            <w:pPr>
              <w:widowControl/>
              <w:spacing w:line="276" w:lineRule="auto"/>
              <w:jc w:val="right"/>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1,000</w:t>
            </w:r>
          </w:p>
        </w:tc>
      </w:tr>
      <w:tr w:rsidR="00DA5430" w:rsidRPr="00AE23DC" w14:paraId="51E09570" w14:textId="77777777" w:rsidTr="00DA5430">
        <w:trPr>
          <w:trHeight w:val="900"/>
        </w:trPr>
        <w:tc>
          <w:tcPr>
            <w:tcW w:w="371" w:type="pct"/>
            <w:tcBorders>
              <w:top w:val="nil"/>
              <w:left w:val="single" w:sz="4" w:space="0" w:color="auto"/>
              <w:bottom w:val="single" w:sz="4" w:space="0" w:color="auto"/>
              <w:right w:val="single" w:sz="4" w:space="0" w:color="auto"/>
            </w:tcBorders>
            <w:shd w:val="clear" w:color="auto" w:fill="auto"/>
            <w:noWrap/>
            <w:hideMark/>
          </w:tcPr>
          <w:p w14:paraId="4B4BC86D"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lastRenderedPageBreak/>
              <w:t> </w:t>
            </w:r>
          </w:p>
        </w:tc>
        <w:tc>
          <w:tcPr>
            <w:tcW w:w="321" w:type="pct"/>
            <w:tcBorders>
              <w:top w:val="nil"/>
              <w:left w:val="nil"/>
              <w:bottom w:val="single" w:sz="4" w:space="0" w:color="auto"/>
              <w:right w:val="single" w:sz="4" w:space="0" w:color="auto"/>
            </w:tcBorders>
            <w:shd w:val="clear" w:color="auto" w:fill="auto"/>
            <w:noWrap/>
            <w:hideMark/>
          </w:tcPr>
          <w:p w14:paraId="3554EE11"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200" w:type="pct"/>
            <w:tcBorders>
              <w:top w:val="nil"/>
              <w:left w:val="nil"/>
              <w:bottom w:val="single" w:sz="4" w:space="0" w:color="auto"/>
              <w:right w:val="single" w:sz="4" w:space="0" w:color="auto"/>
            </w:tcBorders>
            <w:shd w:val="clear" w:color="auto" w:fill="auto"/>
            <w:noWrap/>
            <w:hideMark/>
          </w:tcPr>
          <w:p w14:paraId="163DCE4E"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36" w:type="pct"/>
            <w:tcBorders>
              <w:top w:val="nil"/>
              <w:left w:val="nil"/>
              <w:bottom w:val="single" w:sz="4" w:space="0" w:color="auto"/>
              <w:right w:val="single" w:sz="4" w:space="0" w:color="auto"/>
            </w:tcBorders>
            <w:shd w:val="clear" w:color="auto" w:fill="auto"/>
            <w:hideMark/>
          </w:tcPr>
          <w:p w14:paraId="5C204ECA"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proofErr w:type="spellStart"/>
            <w:r w:rsidRPr="001F5172">
              <w:rPr>
                <w:rFonts w:ascii="Calibri" w:eastAsia="Times New Roman" w:hAnsi="Calibri" w:cs="Calibri"/>
                <w:color w:val="000000"/>
                <w:sz w:val="16"/>
                <w:szCs w:val="16"/>
                <w:lang w:val="es-ES" w:eastAsia="es-ES"/>
              </w:rPr>
              <w:t>ud.</w:t>
            </w:r>
            <w:proofErr w:type="spellEnd"/>
            <w:r w:rsidRPr="001F5172">
              <w:rPr>
                <w:rFonts w:ascii="Calibri" w:eastAsia="Times New Roman" w:hAnsi="Calibri" w:cs="Calibri"/>
                <w:color w:val="000000"/>
                <w:sz w:val="16"/>
                <w:szCs w:val="16"/>
                <w:lang w:val="es-ES" w:eastAsia="es-ES"/>
              </w:rPr>
              <w:t xml:space="preserve"> programación autómata y resto de señales externas, puesta en marcha y comprobación de todas las magnitudes, incluye entrega a la propiedad de toda la documentación manuales y planos de señales del </w:t>
            </w:r>
            <w:proofErr w:type="gramStart"/>
            <w:r w:rsidRPr="001F5172">
              <w:rPr>
                <w:rFonts w:ascii="Calibri" w:eastAsia="Times New Roman" w:hAnsi="Calibri" w:cs="Calibri"/>
                <w:color w:val="000000"/>
                <w:sz w:val="16"/>
                <w:szCs w:val="16"/>
                <w:lang w:val="es-ES" w:eastAsia="es-ES"/>
              </w:rPr>
              <w:t>autómata</w:t>
            </w:r>
            <w:proofErr w:type="gramEnd"/>
            <w:r w:rsidRPr="001F5172">
              <w:rPr>
                <w:rFonts w:ascii="Calibri" w:eastAsia="Times New Roman" w:hAnsi="Calibri" w:cs="Calibri"/>
                <w:color w:val="000000"/>
                <w:sz w:val="16"/>
                <w:szCs w:val="16"/>
                <w:lang w:val="es-ES" w:eastAsia="es-ES"/>
              </w:rPr>
              <w:t xml:space="preserve"> así como los parámetros de funcionamiento.</w:t>
            </w:r>
          </w:p>
        </w:tc>
        <w:tc>
          <w:tcPr>
            <w:tcW w:w="461" w:type="pct"/>
            <w:tcBorders>
              <w:top w:val="nil"/>
              <w:left w:val="nil"/>
              <w:bottom w:val="single" w:sz="4" w:space="0" w:color="auto"/>
              <w:right w:val="single" w:sz="4" w:space="0" w:color="auto"/>
            </w:tcBorders>
            <w:shd w:val="clear" w:color="auto" w:fill="auto"/>
            <w:noWrap/>
            <w:hideMark/>
          </w:tcPr>
          <w:p w14:paraId="5E7B8E06"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45045292"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r>
      <w:tr w:rsidR="00DA5430" w:rsidRPr="001F5172" w14:paraId="2064CB05" w14:textId="77777777" w:rsidTr="00DA5430">
        <w:trPr>
          <w:trHeight w:val="300"/>
        </w:trPr>
        <w:tc>
          <w:tcPr>
            <w:tcW w:w="371" w:type="pct"/>
            <w:tcBorders>
              <w:top w:val="nil"/>
              <w:left w:val="single" w:sz="4" w:space="0" w:color="auto"/>
              <w:bottom w:val="single" w:sz="4" w:space="0" w:color="auto"/>
              <w:right w:val="single" w:sz="4" w:space="0" w:color="auto"/>
            </w:tcBorders>
            <w:shd w:val="clear" w:color="auto" w:fill="auto"/>
            <w:noWrap/>
            <w:hideMark/>
          </w:tcPr>
          <w:p w14:paraId="2FD1C0D5"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1" w:type="pct"/>
            <w:tcBorders>
              <w:top w:val="nil"/>
              <w:left w:val="nil"/>
              <w:bottom w:val="single" w:sz="4" w:space="0" w:color="auto"/>
              <w:right w:val="single" w:sz="4" w:space="0" w:color="auto"/>
            </w:tcBorders>
            <w:shd w:val="clear" w:color="auto" w:fill="auto"/>
            <w:noWrap/>
            <w:hideMark/>
          </w:tcPr>
          <w:p w14:paraId="1CDF685F"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200" w:type="pct"/>
            <w:tcBorders>
              <w:top w:val="nil"/>
              <w:left w:val="nil"/>
              <w:bottom w:val="single" w:sz="4" w:space="0" w:color="auto"/>
              <w:right w:val="single" w:sz="4" w:space="0" w:color="auto"/>
            </w:tcBorders>
            <w:shd w:val="clear" w:color="auto" w:fill="auto"/>
            <w:noWrap/>
            <w:hideMark/>
          </w:tcPr>
          <w:p w14:paraId="41B3D8CE"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36" w:type="pct"/>
            <w:tcBorders>
              <w:top w:val="nil"/>
              <w:left w:val="nil"/>
              <w:bottom w:val="single" w:sz="4" w:space="0" w:color="auto"/>
              <w:right w:val="single" w:sz="4" w:space="0" w:color="auto"/>
            </w:tcBorders>
            <w:shd w:val="clear" w:color="auto" w:fill="auto"/>
            <w:hideMark/>
          </w:tcPr>
          <w:p w14:paraId="2B913DF0"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61" w:type="pct"/>
            <w:tcBorders>
              <w:top w:val="nil"/>
              <w:left w:val="nil"/>
              <w:bottom w:val="single" w:sz="4" w:space="0" w:color="auto"/>
              <w:right w:val="single" w:sz="4" w:space="0" w:color="auto"/>
            </w:tcBorders>
            <w:shd w:val="clear" w:color="auto" w:fill="auto"/>
            <w:noWrap/>
            <w:hideMark/>
          </w:tcPr>
          <w:p w14:paraId="7E01F7A0" w14:textId="77777777" w:rsidR="00DA5430" w:rsidRPr="001F5172" w:rsidRDefault="00DA5430" w:rsidP="001F5172">
            <w:pPr>
              <w:widowControl/>
              <w:spacing w:line="276" w:lineRule="auto"/>
              <w:rPr>
                <w:rFonts w:ascii="Calibri" w:eastAsia="Times New Roman" w:hAnsi="Calibri" w:cs="Calibri"/>
                <w:b/>
                <w:bCs/>
                <w:color w:val="000000"/>
                <w:sz w:val="16"/>
                <w:szCs w:val="16"/>
                <w:lang w:val="es-ES" w:eastAsia="es-ES"/>
              </w:rPr>
            </w:pPr>
            <w:r w:rsidRPr="001F5172">
              <w:rPr>
                <w:rFonts w:ascii="Calibri" w:eastAsia="Times New Roman" w:hAnsi="Calibri" w:cs="Calibri"/>
                <w:b/>
                <w:bCs/>
                <w:color w:val="000000"/>
                <w:sz w:val="16"/>
                <w:szCs w:val="16"/>
                <w:lang w:val="es-ES" w:eastAsia="es-ES"/>
              </w:rPr>
              <w:t>Total 01</w:t>
            </w:r>
          </w:p>
        </w:tc>
        <w:tc>
          <w:tcPr>
            <w:tcW w:w="411" w:type="pct"/>
            <w:tcBorders>
              <w:top w:val="nil"/>
              <w:left w:val="nil"/>
              <w:bottom w:val="single" w:sz="4" w:space="0" w:color="auto"/>
              <w:right w:val="single" w:sz="4" w:space="0" w:color="auto"/>
            </w:tcBorders>
            <w:shd w:val="clear" w:color="auto" w:fill="auto"/>
            <w:noWrap/>
            <w:hideMark/>
          </w:tcPr>
          <w:p w14:paraId="2C85B45B" w14:textId="77777777" w:rsidR="00DA5430" w:rsidRPr="001F5172" w:rsidRDefault="00DA5430" w:rsidP="001F5172">
            <w:pPr>
              <w:widowControl/>
              <w:spacing w:line="276" w:lineRule="auto"/>
              <w:jc w:val="right"/>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1</w:t>
            </w:r>
          </w:p>
        </w:tc>
      </w:tr>
      <w:tr w:rsidR="00DA5430" w:rsidRPr="001F5172" w14:paraId="4EBC5CBA" w14:textId="77777777" w:rsidTr="00DA5430">
        <w:trPr>
          <w:trHeight w:val="19"/>
        </w:trPr>
        <w:tc>
          <w:tcPr>
            <w:tcW w:w="371" w:type="pct"/>
            <w:tcBorders>
              <w:top w:val="nil"/>
              <w:left w:val="single" w:sz="4" w:space="0" w:color="auto"/>
              <w:bottom w:val="single" w:sz="4" w:space="0" w:color="auto"/>
              <w:right w:val="single" w:sz="4" w:space="0" w:color="auto"/>
            </w:tcBorders>
            <w:shd w:val="clear" w:color="000000" w:fill="C0C0C0"/>
            <w:noWrap/>
            <w:hideMark/>
          </w:tcPr>
          <w:p w14:paraId="55CD4EFD"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1" w:type="pct"/>
            <w:tcBorders>
              <w:top w:val="nil"/>
              <w:left w:val="nil"/>
              <w:bottom w:val="single" w:sz="4" w:space="0" w:color="auto"/>
              <w:right w:val="single" w:sz="4" w:space="0" w:color="auto"/>
            </w:tcBorders>
            <w:shd w:val="clear" w:color="000000" w:fill="C0C0C0"/>
            <w:noWrap/>
            <w:hideMark/>
          </w:tcPr>
          <w:p w14:paraId="405C2763"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200" w:type="pct"/>
            <w:tcBorders>
              <w:top w:val="nil"/>
              <w:left w:val="nil"/>
              <w:bottom w:val="single" w:sz="4" w:space="0" w:color="auto"/>
              <w:right w:val="single" w:sz="4" w:space="0" w:color="auto"/>
            </w:tcBorders>
            <w:shd w:val="clear" w:color="000000" w:fill="C0C0C0"/>
            <w:noWrap/>
            <w:hideMark/>
          </w:tcPr>
          <w:p w14:paraId="2A5FD4E3"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36" w:type="pct"/>
            <w:tcBorders>
              <w:top w:val="nil"/>
              <w:left w:val="nil"/>
              <w:bottom w:val="single" w:sz="4" w:space="0" w:color="auto"/>
              <w:right w:val="single" w:sz="4" w:space="0" w:color="auto"/>
            </w:tcBorders>
            <w:shd w:val="clear" w:color="000000" w:fill="C0C0C0"/>
            <w:hideMark/>
          </w:tcPr>
          <w:p w14:paraId="3976CCBA"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61" w:type="pct"/>
            <w:tcBorders>
              <w:top w:val="nil"/>
              <w:left w:val="nil"/>
              <w:bottom w:val="single" w:sz="4" w:space="0" w:color="auto"/>
              <w:right w:val="single" w:sz="4" w:space="0" w:color="auto"/>
            </w:tcBorders>
            <w:shd w:val="clear" w:color="000000" w:fill="C0C0C0"/>
            <w:noWrap/>
            <w:hideMark/>
          </w:tcPr>
          <w:p w14:paraId="1D98C142"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000000" w:fill="C0C0C0"/>
            <w:noWrap/>
            <w:hideMark/>
          </w:tcPr>
          <w:p w14:paraId="083AB19C"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r>
      <w:tr w:rsidR="00DA5430" w:rsidRPr="001F5172" w14:paraId="4DC4E4EE" w14:textId="77777777" w:rsidTr="00DA5430">
        <w:trPr>
          <w:trHeight w:val="300"/>
        </w:trPr>
        <w:tc>
          <w:tcPr>
            <w:tcW w:w="371" w:type="pct"/>
            <w:tcBorders>
              <w:top w:val="nil"/>
              <w:left w:val="single" w:sz="4" w:space="0" w:color="auto"/>
              <w:bottom w:val="single" w:sz="4" w:space="0" w:color="auto"/>
              <w:right w:val="single" w:sz="4" w:space="0" w:color="auto"/>
            </w:tcBorders>
            <w:shd w:val="clear" w:color="auto" w:fill="auto"/>
            <w:noWrap/>
            <w:hideMark/>
          </w:tcPr>
          <w:p w14:paraId="2B3E281C"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02</w:t>
            </w:r>
          </w:p>
        </w:tc>
        <w:tc>
          <w:tcPr>
            <w:tcW w:w="321" w:type="pct"/>
            <w:tcBorders>
              <w:top w:val="nil"/>
              <w:left w:val="nil"/>
              <w:bottom w:val="single" w:sz="4" w:space="0" w:color="auto"/>
              <w:right w:val="single" w:sz="4" w:space="0" w:color="auto"/>
            </w:tcBorders>
            <w:shd w:val="clear" w:color="auto" w:fill="auto"/>
            <w:noWrap/>
            <w:hideMark/>
          </w:tcPr>
          <w:p w14:paraId="0A957A2A"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Partida</w:t>
            </w:r>
          </w:p>
        </w:tc>
        <w:tc>
          <w:tcPr>
            <w:tcW w:w="200" w:type="pct"/>
            <w:tcBorders>
              <w:top w:val="nil"/>
              <w:left w:val="nil"/>
              <w:bottom w:val="single" w:sz="4" w:space="0" w:color="auto"/>
              <w:right w:val="single" w:sz="4" w:space="0" w:color="auto"/>
            </w:tcBorders>
            <w:shd w:val="clear" w:color="auto" w:fill="auto"/>
            <w:noWrap/>
            <w:hideMark/>
          </w:tcPr>
          <w:p w14:paraId="237C5562"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36" w:type="pct"/>
            <w:tcBorders>
              <w:top w:val="nil"/>
              <w:left w:val="nil"/>
              <w:bottom w:val="single" w:sz="4" w:space="0" w:color="auto"/>
              <w:right w:val="single" w:sz="4" w:space="0" w:color="auto"/>
            </w:tcBorders>
            <w:shd w:val="clear" w:color="auto" w:fill="auto"/>
            <w:hideMark/>
          </w:tcPr>
          <w:p w14:paraId="73E445F3"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xml:space="preserve">Reparación GE CE </w:t>
            </w:r>
            <w:proofErr w:type="spellStart"/>
            <w:r w:rsidRPr="001F5172">
              <w:rPr>
                <w:rFonts w:ascii="Calibri" w:eastAsia="Times New Roman" w:hAnsi="Calibri" w:cs="Calibri"/>
                <w:color w:val="000000"/>
                <w:sz w:val="16"/>
                <w:szCs w:val="16"/>
                <w:lang w:val="es-ES" w:eastAsia="es-ES"/>
              </w:rPr>
              <w:t>Rostrio</w:t>
            </w:r>
            <w:proofErr w:type="spellEnd"/>
            <w:r w:rsidRPr="001F5172">
              <w:rPr>
                <w:rFonts w:ascii="Calibri" w:eastAsia="Times New Roman" w:hAnsi="Calibri" w:cs="Calibri"/>
                <w:color w:val="000000"/>
                <w:sz w:val="16"/>
                <w:szCs w:val="16"/>
                <w:lang w:val="es-ES" w:eastAsia="es-ES"/>
              </w:rPr>
              <w:t xml:space="preserve"> Cantabria</w:t>
            </w:r>
          </w:p>
        </w:tc>
        <w:tc>
          <w:tcPr>
            <w:tcW w:w="461" w:type="pct"/>
            <w:tcBorders>
              <w:top w:val="nil"/>
              <w:left w:val="nil"/>
              <w:bottom w:val="single" w:sz="4" w:space="0" w:color="auto"/>
              <w:right w:val="single" w:sz="4" w:space="0" w:color="auto"/>
            </w:tcBorders>
            <w:shd w:val="clear" w:color="auto" w:fill="auto"/>
            <w:noWrap/>
            <w:hideMark/>
          </w:tcPr>
          <w:p w14:paraId="175C61B5"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4E1D1BEB" w14:textId="77777777" w:rsidR="00DA5430" w:rsidRPr="001F5172" w:rsidRDefault="00DA5430" w:rsidP="001F5172">
            <w:pPr>
              <w:widowControl/>
              <w:spacing w:line="276" w:lineRule="auto"/>
              <w:jc w:val="right"/>
              <w:rPr>
                <w:rFonts w:ascii="Calibri" w:eastAsia="Times New Roman" w:hAnsi="Calibri" w:cs="Calibri"/>
                <w:color w:val="FF40FF"/>
                <w:sz w:val="16"/>
                <w:szCs w:val="16"/>
                <w:lang w:val="es-ES" w:eastAsia="es-ES"/>
              </w:rPr>
            </w:pPr>
            <w:r w:rsidRPr="001F5172">
              <w:rPr>
                <w:rFonts w:ascii="Calibri" w:eastAsia="Times New Roman" w:hAnsi="Calibri" w:cs="Calibri"/>
                <w:color w:val="FF40FF"/>
                <w:sz w:val="16"/>
                <w:szCs w:val="16"/>
                <w:lang w:val="es-ES" w:eastAsia="es-ES"/>
              </w:rPr>
              <w:t>1</w:t>
            </w:r>
          </w:p>
        </w:tc>
      </w:tr>
      <w:tr w:rsidR="00DA5430" w:rsidRPr="001F5172" w14:paraId="3622C9FE" w14:textId="77777777" w:rsidTr="00DA5430">
        <w:trPr>
          <w:trHeight w:val="300"/>
        </w:trPr>
        <w:tc>
          <w:tcPr>
            <w:tcW w:w="371" w:type="pct"/>
            <w:tcBorders>
              <w:top w:val="nil"/>
              <w:left w:val="single" w:sz="4" w:space="0" w:color="auto"/>
              <w:bottom w:val="single" w:sz="4" w:space="0" w:color="auto"/>
              <w:right w:val="single" w:sz="4" w:space="0" w:color="auto"/>
            </w:tcBorders>
            <w:shd w:val="clear" w:color="auto" w:fill="auto"/>
            <w:noWrap/>
            <w:hideMark/>
          </w:tcPr>
          <w:p w14:paraId="158F6125"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02.01</w:t>
            </w:r>
          </w:p>
        </w:tc>
        <w:tc>
          <w:tcPr>
            <w:tcW w:w="321" w:type="pct"/>
            <w:tcBorders>
              <w:top w:val="nil"/>
              <w:left w:val="nil"/>
              <w:bottom w:val="single" w:sz="4" w:space="0" w:color="auto"/>
              <w:right w:val="single" w:sz="4" w:space="0" w:color="auto"/>
            </w:tcBorders>
            <w:shd w:val="clear" w:color="auto" w:fill="auto"/>
            <w:noWrap/>
            <w:hideMark/>
          </w:tcPr>
          <w:p w14:paraId="388E8463"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Partida</w:t>
            </w:r>
          </w:p>
        </w:tc>
        <w:tc>
          <w:tcPr>
            <w:tcW w:w="200" w:type="pct"/>
            <w:tcBorders>
              <w:top w:val="nil"/>
              <w:left w:val="nil"/>
              <w:bottom w:val="single" w:sz="4" w:space="0" w:color="auto"/>
              <w:right w:val="single" w:sz="4" w:space="0" w:color="auto"/>
            </w:tcBorders>
            <w:shd w:val="clear" w:color="auto" w:fill="auto"/>
            <w:noWrap/>
            <w:hideMark/>
          </w:tcPr>
          <w:p w14:paraId="4E79896E"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u</w:t>
            </w:r>
          </w:p>
        </w:tc>
        <w:tc>
          <w:tcPr>
            <w:tcW w:w="3236" w:type="pct"/>
            <w:tcBorders>
              <w:top w:val="nil"/>
              <w:left w:val="nil"/>
              <w:bottom w:val="single" w:sz="4" w:space="0" w:color="auto"/>
              <w:right w:val="single" w:sz="4" w:space="0" w:color="auto"/>
            </w:tcBorders>
            <w:shd w:val="clear" w:color="auto" w:fill="auto"/>
            <w:hideMark/>
          </w:tcPr>
          <w:p w14:paraId="279A1508"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proofErr w:type="spellStart"/>
            <w:r w:rsidRPr="001F5172">
              <w:rPr>
                <w:rFonts w:ascii="Calibri" w:eastAsia="Times New Roman" w:hAnsi="Calibri" w:cs="Calibri"/>
                <w:color w:val="000000"/>
                <w:sz w:val="16"/>
                <w:szCs w:val="16"/>
                <w:lang w:val="es-ES" w:eastAsia="es-ES"/>
              </w:rPr>
              <w:t>Automáta</w:t>
            </w:r>
            <w:proofErr w:type="spellEnd"/>
            <w:r w:rsidRPr="001F5172">
              <w:rPr>
                <w:rFonts w:ascii="Calibri" w:eastAsia="Times New Roman" w:hAnsi="Calibri" w:cs="Calibri"/>
                <w:color w:val="000000"/>
                <w:sz w:val="16"/>
                <w:szCs w:val="16"/>
                <w:lang w:val="es-ES" w:eastAsia="es-ES"/>
              </w:rPr>
              <w:t xml:space="preserve"> programable</w:t>
            </w:r>
          </w:p>
        </w:tc>
        <w:tc>
          <w:tcPr>
            <w:tcW w:w="461" w:type="pct"/>
            <w:tcBorders>
              <w:top w:val="nil"/>
              <w:left w:val="nil"/>
              <w:bottom w:val="single" w:sz="4" w:space="0" w:color="auto"/>
              <w:right w:val="single" w:sz="4" w:space="0" w:color="auto"/>
            </w:tcBorders>
            <w:shd w:val="clear" w:color="auto" w:fill="auto"/>
            <w:noWrap/>
            <w:hideMark/>
          </w:tcPr>
          <w:p w14:paraId="5D25A61A"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08621741" w14:textId="77777777" w:rsidR="00DA5430" w:rsidRPr="001F5172" w:rsidRDefault="00DA5430" w:rsidP="001F5172">
            <w:pPr>
              <w:widowControl/>
              <w:spacing w:line="276" w:lineRule="auto"/>
              <w:jc w:val="right"/>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1,000</w:t>
            </w:r>
          </w:p>
        </w:tc>
      </w:tr>
      <w:tr w:rsidR="00DA5430" w:rsidRPr="00AE23DC" w14:paraId="16A26A1D" w14:textId="77777777" w:rsidTr="00DA5430">
        <w:trPr>
          <w:trHeight w:val="6975"/>
        </w:trPr>
        <w:tc>
          <w:tcPr>
            <w:tcW w:w="371" w:type="pct"/>
            <w:tcBorders>
              <w:top w:val="nil"/>
              <w:left w:val="single" w:sz="4" w:space="0" w:color="auto"/>
              <w:bottom w:val="single" w:sz="4" w:space="0" w:color="auto"/>
              <w:right w:val="single" w:sz="4" w:space="0" w:color="auto"/>
            </w:tcBorders>
            <w:shd w:val="clear" w:color="auto" w:fill="auto"/>
            <w:noWrap/>
            <w:hideMark/>
          </w:tcPr>
          <w:p w14:paraId="6FABE3A5"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1" w:type="pct"/>
            <w:tcBorders>
              <w:top w:val="nil"/>
              <w:left w:val="nil"/>
              <w:bottom w:val="single" w:sz="4" w:space="0" w:color="auto"/>
              <w:right w:val="single" w:sz="4" w:space="0" w:color="auto"/>
            </w:tcBorders>
            <w:shd w:val="clear" w:color="auto" w:fill="auto"/>
            <w:noWrap/>
            <w:hideMark/>
          </w:tcPr>
          <w:p w14:paraId="304930FF"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200" w:type="pct"/>
            <w:tcBorders>
              <w:top w:val="nil"/>
              <w:left w:val="nil"/>
              <w:bottom w:val="single" w:sz="4" w:space="0" w:color="auto"/>
              <w:right w:val="single" w:sz="4" w:space="0" w:color="auto"/>
            </w:tcBorders>
            <w:shd w:val="clear" w:color="auto" w:fill="auto"/>
            <w:noWrap/>
            <w:hideMark/>
          </w:tcPr>
          <w:p w14:paraId="02E96A73"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36" w:type="pct"/>
            <w:tcBorders>
              <w:top w:val="nil"/>
              <w:left w:val="nil"/>
              <w:bottom w:val="single" w:sz="4" w:space="0" w:color="auto"/>
              <w:right w:val="single" w:sz="4" w:space="0" w:color="auto"/>
            </w:tcBorders>
            <w:shd w:val="clear" w:color="auto" w:fill="auto"/>
            <w:hideMark/>
          </w:tcPr>
          <w:p w14:paraId="4FA58003"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xml:space="preserve">Ud. </w:t>
            </w:r>
            <w:proofErr w:type="spellStart"/>
            <w:r w:rsidRPr="001F5172">
              <w:rPr>
                <w:rFonts w:ascii="Calibri" w:eastAsia="Times New Roman" w:hAnsi="Calibri" w:cs="Calibri"/>
                <w:color w:val="000000"/>
                <w:sz w:val="16"/>
                <w:szCs w:val="16"/>
                <w:lang w:val="es-ES" w:eastAsia="es-ES"/>
              </w:rPr>
              <w:t>autmatismos</w:t>
            </w:r>
            <w:proofErr w:type="spellEnd"/>
            <w:r w:rsidRPr="001F5172">
              <w:rPr>
                <w:rFonts w:ascii="Calibri" w:eastAsia="Times New Roman" w:hAnsi="Calibri" w:cs="Calibri"/>
                <w:color w:val="000000"/>
                <w:sz w:val="16"/>
                <w:szCs w:val="16"/>
                <w:lang w:val="es-ES" w:eastAsia="es-ES"/>
              </w:rPr>
              <w:t xml:space="preserve"> programable DEEPSEA DSE7320 o Similar. Características: Modo de encendido configurable• Retardo por falla de MPU ID de MSC dentro de la anulación de </w:t>
            </w:r>
            <w:proofErr w:type="spellStart"/>
            <w:r w:rsidRPr="001F5172">
              <w:rPr>
                <w:rFonts w:ascii="Calibri" w:eastAsia="Times New Roman" w:hAnsi="Calibri" w:cs="Calibri"/>
                <w:color w:val="000000"/>
                <w:sz w:val="16"/>
                <w:szCs w:val="16"/>
                <w:lang w:val="es-ES" w:eastAsia="es-ES"/>
              </w:rPr>
              <w:t>GenComm</w:t>
            </w:r>
            <w:proofErr w:type="spellEnd"/>
            <w:r w:rsidRPr="001F5172">
              <w:rPr>
                <w:rFonts w:ascii="Calibri" w:eastAsia="Times New Roman" w:hAnsi="Calibri" w:cs="Calibri"/>
                <w:color w:val="000000"/>
                <w:sz w:val="16"/>
                <w:szCs w:val="16"/>
                <w:lang w:val="es-ES" w:eastAsia="es-ES"/>
              </w:rPr>
              <w:t xml:space="preserve"> de PLC• Pantalla de texto LCD retroiluminada de 4 líneas• Múltiples idiomas de pantalla• Navegación de menú con cinco teclas• Indicación de alarmas en LCD•  Texto e imágenes de encendido personalizables• Compatibilidad con expansión </w:t>
            </w:r>
            <w:proofErr w:type="spellStart"/>
            <w:r w:rsidRPr="001F5172">
              <w:rPr>
                <w:rFonts w:ascii="Calibri" w:eastAsia="Times New Roman" w:hAnsi="Calibri" w:cs="Calibri"/>
                <w:color w:val="000000"/>
                <w:sz w:val="16"/>
                <w:szCs w:val="16"/>
                <w:lang w:val="es-ES" w:eastAsia="es-ES"/>
              </w:rPr>
              <w:t>DSENet</w:t>
            </w:r>
            <w:proofErr w:type="spellEnd"/>
            <w:r w:rsidRPr="001F5172">
              <w:rPr>
                <w:rFonts w:ascii="Calibri" w:eastAsia="Times New Roman" w:hAnsi="Calibri" w:cs="Calibri"/>
                <w:color w:val="000000"/>
                <w:sz w:val="16"/>
                <w:szCs w:val="16"/>
                <w:lang w:val="es-ES" w:eastAsia="es-ES"/>
              </w:rPr>
              <w:t xml:space="preserve">• Función de registro de datos• Editor interno de PLC• Función para deshabilitar protecciones• Totalmente configurable mediante PC usando comunicación USB, RS232 y RS485• Configuración desde el panel frontal con protección PIN• Modo de ahorro de energía• Detección y protección de generador trifásico• Detección y protección de red (utilidad) trifásica • Control automático de transferencia de carga (solo DSE7320 MKII)• Monitoreo de corriente y potencia del generador (kW, </w:t>
            </w:r>
            <w:proofErr w:type="spellStart"/>
            <w:r w:rsidRPr="001F5172">
              <w:rPr>
                <w:rFonts w:ascii="Calibri" w:eastAsia="Times New Roman" w:hAnsi="Calibri" w:cs="Calibri"/>
                <w:color w:val="000000"/>
                <w:sz w:val="16"/>
                <w:szCs w:val="16"/>
                <w:lang w:val="es-ES" w:eastAsia="es-ES"/>
              </w:rPr>
              <w:t>kvar</w:t>
            </w:r>
            <w:proofErr w:type="spellEnd"/>
            <w:r w:rsidRPr="001F5172">
              <w:rPr>
                <w:rFonts w:ascii="Calibri" w:eastAsia="Times New Roman" w:hAnsi="Calibri" w:cs="Calibri"/>
                <w:color w:val="000000"/>
                <w:sz w:val="16"/>
                <w:szCs w:val="16"/>
                <w:lang w:val="es-ES" w:eastAsia="es-ES"/>
              </w:rPr>
              <w:t xml:space="preserve">, kVA, </w:t>
            </w:r>
            <w:proofErr w:type="spellStart"/>
            <w:r w:rsidRPr="001F5172">
              <w:rPr>
                <w:rFonts w:ascii="Calibri" w:eastAsia="Times New Roman" w:hAnsi="Calibri" w:cs="Calibri"/>
                <w:color w:val="000000"/>
                <w:sz w:val="16"/>
                <w:szCs w:val="16"/>
                <w:lang w:val="es-ES" w:eastAsia="es-ES"/>
              </w:rPr>
              <w:t>pf</w:t>
            </w:r>
            <w:proofErr w:type="spellEnd"/>
            <w:r w:rsidRPr="001F5172">
              <w:rPr>
                <w:rFonts w:ascii="Calibri" w:eastAsia="Times New Roman" w:hAnsi="Calibri" w:cs="Calibri"/>
                <w:color w:val="000000"/>
                <w:sz w:val="16"/>
                <w:szCs w:val="16"/>
                <w:lang w:val="es-ES" w:eastAsia="es-ES"/>
              </w:rPr>
              <w:t xml:space="preserve">)• Monitoreo de corriente y potencia de red (kW, </w:t>
            </w:r>
            <w:proofErr w:type="spellStart"/>
            <w:r w:rsidRPr="001F5172">
              <w:rPr>
                <w:rFonts w:ascii="Calibri" w:eastAsia="Times New Roman" w:hAnsi="Calibri" w:cs="Calibri"/>
                <w:color w:val="000000"/>
                <w:sz w:val="16"/>
                <w:szCs w:val="16"/>
                <w:lang w:val="es-ES" w:eastAsia="es-ES"/>
              </w:rPr>
              <w:t>kvar</w:t>
            </w:r>
            <w:proofErr w:type="spellEnd"/>
            <w:r w:rsidRPr="001F5172">
              <w:rPr>
                <w:rFonts w:ascii="Calibri" w:eastAsia="Times New Roman" w:hAnsi="Calibri" w:cs="Calibri"/>
                <w:color w:val="000000"/>
                <w:sz w:val="16"/>
                <w:szCs w:val="16"/>
                <w:lang w:val="es-ES" w:eastAsia="es-ES"/>
              </w:rPr>
              <w:t xml:space="preserve">, kVA, </w:t>
            </w:r>
            <w:proofErr w:type="spellStart"/>
            <w:r w:rsidRPr="001F5172">
              <w:rPr>
                <w:rFonts w:ascii="Calibri" w:eastAsia="Times New Roman" w:hAnsi="Calibri" w:cs="Calibri"/>
                <w:color w:val="000000"/>
                <w:sz w:val="16"/>
                <w:szCs w:val="16"/>
                <w:lang w:val="es-ES" w:eastAsia="es-ES"/>
              </w:rPr>
              <w:t>pf</w:t>
            </w:r>
            <w:proofErr w:type="spellEnd"/>
            <w:r w:rsidRPr="001F5172">
              <w:rPr>
                <w:rFonts w:ascii="Calibri" w:eastAsia="Times New Roman" w:hAnsi="Calibri" w:cs="Calibri"/>
                <w:color w:val="000000"/>
                <w:sz w:val="16"/>
                <w:szCs w:val="16"/>
                <w:lang w:val="es-ES" w:eastAsia="es-ES"/>
              </w:rPr>
              <w:t xml:space="preserve">) (solo DSE7320 MKII)• Alarmas de sobrecarga de kW y </w:t>
            </w:r>
            <w:proofErr w:type="spellStart"/>
            <w:r w:rsidRPr="001F5172">
              <w:rPr>
                <w:rFonts w:ascii="Calibri" w:eastAsia="Times New Roman" w:hAnsi="Calibri" w:cs="Calibri"/>
                <w:color w:val="000000"/>
                <w:sz w:val="16"/>
                <w:szCs w:val="16"/>
                <w:lang w:val="es-ES" w:eastAsia="es-ES"/>
              </w:rPr>
              <w:t>kvar</w:t>
            </w:r>
            <w:proofErr w:type="spellEnd"/>
            <w:r w:rsidRPr="001F5172">
              <w:rPr>
                <w:rFonts w:ascii="Calibri" w:eastAsia="Times New Roman" w:hAnsi="Calibri" w:cs="Calibri"/>
                <w:color w:val="000000"/>
                <w:sz w:val="16"/>
                <w:szCs w:val="16"/>
                <w:lang w:val="es-ES" w:eastAsia="es-ES"/>
              </w:rPr>
              <w:t xml:space="preserve"> y de potencia inversa• Protección contra </w:t>
            </w:r>
            <w:proofErr w:type="spellStart"/>
            <w:r w:rsidRPr="001F5172">
              <w:rPr>
                <w:rFonts w:ascii="Calibri" w:eastAsia="Times New Roman" w:hAnsi="Calibri" w:cs="Calibri"/>
                <w:color w:val="000000"/>
                <w:sz w:val="16"/>
                <w:szCs w:val="16"/>
                <w:lang w:val="es-ES" w:eastAsia="es-ES"/>
              </w:rPr>
              <w:t>sobrecorriente</w:t>
            </w:r>
            <w:proofErr w:type="spellEnd"/>
            <w:r w:rsidRPr="001F5172">
              <w:rPr>
                <w:rFonts w:ascii="Calibri" w:eastAsia="Times New Roman" w:hAnsi="Calibri" w:cs="Calibri"/>
                <w:color w:val="000000"/>
                <w:sz w:val="16"/>
                <w:szCs w:val="16"/>
                <w:lang w:val="es-ES" w:eastAsia="es-ES"/>
              </w:rPr>
              <w:t xml:space="preserve">• Protección contra carga desequilibrada• Protección independiente contra fallas a tierra• Control de interruptores mediante botones en el panel• • 6 salidas de CC configurables• 2 salidas de relé libres de voltaje configurables• 6 entradas analógicas/digitales configurables• Soporte para sensores de 0 V a 10 V y de 4 mA a 20 mA• 8 entradas digitales configurables• Salidas configurables de carga ficticia en 5 etapas y reducción de carga• Detección de velocidad por CAN, MPU y frecuencia del alternador en una variante• Reloj en tiempo real• Control manual y automático de la bomba de combustible• Funciones de </w:t>
            </w:r>
            <w:proofErr w:type="spellStart"/>
            <w:r w:rsidRPr="001F5172">
              <w:rPr>
                <w:rFonts w:ascii="Calibri" w:eastAsia="Times New Roman" w:hAnsi="Calibri" w:cs="Calibri"/>
                <w:color w:val="000000"/>
                <w:sz w:val="16"/>
                <w:szCs w:val="16"/>
                <w:lang w:val="es-ES" w:eastAsia="es-ES"/>
              </w:rPr>
              <w:t>pre-calentamiento</w:t>
            </w:r>
            <w:proofErr w:type="spellEnd"/>
            <w:r w:rsidRPr="001F5172">
              <w:rPr>
                <w:rFonts w:ascii="Calibri" w:eastAsia="Times New Roman" w:hAnsi="Calibri" w:cs="Calibri"/>
                <w:color w:val="000000"/>
                <w:sz w:val="16"/>
                <w:szCs w:val="16"/>
                <w:lang w:val="es-ES" w:eastAsia="es-ES"/>
              </w:rPr>
              <w:t xml:space="preserve"> y </w:t>
            </w:r>
            <w:proofErr w:type="spellStart"/>
            <w:r w:rsidRPr="001F5172">
              <w:rPr>
                <w:rFonts w:ascii="Calibri" w:eastAsia="Times New Roman" w:hAnsi="Calibri" w:cs="Calibri"/>
                <w:color w:val="000000"/>
                <w:sz w:val="16"/>
                <w:szCs w:val="16"/>
                <w:lang w:val="es-ES" w:eastAsia="es-ES"/>
              </w:rPr>
              <w:t>post-calentamiento</w:t>
            </w:r>
            <w:proofErr w:type="spellEnd"/>
            <w:r w:rsidRPr="001F5172">
              <w:rPr>
                <w:rFonts w:ascii="Calibri" w:eastAsia="Times New Roman" w:hAnsi="Calibri" w:cs="Calibri"/>
                <w:color w:val="000000"/>
                <w:sz w:val="16"/>
                <w:szCs w:val="16"/>
                <w:lang w:val="es-ES" w:eastAsia="es-ES"/>
              </w:rPr>
              <w:t xml:space="preserve"> del motor• Programador de tiempo de funcionamiento del motor• Control de ralentí del motor para arranque y parada• Monitor de uso de combustible y alarmas de nivel bajo de combustible• Uso simultáneo de puertos de comunicación RS232 y RS485• </w:t>
            </w:r>
            <w:proofErr w:type="spellStart"/>
            <w:r w:rsidRPr="001F5172">
              <w:rPr>
                <w:rFonts w:ascii="Calibri" w:eastAsia="Times New Roman" w:hAnsi="Calibri" w:cs="Calibri"/>
                <w:color w:val="000000"/>
                <w:sz w:val="16"/>
                <w:szCs w:val="16"/>
                <w:lang w:val="es-ES" w:eastAsia="es-ES"/>
              </w:rPr>
              <w:t>Standby</w:t>
            </w:r>
            <w:proofErr w:type="spellEnd"/>
            <w:r w:rsidRPr="001F5172">
              <w:rPr>
                <w:rFonts w:ascii="Calibri" w:eastAsia="Times New Roman" w:hAnsi="Calibri" w:cs="Calibri"/>
                <w:color w:val="000000"/>
                <w:sz w:val="16"/>
                <w:szCs w:val="16"/>
                <w:lang w:val="es-ES" w:eastAsia="es-ES"/>
              </w:rPr>
              <w:t xml:space="preserve"> mutuo dual verdadero usando RS232 o RS485 para balance preciso de horas de motor• Soporte MODBUS RTU con páginas MODBUS configurables• Mensajería avanzada por SMS • Capacidad de arranque y parada mediante mensajes SMS• 3 alarmas de mantenimiento configurables•  Software de PC sin licencia• Clasificación IP65 (con junta suministrada) • Los módulos deben poder integrarse en sistemas de gestión de edificios (BMS) usando MODBUS RTU</w:t>
            </w:r>
            <w:r w:rsidRPr="001F5172">
              <w:rPr>
                <w:rFonts w:ascii="Calibri" w:eastAsia="Times New Roman" w:hAnsi="Calibri" w:cs="Calibri"/>
                <w:color w:val="000000"/>
                <w:sz w:val="16"/>
                <w:szCs w:val="16"/>
                <w:lang w:val="es-ES" w:eastAsia="es-ES"/>
              </w:rPr>
              <w:br/>
              <w:t>DIMENSIONES TOTALES245 mm x 184 mm x 51 mm,</w:t>
            </w:r>
          </w:p>
        </w:tc>
        <w:tc>
          <w:tcPr>
            <w:tcW w:w="461" w:type="pct"/>
            <w:tcBorders>
              <w:top w:val="nil"/>
              <w:left w:val="nil"/>
              <w:bottom w:val="single" w:sz="4" w:space="0" w:color="auto"/>
              <w:right w:val="single" w:sz="4" w:space="0" w:color="auto"/>
            </w:tcBorders>
            <w:shd w:val="clear" w:color="auto" w:fill="auto"/>
            <w:noWrap/>
            <w:hideMark/>
          </w:tcPr>
          <w:p w14:paraId="1B2CE2D0"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24060960"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r>
      <w:tr w:rsidR="00DA5430" w:rsidRPr="001F5172" w14:paraId="36C43261" w14:textId="77777777" w:rsidTr="00DA5430">
        <w:trPr>
          <w:trHeight w:val="450"/>
        </w:trPr>
        <w:tc>
          <w:tcPr>
            <w:tcW w:w="371" w:type="pct"/>
            <w:tcBorders>
              <w:top w:val="nil"/>
              <w:left w:val="single" w:sz="4" w:space="0" w:color="auto"/>
              <w:bottom w:val="single" w:sz="4" w:space="0" w:color="auto"/>
              <w:right w:val="single" w:sz="4" w:space="0" w:color="auto"/>
            </w:tcBorders>
            <w:shd w:val="clear" w:color="auto" w:fill="auto"/>
            <w:noWrap/>
            <w:hideMark/>
          </w:tcPr>
          <w:p w14:paraId="6FCDA3E3"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02.02</w:t>
            </w:r>
          </w:p>
        </w:tc>
        <w:tc>
          <w:tcPr>
            <w:tcW w:w="321" w:type="pct"/>
            <w:tcBorders>
              <w:top w:val="nil"/>
              <w:left w:val="nil"/>
              <w:bottom w:val="single" w:sz="4" w:space="0" w:color="auto"/>
              <w:right w:val="single" w:sz="4" w:space="0" w:color="auto"/>
            </w:tcBorders>
            <w:shd w:val="clear" w:color="auto" w:fill="auto"/>
            <w:noWrap/>
            <w:hideMark/>
          </w:tcPr>
          <w:p w14:paraId="3F153500"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Partida</w:t>
            </w:r>
          </w:p>
        </w:tc>
        <w:tc>
          <w:tcPr>
            <w:tcW w:w="200" w:type="pct"/>
            <w:tcBorders>
              <w:top w:val="nil"/>
              <w:left w:val="nil"/>
              <w:bottom w:val="single" w:sz="4" w:space="0" w:color="auto"/>
              <w:right w:val="single" w:sz="4" w:space="0" w:color="auto"/>
            </w:tcBorders>
            <w:shd w:val="clear" w:color="auto" w:fill="auto"/>
            <w:noWrap/>
            <w:hideMark/>
          </w:tcPr>
          <w:p w14:paraId="2B9F0C74"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u</w:t>
            </w:r>
          </w:p>
        </w:tc>
        <w:tc>
          <w:tcPr>
            <w:tcW w:w="3236" w:type="pct"/>
            <w:tcBorders>
              <w:top w:val="nil"/>
              <w:left w:val="nil"/>
              <w:bottom w:val="single" w:sz="4" w:space="0" w:color="auto"/>
              <w:right w:val="single" w:sz="4" w:space="0" w:color="auto"/>
            </w:tcBorders>
            <w:shd w:val="clear" w:color="auto" w:fill="auto"/>
            <w:hideMark/>
          </w:tcPr>
          <w:p w14:paraId="0FAD949C"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xml:space="preserve">Chapa de </w:t>
            </w:r>
            <w:proofErr w:type="spellStart"/>
            <w:r w:rsidRPr="001F5172">
              <w:rPr>
                <w:rFonts w:ascii="Calibri" w:eastAsia="Times New Roman" w:hAnsi="Calibri" w:cs="Calibri"/>
                <w:color w:val="000000"/>
                <w:sz w:val="16"/>
                <w:szCs w:val="16"/>
                <w:lang w:val="es-ES" w:eastAsia="es-ES"/>
              </w:rPr>
              <w:t>aceero</w:t>
            </w:r>
            <w:proofErr w:type="spellEnd"/>
            <w:r w:rsidRPr="001F5172">
              <w:rPr>
                <w:rFonts w:ascii="Calibri" w:eastAsia="Times New Roman" w:hAnsi="Calibri" w:cs="Calibri"/>
                <w:color w:val="000000"/>
                <w:sz w:val="16"/>
                <w:szCs w:val="16"/>
                <w:lang w:val="es-ES" w:eastAsia="es-ES"/>
              </w:rPr>
              <w:t xml:space="preserve"> adaptación automatismo DSE7320</w:t>
            </w:r>
          </w:p>
        </w:tc>
        <w:tc>
          <w:tcPr>
            <w:tcW w:w="461" w:type="pct"/>
            <w:tcBorders>
              <w:top w:val="nil"/>
              <w:left w:val="nil"/>
              <w:bottom w:val="single" w:sz="4" w:space="0" w:color="auto"/>
              <w:right w:val="single" w:sz="4" w:space="0" w:color="auto"/>
            </w:tcBorders>
            <w:shd w:val="clear" w:color="auto" w:fill="auto"/>
            <w:noWrap/>
            <w:hideMark/>
          </w:tcPr>
          <w:p w14:paraId="112AEFAE"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373992DE" w14:textId="77777777" w:rsidR="00DA5430" w:rsidRPr="001F5172" w:rsidRDefault="00DA5430" w:rsidP="001F5172">
            <w:pPr>
              <w:widowControl/>
              <w:spacing w:line="276" w:lineRule="auto"/>
              <w:jc w:val="right"/>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1,000</w:t>
            </w:r>
          </w:p>
        </w:tc>
      </w:tr>
      <w:tr w:rsidR="00DA5430" w:rsidRPr="00AE23DC" w14:paraId="581B3C82" w14:textId="77777777" w:rsidTr="00DA5430">
        <w:trPr>
          <w:trHeight w:val="675"/>
        </w:trPr>
        <w:tc>
          <w:tcPr>
            <w:tcW w:w="371" w:type="pct"/>
            <w:tcBorders>
              <w:top w:val="nil"/>
              <w:left w:val="single" w:sz="4" w:space="0" w:color="auto"/>
              <w:bottom w:val="single" w:sz="4" w:space="0" w:color="auto"/>
              <w:right w:val="single" w:sz="4" w:space="0" w:color="auto"/>
            </w:tcBorders>
            <w:shd w:val="clear" w:color="auto" w:fill="auto"/>
            <w:noWrap/>
            <w:hideMark/>
          </w:tcPr>
          <w:p w14:paraId="1FCD8403"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1" w:type="pct"/>
            <w:tcBorders>
              <w:top w:val="nil"/>
              <w:left w:val="nil"/>
              <w:bottom w:val="single" w:sz="4" w:space="0" w:color="auto"/>
              <w:right w:val="single" w:sz="4" w:space="0" w:color="auto"/>
            </w:tcBorders>
            <w:shd w:val="clear" w:color="auto" w:fill="auto"/>
            <w:noWrap/>
            <w:hideMark/>
          </w:tcPr>
          <w:p w14:paraId="2A4E3996"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200" w:type="pct"/>
            <w:tcBorders>
              <w:top w:val="nil"/>
              <w:left w:val="nil"/>
              <w:bottom w:val="single" w:sz="4" w:space="0" w:color="auto"/>
              <w:right w:val="single" w:sz="4" w:space="0" w:color="auto"/>
            </w:tcBorders>
            <w:shd w:val="clear" w:color="auto" w:fill="auto"/>
            <w:noWrap/>
            <w:hideMark/>
          </w:tcPr>
          <w:p w14:paraId="160408CF"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36" w:type="pct"/>
            <w:tcBorders>
              <w:top w:val="nil"/>
              <w:left w:val="nil"/>
              <w:bottom w:val="single" w:sz="4" w:space="0" w:color="auto"/>
              <w:right w:val="single" w:sz="4" w:space="0" w:color="auto"/>
            </w:tcBorders>
            <w:shd w:val="clear" w:color="auto" w:fill="auto"/>
            <w:hideMark/>
          </w:tcPr>
          <w:p w14:paraId="33D2B475"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proofErr w:type="spellStart"/>
            <w:r w:rsidRPr="001F5172">
              <w:rPr>
                <w:rFonts w:ascii="Calibri" w:eastAsia="Times New Roman" w:hAnsi="Calibri" w:cs="Calibri"/>
                <w:color w:val="000000"/>
                <w:sz w:val="16"/>
                <w:szCs w:val="16"/>
                <w:lang w:val="es-ES" w:eastAsia="es-ES"/>
              </w:rPr>
              <w:t>ud.</w:t>
            </w:r>
            <w:proofErr w:type="spellEnd"/>
            <w:r w:rsidRPr="001F5172">
              <w:rPr>
                <w:rFonts w:ascii="Calibri" w:eastAsia="Times New Roman" w:hAnsi="Calibri" w:cs="Calibri"/>
                <w:color w:val="000000"/>
                <w:sz w:val="16"/>
                <w:szCs w:val="16"/>
                <w:lang w:val="es-ES" w:eastAsia="es-ES"/>
              </w:rPr>
              <w:t xml:space="preserve"> </w:t>
            </w:r>
            <w:proofErr w:type="gramStart"/>
            <w:r w:rsidRPr="001F5172">
              <w:rPr>
                <w:rFonts w:ascii="Calibri" w:eastAsia="Times New Roman" w:hAnsi="Calibri" w:cs="Calibri"/>
                <w:color w:val="000000"/>
                <w:sz w:val="16"/>
                <w:szCs w:val="16"/>
                <w:lang w:val="es-ES" w:eastAsia="es-ES"/>
              </w:rPr>
              <w:t>chapa  de</w:t>
            </w:r>
            <w:proofErr w:type="gramEnd"/>
            <w:r w:rsidRPr="001F5172">
              <w:rPr>
                <w:rFonts w:ascii="Calibri" w:eastAsia="Times New Roman" w:hAnsi="Calibri" w:cs="Calibri"/>
                <w:color w:val="000000"/>
                <w:sz w:val="16"/>
                <w:szCs w:val="16"/>
                <w:lang w:val="es-ES" w:eastAsia="es-ES"/>
              </w:rPr>
              <w:t xml:space="preserve"> acero inoxidable adaptación a cuadro eléctrico existente para nueva placa de medidas adecuadas</w:t>
            </w:r>
          </w:p>
        </w:tc>
        <w:tc>
          <w:tcPr>
            <w:tcW w:w="461" w:type="pct"/>
            <w:tcBorders>
              <w:top w:val="nil"/>
              <w:left w:val="nil"/>
              <w:bottom w:val="single" w:sz="4" w:space="0" w:color="auto"/>
              <w:right w:val="single" w:sz="4" w:space="0" w:color="auto"/>
            </w:tcBorders>
            <w:shd w:val="clear" w:color="auto" w:fill="auto"/>
            <w:noWrap/>
            <w:hideMark/>
          </w:tcPr>
          <w:p w14:paraId="3561BC61"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0184A0D8"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r>
      <w:tr w:rsidR="00DA5430" w:rsidRPr="001F5172" w14:paraId="50552F1A" w14:textId="77777777" w:rsidTr="00DA5430">
        <w:trPr>
          <w:trHeight w:val="300"/>
        </w:trPr>
        <w:tc>
          <w:tcPr>
            <w:tcW w:w="371" w:type="pct"/>
            <w:tcBorders>
              <w:top w:val="nil"/>
              <w:left w:val="single" w:sz="4" w:space="0" w:color="auto"/>
              <w:bottom w:val="single" w:sz="4" w:space="0" w:color="auto"/>
              <w:right w:val="single" w:sz="4" w:space="0" w:color="auto"/>
            </w:tcBorders>
            <w:shd w:val="clear" w:color="auto" w:fill="auto"/>
            <w:noWrap/>
            <w:hideMark/>
          </w:tcPr>
          <w:p w14:paraId="27ED305B"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02.03</w:t>
            </w:r>
          </w:p>
        </w:tc>
        <w:tc>
          <w:tcPr>
            <w:tcW w:w="321" w:type="pct"/>
            <w:tcBorders>
              <w:top w:val="nil"/>
              <w:left w:val="nil"/>
              <w:bottom w:val="single" w:sz="4" w:space="0" w:color="auto"/>
              <w:right w:val="single" w:sz="4" w:space="0" w:color="auto"/>
            </w:tcBorders>
            <w:shd w:val="clear" w:color="auto" w:fill="auto"/>
            <w:noWrap/>
            <w:hideMark/>
          </w:tcPr>
          <w:p w14:paraId="5164CBEE"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Partida</w:t>
            </w:r>
          </w:p>
        </w:tc>
        <w:tc>
          <w:tcPr>
            <w:tcW w:w="200" w:type="pct"/>
            <w:tcBorders>
              <w:top w:val="nil"/>
              <w:left w:val="nil"/>
              <w:bottom w:val="single" w:sz="4" w:space="0" w:color="auto"/>
              <w:right w:val="single" w:sz="4" w:space="0" w:color="auto"/>
            </w:tcBorders>
            <w:shd w:val="clear" w:color="auto" w:fill="auto"/>
            <w:noWrap/>
            <w:hideMark/>
          </w:tcPr>
          <w:p w14:paraId="22F03E22"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u</w:t>
            </w:r>
          </w:p>
        </w:tc>
        <w:tc>
          <w:tcPr>
            <w:tcW w:w="3236" w:type="pct"/>
            <w:tcBorders>
              <w:top w:val="nil"/>
              <w:left w:val="nil"/>
              <w:bottom w:val="single" w:sz="4" w:space="0" w:color="auto"/>
              <w:right w:val="single" w:sz="4" w:space="0" w:color="auto"/>
            </w:tcBorders>
            <w:shd w:val="clear" w:color="auto" w:fill="auto"/>
            <w:hideMark/>
          </w:tcPr>
          <w:p w14:paraId="758C5B91"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Cargador de baterías 24 V 5 A</w:t>
            </w:r>
          </w:p>
        </w:tc>
        <w:tc>
          <w:tcPr>
            <w:tcW w:w="461" w:type="pct"/>
            <w:tcBorders>
              <w:top w:val="nil"/>
              <w:left w:val="nil"/>
              <w:bottom w:val="single" w:sz="4" w:space="0" w:color="auto"/>
              <w:right w:val="single" w:sz="4" w:space="0" w:color="auto"/>
            </w:tcBorders>
            <w:shd w:val="clear" w:color="auto" w:fill="auto"/>
            <w:noWrap/>
            <w:hideMark/>
          </w:tcPr>
          <w:p w14:paraId="24A1B2E1"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6A58161C" w14:textId="77777777" w:rsidR="00DA5430" w:rsidRPr="001F5172" w:rsidRDefault="00DA5430" w:rsidP="001F5172">
            <w:pPr>
              <w:widowControl/>
              <w:spacing w:line="276" w:lineRule="auto"/>
              <w:jc w:val="right"/>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1,000</w:t>
            </w:r>
          </w:p>
        </w:tc>
      </w:tr>
      <w:tr w:rsidR="00DA5430" w:rsidRPr="001F5172" w14:paraId="521C99CA" w14:textId="77777777" w:rsidTr="00DA5430">
        <w:trPr>
          <w:trHeight w:val="300"/>
        </w:trPr>
        <w:tc>
          <w:tcPr>
            <w:tcW w:w="371" w:type="pct"/>
            <w:tcBorders>
              <w:top w:val="nil"/>
              <w:left w:val="single" w:sz="4" w:space="0" w:color="auto"/>
              <w:bottom w:val="single" w:sz="4" w:space="0" w:color="auto"/>
              <w:right w:val="single" w:sz="4" w:space="0" w:color="auto"/>
            </w:tcBorders>
            <w:shd w:val="clear" w:color="auto" w:fill="auto"/>
            <w:noWrap/>
            <w:hideMark/>
          </w:tcPr>
          <w:p w14:paraId="6EFCC6BE"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1" w:type="pct"/>
            <w:tcBorders>
              <w:top w:val="nil"/>
              <w:left w:val="nil"/>
              <w:bottom w:val="single" w:sz="4" w:space="0" w:color="auto"/>
              <w:right w:val="single" w:sz="4" w:space="0" w:color="auto"/>
            </w:tcBorders>
            <w:shd w:val="clear" w:color="auto" w:fill="auto"/>
            <w:noWrap/>
            <w:hideMark/>
          </w:tcPr>
          <w:p w14:paraId="7261601B"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200" w:type="pct"/>
            <w:tcBorders>
              <w:top w:val="nil"/>
              <w:left w:val="nil"/>
              <w:bottom w:val="single" w:sz="4" w:space="0" w:color="auto"/>
              <w:right w:val="single" w:sz="4" w:space="0" w:color="auto"/>
            </w:tcBorders>
            <w:shd w:val="clear" w:color="auto" w:fill="auto"/>
            <w:noWrap/>
            <w:hideMark/>
          </w:tcPr>
          <w:p w14:paraId="1CB0DA08"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36" w:type="pct"/>
            <w:tcBorders>
              <w:top w:val="nil"/>
              <w:left w:val="nil"/>
              <w:bottom w:val="single" w:sz="4" w:space="0" w:color="auto"/>
              <w:right w:val="single" w:sz="4" w:space="0" w:color="auto"/>
            </w:tcBorders>
            <w:shd w:val="clear" w:color="auto" w:fill="auto"/>
            <w:hideMark/>
          </w:tcPr>
          <w:p w14:paraId="47A91FE0"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proofErr w:type="spellStart"/>
            <w:r w:rsidRPr="001F5172">
              <w:rPr>
                <w:rFonts w:ascii="Calibri" w:eastAsia="Times New Roman" w:hAnsi="Calibri" w:cs="Calibri"/>
                <w:color w:val="000000"/>
                <w:sz w:val="16"/>
                <w:szCs w:val="16"/>
                <w:lang w:val="es-ES" w:eastAsia="es-ES"/>
              </w:rPr>
              <w:t>ud.</w:t>
            </w:r>
            <w:proofErr w:type="spellEnd"/>
            <w:r w:rsidRPr="001F5172">
              <w:rPr>
                <w:rFonts w:ascii="Calibri" w:eastAsia="Times New Roman" w:hAnsi="Calibri" w:cs="Calibri"/>
                <w:color w:val="000000"/>
                <w:sz w:val="16"/>
                <w:szCs w:val="16"/>
                <w:lang w:val="es-ES" w:eastAsia="es-ES"/>
              </w:rPr>
              <w:t xml:space="preserve"> cargador </w:t>
            </w:r>
            <w:proofErr w:type="spellStart"/>
            <w:r w:rsidRPr="001F5172">
              <w:rPr>
                <w:rFonts w:ascii="Calibri" w:eastAsia="Times New Roman" w:hAnsi="Calibri" w:cs="Calibri"/>
                <w:color w:val="000000"/>
                <w:sz w:val="16"/>
                <w:szCs w:val="16"/>
                <w:lang w:val="es-ES" w:eastAsia="es-ES"/>
              </w:rPr>
              <w:t>baterias</w:t>
            </w:r>
            <w:proofErr w:type="spellEnd"/>
          </w:p>
        </w:tc>
        <w:tc>
          <w:tcPr>
            <w:tcW w:w="461" w:type="pct"/>
            <w:tcBorders>
              <w:top w:val="nil"/>
              <w:left w:val="nil"/>
              <w:bottom w:val="single" w:sz="4" w:space="0" w:color="auto"/>
              <w:right w:val="single" w:sz="4" w:space="0" w:color="auto"/>
            </w:tcBorders>
            <w:shd w:val="clear" w:color="auto" w:fill="auto"/>
            <w:noWrap/>
            <w:hideMark/>
          </w:tcPr>
          <w:p w14:paraId="3E38AC57"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1F3868E3"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r>
      <w:tr w:rsidR="00DA5430" w:rsidRPr="001F5172" w14:paraId="1B6215A6" w14:textId="77777777" w:rsidTr="00DA5430">
        <w:trPr>
          <w:trHeight w:val="300"/>
        </w:trPr>
        <w:tc>
          <w:tcPr>
            <w:tcW w:w="371" w:type="pct"/>
            <w:tcBorders>
              <w:top w:val="nil"/>
              <w:left w:val="single" w:sz="4" w:space="0" w:color="auto"/>
              <w:bottom w:val="single" w:sz="4" w:space="0" w:color="auto"/>
              <w:right w:val="single" w:sz="4" w:space="0" w:color="auto"/>
            </w:tcBorders>
            <w:shd w:val="clear" w:color="auto" w:fill="auto"/>
            <w:noWrap/>
            <w:hideMark/>
          </w:tcPr>
          <w:p w14:paraId="2E44C59B"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02.04</w:t>
            </w:r>
          </w:p>
        </w:tc>
        <w:tc>
          <w:tcPr>
            <w:tcW w:w="321" w:type="pct"/>
            <w:tcBorders>
              <w:top w:val="nil"/>
              <w:left w:val="nil"/>
              <w:bottom w:val="single" w:sz="4" w:space="0" w:color="auto"/>
              <w:right w:val="single" w:sz="4" w:space="0" w:color="auto"/>
            </w:tcBorders>
            <w:shd w:val="clear" w:color="auto" w:fill="auto"/>
            <w:noWrap/>
            <w:hideMark/>
          </w:tcPr>
          <w:p w14:paraId="1F5DA261"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Partida</w:t>
            </w:r>
          </w:p>
        </w:tc>
        <w:tc>
          <w:tcPr>
            <w:tcW w:w="200" w:type="pct"/>
            <w:tcBorders>
              <w:top w:val="nil"/>
              <w:left w:val="nil"/>
              <w:bottom w:val="single" w:sz="4" w:space="0" w:color="auto"/>
              <w:right w:val="single" w:sz="4" w:space="0" w:color="auto"/>
            </w:tcBorders>
            <w:shd w:val="clear" w:color="auto" w:fill="auto"/>
            <w:noWrap/>
            <w:hideMark/>
          </w:tcPr>
          <w:p w14:paraId="662B1942"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u</w:t>
            </w:r>
          </w:p>
        </w:tc>
        <w:tc>
          <w:tcPr>
            <w:tcW w:w="3236" w:type="pct"/>
            <w:tcBorders>
              <w:top w:val="nil"/>
              <w:left w:val="nil"/>
              <w:bottom w:val="single" w:sz="4" w:space="0" w:color="auto"/>
              <w:right w:val="single" w:sz="4" w:space="0" w:color="auto"/>
            </w:tcBorders>
            <w:shd w:val="clear" w:color="auto" w:fill="auto"/>
            <w:hideMark/>
          </w:tcPr>
          <w:p w14:paraId="1E74F7C2"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Pequeño material auxiliar</w:t>
            </w:r>
          </w:p>
        </w:tc>
        <w:tc>
          <w:tcPr>
            <w:tcW w:w="461" w:type="pct"/>
            <w:tcBorders>
              <w:top w:val="nil"/>
              <w:left w:val="nil"/>
              <w:bottom w:val="single" w:sz="4" w:space="0" w:color="auto"/>
              <w:right w:val="single" w:sz="4" w:space="0" w:color="auto"/>
            </w:tcBorders>
            <w:shd w:val="clear" w:color="auto" w:fill="auto"/>
            <w:noWrap/>
            <w:hideMark/>
          </w:tcPr>
          <w:p w14:paraId="08518DD8"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3BBB4C12" w14:textId="77777777" w:rsidR="00DA5430" w:rsidRPr="001F5172" w:rsidRDefault="00DA5430" w:rsidP="001F5172">
            <w:pPr>
              <w:widowControl/>
              <w:spacing w:line="276" w:lineRule="auto"/>
              <w:jc w:val="right"/>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1,000</w:t>
            </w:r>
          </w:p>
        </w:tc>
      </w:tr>
      <w:tr w:rsidR="00DA5430" w:rsidRPr="001F5172" w14:paraId="4FA48D96" w14:textId="77777777" w:rsidTr="00DA5430">
        <w:trPr>
          <w:trHeight w:val="300"/>
        </w:trPr>
        <w:tc>
          <w:tcPr>
            <w:tcW w:w="371" w:type="pct"/>
            <w:tcBorders>
              <w:top w:val="nil"/>
              <w:left w:val="single" w:sz="4" w:space="0" w:color="auto"/>
              <w:bottom w:val="single" w:sz="4" w:space="0" w:color="auto"/>
              <w:right w:val="single" w:sz="4" w:space="0" w:color="auto"/>
            </w:tcBorders>
            <w:shd w:val="clear" w:color="auto" w:fill="auto"/>
            <w:noWrap/>
            <w:hideMark/>
          </w:tcPr>
          <w:p w14:paraId="1CE5433E"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02.05</w:t>
            </w:r>
          </w:p>
        </w:tc>
        <w:tc>
          <w:tcPr>
            <w:tcW w:w="321" w:type="pct"/>
            <w:tcBorders>
              <w:top w:val="nil"/>
              <w:left w:val="nil"/>
              <w:bottom w:val="single" w:sz="4" w:space="0" w:color="auto"/>
              <w:right w:val="single" w:sz="4" w:space="0" w:color="auto"/>
            </w:tcBorders>
            <w:shd w:val="clear" w:color="auto" w:fill="auto"/>
            <w:noWrap/>
            <w:hideMark/>
          </w:tcPr>
          <w:p w14:paraId="2251755F"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Partida</w:t>
            </w:r>
          </w:p>
        </w:tc>
        <w:tc>
          <w:tcPr>
            <w:tcW w:w="200" w:type="pct"/>
            <w:tcBorders>
              <w:top w:val="nil"/>
              <w:left w:val="nil"/>
              <w:bottom w:val="single" w:sz="4" w:space="0" w:color="auto"/>
              <w:right w:val="single" w:sz="4" w:space="0" w:color="auto"/>
            </w:tcBorders>
            <w:shd w:val="clear" w:color="auto" w:fill="auto"/>
            <w:noWrap/>
            <w:hideMark/>
          </w:tcPr>
          <w:p w14:paraId="2A107ACE"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u</w:t>
            </w:r>
          </w:p>
        </w:tc>
        <w:tc>
          <w:tcPr>
            <w:tcW w:w="3236" w:type="pct"/>
            <w:tcBorders>
              <w:top w:val="nil"/>
              <w:left w:val="nil"/>
              <w:bottom w:val="single" w:sz="4" w:space="0" w:color="auto"/>
              <w:right w:val="single" w:sz="4" w:space="0" w:color="auto"/>
            </w:tcBorders>
            <w:shd w:val="clear" w:color="auto" w:fill="auto"/>
            <w:hideMark/>
          </w:tcPr>
          <w:p w14:paraId="5543FAA4"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Configuración y Puesta en marcha</w:t>
            </w:r>
          </w:p>
        </w:tc>
        <w:tc>
          <w:tcPr>
            <w:tcW w:w="461" w:type="pct"/>
            <w:tcBorders>
              <w:top w:val="nil"/>
              <w:left w:val="nil"/>
              <w:bottom w:val="single" w:sz="4" w:space="0" w:color="auto"/>
              <w:right w:val="single" w:sz="4" w:space="0" w:color="auto"/>
            </w:tcBorders>
            <w:shd w:val="clear" w:color="auto" w:fill="auto"/>
            <w:noWrap/>
            <w:hideMark/>
          </w:tcPr>
          <w:p w14:paraId="2BF33C32"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2D59231B" w14:textId="77777777" w:rsidR="00DA5430" w:rsidRPr="001F5172" w:rsidRDefault="00DA5430" w:rsidP="001F5172">
            <w:pPr>
              <w:widowControl/>
              <w:spacing w:line="276" w:lineRule="auto"/>
              <w:jc w:val="right"/>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1,000</w:t>
            </w:r>
          </w:p>
        </w:tc>
      </w:tr>
      <w:tr w:rsidR="00DA5430" w:rsidRPr="00AE23DC" w14:paraId="2BC5CBAF" w14:textId="77777777" w:rsidTr="00DA5430">
        <w:trPr>
          <w:trHeight w:val="900"/>
        </w:trPr>
        <w:tc>
          <w:tcPr>
            <w:tcW w:w="371" w:type="pct"/>
            <w:tcBorders>
              <w:top w:val="nil"/>
              <w:left w:val="single" w:sz="4" w:space="0" w:color="auto"/>
              <w:bottom w:val="single" w:sz="4" w:space="0" w:color="auto"/>
              <w:right w:val="single" w:sz="4" w:space="0" w:color="auto"/>
            </w:tcBorders>
            <w:shd w:val="clear" w:color="auto" w:fill="auto"/>
            <w:noWrap/>
            <w:hideMark/>
          </w:tcPr>
          <w:p w14:paraId="76D897F8"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lastRenderedPageBreak/>
              <w:t> </w:t>
            </w:r>
          </w:p>
        </w:tc>
        <w:tc>
          <w:tcPr>
            <w:tcW w:w="321" w:type="pct"/>
            <w:tcBorders>
              <w:top w:val="nil"/>
              <w:left w:val="nil"/>
              <w:bottom w:val="single" w:sz="4" w:space="0" w:color="auto"/>
              <w:right w:val="single" w:sz="4" w:space="0" w:color="auto"/>
            </w:tcBorders>
            <w:shd w:val="clear" w:color="auto" w:fill="auto"/>
            <w:noWrap/>
            <w:hideMark/>
          </w:tcPr>
          <w:p w14:paraId="6E4AF52F"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200" w:type="pct"/>
            <w:tcBorders>
              <w:top w:val="nil"/>
              <w:left w:val="nil"/>
              <w:bottom w:val="single" w:sz="4" w:space="0" w:color="auto"/>
              <w:right w:val="single" w:sz="4" w:space="0" w:color="auto"/>
            </w:tcBorders>
            <w:shd w:val="clear" w:color="auto" w:fill="auto"/>
            <w:noWrap/>
            <w:hideMark/>
          </w:tcPr>
          <w:p w14:paraId="4CAD0216"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36" w:type="pct"/>
            <w:tcBorders>
              <w:top w:val="nil"/>
              <w:left w:val="nil"/>
              <w:bottom w:val="single" w:sz="4" w:space="0" w:color="auto"/>
              <w:right w:val="single" w:sz="4" w:space="0" w:color="auto"/>
            </w:tcBorders>
            <w:shd w:val="clear" w:color="auto" w:fill="auto"/>
            <w:hideMark/>
          </w:tcPr>
          <w:p w14:paraId="2435E321"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proofErr w:type="spellStart"/>
            <w:r w:rsidRPr="001F5172">
              <w:rPr>
                <w:rFonts w:ascii="Calibri" w:eastAsia="Times New Roman" w:hAnsi="Calibri" w:cs="Calibri"/>
                <w:color w:val="000000"/>
                <w:sz w:val="16"/>
                <w:szCs w:val="16"/>
                <w:lang w:val="es-ES" w:eastAsia="es-ES"/>
              </w:rPr>
              <w:t>ud.</w:t>
            </w:r>
            <w:proofErr w:type="spellEnd"/>
            <w:r w:rsidRPr="001F5172">
              <w:rPr>
                <w:rFonts w:ascii="Calibri" w:eastAsia="Times New Roman" w:hAnsi="Calibri" w:cs="Calibri"/>
                <w:color w:val="000000"/>
                <w:sz w:val="16"/>
                <w:szCs w:val="16"/>
                <w:lang w:val="es-ES" w:eastAsia="es-ES"/>
              </w:rPr>
              <w:t xml:space="preserve"> programación autómata y resto de señales externas, puesta en marcha y comprobación de todas las magnitudes, incluye entrega a la propiedad de toda la documentación manuales y planos de señales del </w:t>
            </w:r>
            <w:proofErr w:type="gramStart"/>
            <w:r w:rsidRPr="001F5172">
              <w:rPr>
                <w:rFonts w:ascii="Calibri" w:eastAsia="Times New Roman" w:hAnsi="Calibri" w:cs="Calibri"/>
                <w:color w:val="000000"/>
                <w:sz w:val="16"/>
                <w:szCs w:val="16"/>
                <w:lang w:val="es-ES" w:eastAsia="es-ES"/>
              </w:rPr>
              <w:t>autómata</w:t>
            </w:r>
            <w:proofErr w:type="gramEnd"/>
            <w:r w:rsidRPr="001F5172">
              <w:rPr>
                <w:rFonts w:ascii="Calibri" w:eastAsia="Times New Roman" w:hAnsi="Calibri" w:cs="Calibri"/>
                <w:color w:val="000000"/>
                <w:sz w:val="16"/>
                <w:szCs w:val="16"/>
                <w:lang w:val="es-ES" w:eastAsia="es-ES"/>
              </w:rPr>
              <w:t xml:space="preserve"> así como los parámetros de funcionamiento.</w:t>
            </w:r>
          </w:p>
        </w:tc>
        <w:tc>
          <w:tcPr>
            <w:tcW w:w="461" w:type="pct"/>
            <w:tcBorders>
              <w:top w:val="nil"/>
              <w:left w:val="nil"/>
              <w:bottom w:val="single" w:sz="4" w:space="0" w:color="auto"/>
              <w:right w:val="single" w:sz="4" w:space="0" w:color="auto"/>
            </w:tcBorders>
            <w:shd w:val="clear" w:color="auto" w:fill="auto"/>
            <w:noWrap/>
            <w:hideMark/>
          </w:tcPr>
          <w:p w14:paraId="42573A5C"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auto" w:fill="auto"/>
            <w:noWrap/>
            <w:hideMark/>
          </w:tcPr>
          <w:p w14:paraId="2766BF4E"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r>
      <w:tr w:rsidR="00DA5430" w:rsidRPr="001F5172" w14:paraId="407E949F" w14:textId="77777777" w:rsidTr="00DA5430">
        <w:trPr>
          <w:trHeight w:val="300"/>
        </w:trPr>
        <w:tc>
          <w:tcPr>
            <w:tcW w:w="371" w:type="pct"/>
            <w:tcBorders>
              <w:top w:val="nil"/>
              <w:left w:val="single" w:sz="4" w:space="0" w:color="auto"/>
              <w:bottom w:val="single" w:sz="4" w:space="0" w:color="auto"/>
              <w:right w:val="single" w:sz="4" w:space="0" w:color="auto"/>
            </w:tcBorders>
            <w:shd w:val="clear" w:color="auto" w:fill="auto"/>
            <w:noWrap/>
            <w:hideMark/>
          </w:tcPr>
          <w:p w14:paraId="5E23C2D4"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1" w:type="pct"/>
            <w:tcBorders>
              <w:top w:val="nil"/>
              <w:left w:val="nil"/>
              <w:bottom w:val="single" w:sz="4" w:space="0" w:color="auto"/>
              <w:right w:val="single" w:sz="4" w:space="0" w:color="auto"/>
            </w:tcBorders>
            <w:shd w:val="clear" w:color="auto" w:fill="auto"/>
            <w:noWrap/>
            <w:hideMark/>
          </w:tcPr>
          <w:p w14:paraId="1CF61915"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200" w:type="pct"/>
            <w:tcBorders>
              <w:top w:val="nil"/>
              <w:left w:val="nil"/>
              <w:bottom w:val="single" w:sz="4" w:space="0" w:color="auto"/>
              <w:right w:val="single" w:sz="4" w:space="0" w:color="auto"/>
            </w:tcBorders>
            <w:shd w:val="clear" w:color="auto" w:fill="auto"/>
            <w:noWrap/>
            <w:hideMark/>
          </w:tcPr>
          <w:p w14:paraId="282CFAD8"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36" w:type="pct"/>
            <w:tcBorders>
              <w:top w:val="nil"/>
              <w:left w:val="nil"/>
              <w:bottom w:val="single" w:sz="4" w:space="0" w:color="auto"/>
              <w:right w:val="single" w:sz="4" w:space="0" w:color="auto"/>
            </w:tcBorders>
            <w:shd w:val="clear" w:color="auto" w:fill="auto"/>
            <w:hideMark/>
          </w:tcPr>
          <w:p w14:paraId="609FFD7E"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61" w:type="pct"/>
            <w:tcBorders>
              <w:top w:val="nil"/>
              <w:left w:val="nil"/>
              <w:bottom w:val="single" w:sz="4" w:space="0" w:color="auto"/>
              <w:right w:val="single" w:sz="4" w:space="0" w:color="auto"/>
            </w:tcBorders>
            <w:shd w:val="clear" w:color="auto" w:fill="auto"/>
            <w:noWrap/>
            <w:hideMark/>
          </w:tcPr>
          <w:p w14:paraId="74CCC07C" w14:textId="77777777" w:rsidR="00DA5430" w:rsidRPr="001F5172" w:rsidRDefault="00DA5430" w:rsidP="001F5172">
            <w:pPr>
              <w:widowControl/>
              <w:spacing w:line="276" w:lineRule="auto"/>
              <w:rPr>
                <w:rFonts w:ascii="Calibri" w:eastAsia="Times New Roman" w:hAnsi="Calibri" w:cs="Calibri"/>
                <w:b/>
                <w:bCs/>
                <w:color w:val="000000"/>
                <w:sz w:val="16"/>
                <w:szCs w:val="16"/>
                <w:lang w:val="es-ES" w:eastAsia="es-ES"/>
              </w:rPr>
            </w:pPr>
            <w:r w:rsidRPr="001F5172">
              <w:rPr>
                <w:rFonts w:ascii="Calibri" w:eastAsia="Times New Roman" w:hAnsi="Calibri" w:cs="Calibri"/>
                <w:b/>
                <w:bCs/>
                <w:color w:val="000000"/>
                <w:sz w:val="16"/>
                <w:szCs w:val="16"/>
                <w:lang w:val="es-ES" w:eastAsia="es-ES"/>
              </w:rPr>
              <w:t>Total 02</w:t>
            </w:r>
          </w:p>
        </w:tc>
        <w:tc>
          <w:tcPr>
            <w:tcW w:w="411" w:type="pct"/>
            <w:tcBorders>
              <w:top w:val="nil"/>
              <w:left w:val="nil"/>
              <w:bottom w:val="single" w:sz="4" w:space="0" w:color="auto"/>
              <w:right w:val="single" w:sz="4" w:space="0" w:color="auto"/>
            </w:tcBorders>
            <w:shd w:val="clear" w:color="auto" w:fill="auto"/>
            <w:noWrap/>
            <w:hideMark/>
          </w:tcPr>
          <w:p w14:paraId="6E013C98" w14:textId="77777777" w:rsidR="00DA5430" w:rsidRPr="001F5172" w:rsidRDefault="00DA5430" w:rsidP="001F5172">
            <w:pPr>
              <w:widowControl/>
              <w:spacing w:line="276" w:lineRule="auto"/>
              <w:jc w:val="right"/>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1</w:t>
            </w:r>
          </w:p>
        </w:tc>
      </w:tr>
      <w:tr w:rsidR="00DA5430" w:rsidRPr="001F5172" w14:paraId="61E02830" w14:textId="77777777" w:rsidTr="00DA5430">
        <w:trPr>
          <w:trHeight w:val="19"/>
        </w:trPr>
        <w:tc>
          <w:tcPr>
            <w:tcW w:w="371" w:type="pct"/>
            <w:tcBorders>
              <w:top w:val="nil"/>
              <w:left w:val="single" w:sz="4" w:space="0" w:color="auto"/>
              <w:bottom w:val="single" w:sz="4" w:space="0" w:color="auto"/>
              <w:right w:val="single" w:sz="4" w:space="0" w:color="auto"/>
            </w:tcBorders>
            <w:shd w:val="clear" w:color="000000" w:fill="C0C0C0"/>
            <w:noWrap/>
            <w:hideMark/>
          </w:tcPr>
          <w:p w14:paraId="531865E9"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1" w:type="pct"/>
            <w:tcBorders>
              <w:top w:val="nil"/>
              <w:left w:val="nil"/>
              <w:bottom w:val="single" w:sz="4" w:space="0" w:color="auto"/>
              <w:right w:val="single" w:sz="4" w:space="0" w:color="auto"/>
            </w:tcBorders>
            <w:shd w:val="clear" w:color="000000" w:fill="C0C0C0"/>
            <w:noWrap/>
            <w:hideMark/>
          </w:tcPr>
          <w:p w14:paraId="6A0A86CA"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200" w:type="pct"/>
            <w:tcBorders>
              <w:top w:val="nil"/>
              <w:left w:val="nil"/>
              <w:bottom w:val="single" w:sz="4" w:space="0" w:color="auto"/>
              <w:right w:val="single" w:sz="4" w:space="0" w:color="auto"/>
            </w:tcBorders>
            <w:shd w:val="clear" w:color="000000" w:fill="C0C0C0"/>
            <w:noWrap/>
            <w:hideMark/>
          </w:tcPr>
          <w:p w14:paraId="30E1E9D8"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36" w:type="pct"/>
            <w:tcBorders>
              <w:top w:val="nil"/>
              <w:left w:val="nil"/>
              <w:bottom w:val="single" w:sz="4" w:space="0" w:color="auto"/>
              <w:right w:val="single" w:sz="4" w:space="0" w:color="auto"/>
            </w:tcBorders>
            <w:shd w:val="clear" w:color="000000" w:fill="C0C0C0"/>
            <w:hideMark/>
          </w:tcPr>
          <w:p w14:paraId="65D4E3F9"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61" w:type="pct"/>
            <w:tcBorders>
              <w:top w:val="nil"/>
              <w:left w:val="nil"/>
              <w:bottom w:val="single" w:sz="4" w:space="0" w:color="auto"/>
              <w:right w:val="single" w:sz="4" w:space="0" w:color="auto"/>
            </w:tcBorders>
            <w:shd w:val="clear" w:color="000000" w:fill="C0C0C0"/>
            <w:noWrap/>
            <w:hideMark/>
          </w:tcPr>
          <w:p w14:paraId="333AC5DD"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11" w:type="pct"/>
            <w:tcBorders>
              <w:top w:val="nil"/>
              <w:left w:val="nil"/>
              <w:bottom w:val="single" w:sz="4" w:space="0" w:color="auto"/>
              <w:right w:val="single" w:sz="4" w:space="0" w:color="auto"/>
            </w:tcBorders>
            <w:shd w:val="clear" w:color="000000" w:fill="C0C0C0"/>
            <w:noWrap/>
            <w:hideMark/>
          </w:tcPr>
          <w:p w14:paraId="70C5732B"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r>
      <w:tr w:rsidR="00DA5430" w:rsidRPr="001F5172" w14:paraId="2ADABEF1" w14:textId="77777777" w:rsidTr="00DA5430">
        <w:trPr>
          <w:trHeight w:val="300"/>
        </w:trPr>
        <w:tc>
          <w:tcPr>
            <w:tcW w:w="371" w:type="pct"/>
            <w:tcBorders>
              <w:top w:val="nil"/>
              <w:left w:val="single" w:sz="4" w:space="0" w:color="auto"/>
              <w:bottom w:val="single" w:sz="4" w:space="0" w:color="auto"/>
              <w:right w:val="single" w:sz="4" w:space="0" w:color="auto"/>
            </w:tcBorders>
            <w:shd w:val="clear" w:color="auto" w:fill="auto"/>
            <w:noWrap/>
            <w:hideMark/>
          </w:tcPr>
          <w:p w14:paraId="6F72A51B"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1" w:type="pct"/>
            <w:tcBorders>
              <w:top w:val="nil"/>
              <w:left w:val="nil"/>
              <w:bottom w:val="single" w:sz="4" w:space="0" w:color="auto"/>
              <w:right w:val="single" w:sz="4" w:space="0" w:color="auto"/>
            </w:tcBorders>
            <w:shd w:val="clear" w:color="auto" w:fill="auto"/>
            <w:noWrap/>
            <w:hideMark/>
          </w:tcPr>
          <w:p w14:paraId="1C34FDB0"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200" w:type="pct"/>
            <w:tcBorders>
              <w:top w:val="nil"/>
              <w:left w:val="nil"/>
              <w:bottom w:val="single" w:sz="4" w:space="0" w:color="auto"/>
              <w:right w:val="single" w:sz="4" w:space="0" w:color="auto"/>
            </w:tcBorders>
            <w:shd w:val="clear" w:color="auto" w:fill="auto"/>
            <w:noWrap/>
            <w:hideMark/>
          </w:tcPr>
          <w:p w14:paraId="37F50C99"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3236" w:type="pct"/>
            <w:tcBorders>
              <w:top w:val="nil"/>
              <w:left w:val="nil"/>
              <w:bottom w:val="single" w:sz="4" w:space="0" w:color="auto"/>
              <w:right w:val="single" w:sz="4" w:space="0" w:color="auto"/>
            </w:tcBorders>
            <w:shd w:val="clear" w:color="auto" w:fill="auto"/>
            <w:hideMark/>
          </w:tcPr>
          <w:p w14:paraId="4EF1243F" w14:textId="77777777" w:rsidR="00DA5430" w:rsidRPr="001F5172" w:rsidRDefault="00DA5430" w:rsidP="001F5172">
            <w:pPr>
              <w:widowControl/>
              <w:spacing w:line="276" w:lineRule="auto"/>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 </w:t>
            </w:r>
          </w:p>
        </w:tc>
        <w:tc>
          <w:tcPr>
            <w:tcW w:w="461" w:type="pct"/>
            <w:tcBorders>
              <w:top w:val="nil"/>
              <w:left w:val="nil"/>
              <w:bottom w:val="single" w:sz="4" w:space="0" w:color="auto"/>
              <w:right w:val="single" w:sz="4" w:space="0" w:color="auto"/>
            </w:tcBorders>
            <w:shd w:val="clear" w:color="auto" w:fill="auto"/>
            <w:noWrap/>
            <w:hideMark/>
          </w:tcPr>
          <w:p w14:paraId="1408567D" w14:textId="77777777" w:rsidR="00DA5430" w:rsidRPr="001F5172" w:rsidRDefault="00DA5430" w:rsidP="001F5172">
            <w:pPr>
              <w:widowControl/>
              <w:spacing w:line="276" w:lineRule="auto"/>
              <w:rPr>
                <w:rFonts w:ascii="Calibri" w:eastAsia="Times New Roman" w:hAnsi="Calibri" w:cs="Calibri"/>
                <w:b/>
                <w:bCs/>
                <w:color w:val="000000"/>
                <w:sz w:val="16"/>
                <w:szCs w:val="16"/>
                <w:lang w:val="es-ES" w:eastAsia="es-ES"/>
              </w:rPr>
            </w:pPr>
            <w:r w:rsidRPr="001F5172">
              <w:rPr>
                <w:rFonts w:ascii="Calibri" w:eastAsia="Times New Roman" w:hAnsi="Calibri" w:cs="Calibri"/>
                <w:b/>
                <w:bCs/>
                <w:color w:val="000000"/>
                <w:sz w:val="16"/>
                <w:szCs w:val="16"/>
                <w:lang w:val="es-ES" w:eastAsia="es-ES"/>
              </w:rPr>
              <w:t>Total 0</w:t>
            </w:r>
          </w:p>
        </w:tc>
        <w:tc>
          <w:tcPr>
            <w:tcW w:w="411" w:type="pct"/>
            <w:tcBorders>
              <w:top w:val="nil"/>
              <w:left w:val="nil"/>
              <w:bottom w:val="single" w:sz="4" w:space="0" w:color="auto"/>
              <w:right w:val="single" w:sz="4" w:space="0" w:color="auto"/>
            </w:tcBorders>
            <w:shd w:val="clear" w:color="auto" w:fill="auto"/>
            <w:noWrap/>
            <w:hideMark/>
          </w:tcPr>
          <w:p w14:paraId="1EEAA578" w14:textId="77777777" w:rsidR="00DA5430" w:rsidRPr="001F5172" w:rsidRDefault="00DA5430" w:rsidP="001F5172">
            <w:pPr>
              <w:widowControl/>
              <w:spacing w:line="276" w:lineRule="auto"/>
              <w:jc w:val="right"/>
              <w:rPr>
                <w:rFonts w:ascii="Calibri" w:eastAsia="Times New Roman" w:hAnsi="Calibri" w:cs="Calibri"/>
                <w:color w:val="000000"/>
                <w:sz w:val="16"/>
                <w:szCs w:val="16"/>
                <w:lang w:val="es-ES" w:eastAsia="es-ES"/>
              </w:rPr>
            </w:pPr>
            <w:r w:rsidRPr="001F5172">
              <w:rPr>
                <w:rFonts w:ascii="Calibri" w:eastAsia="Times New Roman" w:hAnsi="Calibri" w:cs="Calibri"/>
                <w:color w:val="000000"/>
                <w:sz w:val="16"/>
                <w:szCs w:val="16"/>
                <w:lang w:val="es-ES" w:eastAsia="es-ES"/>
              </w:rPr>
              <w:t>1</w:t>
            </w:r>
          </w:p>
        </w:tc>
      </w:tr>
    </w:tbl>
    <w:p w14:paraId="7A8123AE" w14:textId="77777777" w:rsidR="0074376E" w:rsidRPr="00344596" w:rsidRDefault="0074376E" w:rsidP="00093234">
      <w:pPr>
        <w:spacing w:line="275" w:lineRule="auto"/>
        <w:jc w:val="both"/>
        <w:rPr>
          <w:rFonts w:ascii="Calibri" w:eastAsia="Calibri" w:hAnsi="Calibri" w:cs="Calibri"/>
          <w:b/>
          <w:lang w:val="es-ES"/>
        </w:rPr>
      </w:pPr>
    </w:p>
    <w:sectPr w:rsidR="0074376E" w:rsidRPr="00344596" w:rsidSect="005942F5">
      <w:pgSz w:w="11906" w:h="16838"/>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65E49" w14:textId="77777777" w:rsidR="00470C66" w:rsidRDefault="00470C66">
      <w:r>
        <w:separator/>
      </w:r>
    </w:p>
  </w:endnote>
  <w:endnote w:type="continuationSeparator" w:id="0">
    <w:p w14:paraId="41D73D20" w14:textId="77777777" w:rsidR="00470C66" w:rsidRDefault="00470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wis721 LtEx BT">
    <w:panose1 w:val="020B0505020202020204"/>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29B31" w14:textId="77777777" w:rsidR="00EA53D5" w:rsidRDefault="00EA53D5">
    <w:pPr>
      <w:spacing w:line="14" w:lineRule="auto"/>
      <w:rPr>
        <w:sz w:val="20"/>
        <w:szCs w:val="20"/>
      </w:rPr>
    </w:pPr>
    <w:r>
      <w:rPr>
        <w:noProof/>
        <w:lang w:val="es-ES" w:eastAsia="es-ES"/>
      </w:rPr>
      <mc:AlternateContent>
        <mc:Choice Requires="wps">
          <w:drawing>
            <wp:anchor distT="0" distB="0" distL="114300" distR="114300" simplePos="0" relativeHeight="251662336" behindDoc="1" locked="0" layoutInCell="1" allowOverlap="1" wp14:anchorId="0E5B4EB8" wp14:editId="5FE7AE27">
              <wp:simplePos x="0" y="0"/>
              <wp:positionH relativeFrom="page">
                <wp:posOffset>6384290</wp:posOffset>
              </wp:positionH>
              <wp:positionV relativeFrom="page">
                <wp:posOffset>9917430</wp:posOffset>
              </wp:positionV>
              <wp:extent cx="121920" cy="165100"/>
              <wp:effectExtent l="2540" t="1905" r="0" b="444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5BE975" w14:textId="77777777" w:rsidR="00EA53D5" w:rsidRDefault="00EA53D5">
                          <w:pPr>
                            <w:spacing w:line="244" w:lineRule="exact"/>
                            <w:ind w:left="40"/>
                            <w:rPr>
                              <w:rFonts w:ascii="Calibri" w:eastAsia="Calibri" w:hAnsi="Calibri" w:cs="Calibri"/>
                            </w:rPr>
                          </w:pPr>
                          <w:r>
                            <w:fldChar w:fldCharType="begin"/>
                          </w:r>
                          <w:r>
                            <w:rPr>
                              <w:rFonts w:ascii="Calibri"/>
                            </w:rPr>
                            <w:instrText xml:space="preserve"> PAGE </w:instrText>
                          </w:r>
                          <w:r>
                            <w:fldChar w:fldCharType="separate"/>
                          </w:r>
                          <w:r>
                            <w:rPr>
                              <w:rFonts w:ascii="Calibri"/>
                              <w:noProof/>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B4EB8" id="_x0000_t202" coordsize="21600,21600" o:spt="202" path="m,l,21600r21600,l21600,xe">
              <v:stroke joinstyle="miter"/>
              <v:path gradientshapeok="t" o:connecttype="rect"/>
            </v:shapetype>
            <v:shape id="Text Box 35" o:spid="_x0000_s1027" type="#_x0000_t202" style="position:absolute;margin-left:502.7pt;margin-top:780.9pt;width:9.6pt;height:13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" filled="f" stroked="f">
              <v:textbox inset="0,0,0,0">
                <w:txbxContent>
                  <w:p w14:paraId="685BE975" w14:textId="77777777" w:rsidR="00EA53D5" w:rsidRDefault="00EA53D5">
                    <w:pPr>
                      <w:spacing w:line="244" w:lineRule="exact"/>
                      <w:ind w:left="40"/>
                      <w:rPr>
                        <w:rFonts w:ascii="Calibri" w:eastAsia="Calibri" w:hAnsi="Calibri" w:cs="Calibri"/>
                      </w:rPr>
                    </w:pPr>
                    <w:r>
                      <w:fldChar w:fldCharType="begin"/>
                    </w:r>
                    <w:r>
                      <w:rPr>
                        <w:rFonts w:ascii="Calibri"/>
                      </w:rPr>
                      <w:instrText xml:space="preserve"> PAGE </w:instrText>
                    </w:r>
                    <w:r>
                      <w:fldChar w:fldCharType="separate"/>
                    </w:r>
                    <w:r>
                      <w:rPr>
                        <w:rFonts w:ascii="Calibri"/>
                        <w:noProof/>
                      </w:rPr>
                      <w:t>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9D7AC" w14:textId="77777777" w:rsidR="00470C66" w:rsidRDefault="00470C66">
      <w:r>
        <w:separator/>
      </w:r>
    </w:p>
  </w:footnote>
  <w:footnote w:type="continuationSeparator" w:id="0">
    <w:p w14:paraId="64091B18" w14:textId="77777777" w:rsidR="00470C66" w:rsidRDefault="00470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81060" w14:textId="77777777" w:rsidR="00EA53D5" w:rsidRDefault="00EA53D5">
    <w:pPr>
      <w:spacing w:line="14" w:lineRule="auto"/>
      <w:rPr>
        <w:sz w:val="20"/>
        <w:szCs w:val="20"/>
      </w:rPr>
    </w:pPr>
    <w:r>
      <w:rPr>
        <w:noProof/>
        <w:lang w:val="es-ES" w:eastAsia="es-ES"/>
      </w:rPr>
      <w:drawing>
        <wp:anchor distT="0" distB="0" distL="114300" distR="114300" simplePos="0" relativeHeight="251659264" behindDoc="1" locked="0" layoutInCell="1" allowOverlap="1" wp14:anchorId="170E9627" wp14:editId="25A3072C">
          <wp:simplePos x="0" y="0"/>
          <wp:positionH relativeFrom="page">
            <wp:posOffset>1081405</wp:posOffset>
          </wp:positionH>
          <wp:positionV relativeFrom="page">
            <wp:posOffset>449580</wp:posOffset>
          </wp:positionV>
          <wp:extent cx="895985" cy="5067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985" cy="50673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g">
          <w:drawing>
            <wp:anchor distT="0" distB="0" distL="114300" distR="114300" simplePos="0" relativeHeight="251660288" behindDoc="1" locked="0" layoutInCell="1" allowOverlap="1" wp14:anchorId="7A56F4E1" wp14:editId="74FD4A08">
              <wp:simplePos x="0" y="0"/>
              <wp:positionH relativeFrom="page">
                <wp:posOffset>1096645</wp:posOffset>
              </wp:positionH>
              <wp:positionV relativeFrom="page">
                <wp:posOffset>1052195</wp:posOffset>
              </wp:positionV>
              <wp:extent cx="5786120" cy="1270"/>
              <wp:effectExtent l="10795" t="13970" r="13335" b="13335"/>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86120" cy="1270"/>
                        <a:chOff x="1727" y="1657"/>
                        <a:chExt cx="9112" cy="2"/>
                      </a:xfrm>
                    </wpg:grpSpPr>
                    <wps:wsp>
                      <wps:cNvPr id="38" name="Freeform 38"/>
                      <wps:cNvSpPr>
                        <a:spLocks/>
                      </wps:cNvSpPr>
                      <wps:spPr bwMode="auto">
                        <a:xfrm>
                          <a:off x="1727" y="1657"/>
                          <a:ext cx="9112" cy="2"/>
                        </a:xfrm>
                        <a:custGeom>
                          <a:avLst/>
                          <a:gdLst>
                            <a:gd name="T0" fmla="+- 0 1727 1727"/>
                            <a:gd name="T1" fmla="*/ T0 w 9112"/>
                            <a:gd name="T2" fmla="+- 0 1657 1657"/>
                            <a:gd name="T3" fmla="*/ 1657 h 2"/>
                            <a:gd name="T4" fmla="+- 0 10838 1727"/>
                            <a:gd name="T5" fmla="*/ T4 w 9112"/>
                            <a:gd name="T6" fmla="+- 0 1658 1657"/>
                            <a:gd name="T7" fmla="*/ 1658 h 2"/>
                          </a:gdLst>
                          <a:ahLst/>
                          <a:cxnLst>
                            <a:cxn ang="0">
                              <a:pos x="T1" y="T3"/>
                            </a:cxn>
                            <a:cxn ang="0">
                              <a:pos x="T5" y="T7"/>
                            </a:cxn>
                          </a:cxnLst>
                          <a:rect l="0" t="0" r="r" b="b"/>
                          <a:pathLst>
                            <a:path w="9112" h="2">
                              <a:moveTo>
                                <a:pt x="0" y="0"/>
                              </a:moveTo>
                              <a:lnTo>
                                <a:pt x="9111" y="1"/>
                              </a:lnTo>
                            </a:path>
                          </a:pathLst>
                        </a:custGeom>
                        <a:noFill/>
                        <a:ln w="9360">
                          <a:solidFill>
                            <a:srgbClr val="F796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0089A4" id="Group 37" o:spid="_x0000_s1026" style="position:absolute;margin-left:86.35pt;margin-top:82.85pt;width:455.6pt;height:.1pt;z-index:-251656192;mso-position-horizontal-relative:page;mso-position-vertical-relative:page" coordorigin="1727,1657" coordsize="91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">
              <v:shape id="Freeform 38" o:spid="_x0000_s1027" style="position:absolute;left:1727;top:1657;width:9112;height:2;visibility:visible;mso-wrap-style:square;v-text-anchor:top" coordsize="91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" path="m,l9111,1e" filled="f" strokecolor="#f79646" strokeweight=".26mm">
                <v:path arrowok="t" o:connecttype="custom" o:connectlocs="0,1657;9111,1658" o:connectangles="0,0"/>
              </v:shape>
              <w10:wrap anchorx="page" anchory="page"/>
            </v:group>
          </w:pict>
        </mc:Fallback>
      </mc:AlternateContent>
    </w:r>
    <w:r>
      <w:rPr>
        <w:noProof/>
        <w:lang w:val="es-ES" w:eastAsia="es-ES"/>
      </w:rPr>
      <mc:AlternateContent>
        <mc:Choice Requires="wps">
          <w:drawing>
            <wp:anchor distT="0" distB="0" distL="114300" distR="114300" simplePos="0" relativeHeight="251661312" behindDoc="1" locked="0" layoutInCell="1" allowOverlap="1" wp14:anchorId="340DFD22" wp14:editId="17B4CE4E">
              <wp:simplePos x="0" y="0"/>
              <wp:positionH relativeFrom="page">
                <wp:posOffset>4018280</wp:posOffset>
              </wp:positionH>
              <wp:positionV relativeFrom="page">
                <wp:posOffset>859790</wp:posOffset>
              </wp:positionV>
              <wp:extent cx="2643505" cy="127000"/>
              <wp:effectExtent l="0" t="2540" r="0" b="381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350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10E8AE" w14:textId="77777777" w:rsidR="00EA53D5" w:rsidRPr="0065027C" w:rsidRDefault="00EA53D5">
                          <w:pPr>
                            <w:spacing w:line="186" w:lineRule="exact"/>
                            <w:ind w:left="20"/>
                            <w:rPr>
                              <w:rFonts w:ascii="Verdana" w:eastAsia="Verdana" w:hAnsi="Verdana" w:cs="Verdana"/>
                              <w:sz w:val="16"/>
                              <w:szCs w:val="16"/>
                              <w:lang w:val="es-ES"/>
                            </w:rPr>
                          </w:pPr>
                          <w:r w:rsidRPr="0065027C">
                            <w:rPr>
                              <w:rFonts w:ascii="Verdana" w:hAnsi="Verdana"/>
                              <w:color w:val="E36C0A"/>
                              <w:spacing w:val="-1"/>
                              <w:sz w:val="16"/>
                              <w:lang w:val="es-ES"/>
                            </w:rPr>
                            <w:t>Corporación</w:t>
                          </w:r>
                          <w:r w:rsidRPr="0065027C">
                            <w:rPr>
                              <w:rFonts w:ascii="Verdana" w:hAnsi="Verdana"/>
                              <w:color w:val="E36C0A"/>
                              <w:spacing w:val="-8"/>
                              <w:sz w:val="16"/>
                              <w:lang w:val="es-ES"/>
                            </w:rPr>
                            <w:t xml:space="preserve"> </w:t>
                          </w:r>
                          <w:r w:rsidRPr="0065027C">
                            <w:rPr>
                              <w:rFonts w:ascii="Verdana" w:hAnsi="Verdana"/>
                              <w:color w:val="E36C0A"/>
                              <w:spacing w:val="-1"/>
                              <w:sz w:val="16"/>
                              <w:lang w:val="es-ES"/>
                            </w:rPr>
                            <w:t>Radio</w:t>
                          </w:r>
                          <w:r w:rsidRPr="0065027C">
                            <w:rPr>
                              <w:rFonts w:ascii="Verdana" w:hAnsi="Verdana"/>
                              <w:color w:val="E36C0A"/>
                              <w:spacing w:val="-8"/>
                              <w:sz w:val="16"/>
                              <w:lang w:val="es-ES"/>
                            </w:rPr>
                            <w:t xml:space="preserve"> </w:t>
                          </w:r>
                          <w:r w:rsidRPr="0065027C">
                            <w:rPr>
                              <w:rFonts w:ascii="Verdana" w:hAnsi="Verdana"/>
                              <w:color w:val="E36C0A"/>
                              <w:spacing w:val="-1"/>
                              <w:sz w:val="16"/>
                              <w:lang w:val="es-ES"/>
                            </w:rPr>
                            <w:t>Televisión</w:t>
                          </w:r>
                          <w:r w:rsidRPr="0065027C">
                            <w:rPr>
                              <w:rFonts w:ascii="Verdana" w:hAnsi="Verdana"/>
                              <w:color w:val="E36C0A"/>
                              <w:spacing w:val="-7"/>
                              <w:sz w:val="16"/>
                              <w:lang w:val="es-ES"/>
                            </w:rPr>
                            <w:t xml:space="preserve"> </w:t>
                          </w:r>
                          <w:r w:rsidRPr="0065027C">
                            <w:rPr>
                              <w:rFonts w:ascii="Verdana" w:hAnsi="Verdana"/>
                              <w:color w:val="E36C0A"/>
                              <w:sz w:val="16"/>
                              <w:lang w:val="es-ES"/>
                            </w:rPr>
                            <w:t>Española</w:t>
                          </w:r>
                          <w:r w:rsidRPr="0065027C">
                            <w:rPr>
                              <w:rFonts w:ascii="Verdana" w:hAnsi="Verdana"/>
                              <w:color w:val="E36C0A"/>
                              <w:spacing w:val="-7"/>
                              <w:sz w:val="16"/>
                              <w:lang w:val="es-ES"/>
                            </w:rPr>
                            <w:t xml:space="preserve"> </w:t>
                          </w:r>
                          <w:r w:rsidRPr="0065027C">
                            <w:rPr>
                              <w:rFonts w:ascii="Verdana" w:hAnsi="Verdana"/>
                              <w:color w:val="E36C0A"/>
                              <w:sz w:val="16"/>
                              <w:lang w:val="es-ES"/>
                            </w:rPr>
                            <w:t>S.A.,</w:t>
                          </w:r>
                          <w:r w:rsidRPr="0065027C">
                            <w:rPr>
                              <w:rFonts w:ascii="Verdana" w:hAnsi="Verdana"/>
                              <w:color w:val="E36C0A"/>
                              <w:spacing w:val="-8"/>
                              <w:sz w:val="16"/>
                              <w:lang w:val="es-ES"/>
                            </w:rPr>
                            <w:t xml:space="preserve"> </w:t>
                          </w:r>
                          <w:r w:rsidRPr="0065027C">
                            <w:rPr>
                              <w:rFonts w:ascii="Verdana" w:hAnsi="Verdana"/>
                              <w:color w:val="E36C0A"/>
                              <w:sz w:val="16"/>
                              <w:lang w:val="es-ES"/>
                            </w:rPr>
                            <w:t>S.M.E.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0DFD22" id="_x0000_t202" coordsize="21600,21600" o:spt="202" path="m,l,21600r21600,l21600,xe">
              <v:stroke joinstyle="miter"/>
              <v:path gradientshapeok="t" o:connecttype="rect"/>
            </v:shapetype>
            <v:shape id="Text Box 36" o:spid="_x0000_s1026" type="#_x0000_t202" style="position:absolute;margin-left:316.4pt;margin-top:67.7pt;width:208.15pt;height:10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" filled="f" stroked="f">
              <v:textbox inset="0,0,0,0">
                <w:txbxContent>
                  <w:p w14:paraId="5610E8AE" w14:textId="77777777" w:rsidR="00EA53D5" w:rsidRPr="0065027C" w:rsidRDefault="00EA53D5">
                    <w:pPr>
                      <w:spacing w:line="186" w:lineRule="exact"/>
                      <w:ind w:left="20"/>
                      <w:rPr>
                        <w:rFonts w:ascii="Verdana" w:eastAsia="Verdana" w:hAnsi="Verdana" w:cs="Verdana"/>
                        <w:sz w:val="16"/>
                        <w:szCs w:val="16"/>
                        <w:lang w:val="es-ES"/>
                      </w:rPr>
                    </w:pPr>
                    <w:r w:rsidRPr="0065027C">
                      <w:rPr>
                        <w:rFonts w:ascii="Verdana" w:hAnsi="Verdana"/>
                        <w:color w:val="E36C0A"/>
                        <w:spacing w:val="-1"/>
                        <w:sz w:val="16"/>
                        <w:lang w:val="es-ES"/>
                      </w:rPr>
                      <w:t>Corporación</w:t>
                    </w:r>
                    <w:r w:rsidRPr="0065027C">
                      <w:rPr>
                        <w:rFonts w:ascii="Verdana" w:hAnsi="Verdana"/>
                        <w:color w:val="E36C0A"/>
                        <w:spacing w:val="-8"/>
                        <w:sz w:val="16"/>
                        <w:lang w:val="es-ES"/>
                      </w:rPr>
                      <w:t xml:space="preserve"> </w:t>
                    </w:r>
                    <w:r w:rsidRPr="0065027C">
                      <w:rPr>
                        <w:rFonts w:ascii="Verdana" w:hAnsi="Verdana"/>
                        <w:color w:val="E36C0A"/>
                        <w:spacing w:val="-1"/>
                        <w:sz w:val="16"/>
                        <w:lang w:val="es-ES"/>
                      </w:rPr>
                      <w:t>Radio</w:t>
                    </w:r>
                    <w:r w:rsidRPr="0065027C">
                      <w:rPr>
                        <w:rFonts w:ascii="Verdana" w:hAnsi="Verdana"/>
                        <w:color w:val="E36C0A"/>
                        <w:spacing w:val="-8"/>
                        <w:sz w:val="16"/>
                        <w:lang w:val="es-ES"/>
                      </w:rPr>
                      <w:t xml:space="preserve"> </w:t>
                    </w:r>
                    <w:r w:rsidRPr="0065027C">
                      <w:rPr>
                        <w:rFonts w:ascii="Verdana" w:hAnsi="Verdana"/>
                        <w:color w:val="E36C0A"/>
                        <w:spacing w:val="-1"/>
                        <w:sz w:val="16"/>
                        <w:lang w:val="es-ES"/>
                      </w:rPr>
                      <w:t>Televisión</w:t>
                    </w:r>
                    <w:r w:rsidRPr="0065027C">
                      <w:rPr>
                        <w:rFonts w:ascii="Verdana" w:hAnsi="Verdana"/>
                        <w:color w:val="E36C0A"/>
                        <w:spacing w:val="-7"/>
                        <w:sz w:val="16"/>
                        <w:lang w:val="es-ES"/>
                      </w:rPr>
                      <w:t xml:space="preserve"> </w:t>
                    </w:r>
                    <w:r w:rsidRPr="0065027C">
                      <w:rPr>
                        <w:rFonts w:ascii="Verdana" w:hAnsi="Verdana"/>
                        <w:color w:val="E36C0A"/>
                        <w:sz w:val="16"/>
                        <w:lang w:val="es-ES"/>
                      </w:rPr>
                      <w:t>Española</w:t>
                    </w:r>
                    <w:r w:rsidRPr="0065027C">
                      <w:rPr>
                        <w:rFonts w:ascii="Verdana" w:hAnsi="Verdana"/>
                        <w:color w:val="E36C0A"/>
                        <w:spacing w:val="-7"/>
                        <w:sz w:val="16"/>
                        <w:lang w:val="es-ES"/>
                      </w:rPr>
                      <w:t xml:space="preserve"> </w:t>
                    </w:r>
                    <w:r w:rsidRPr="0065027C">
                      <w:rPr>
                        <w:rFonts w:ascii="Verdana" w:hAnsi="Verdana"/>
                        <w:color w:val="E36C0A"/>
                        <w:sz w:val="16"/>
                        <w:lang w:val="es-ES"/>
                      </w:rPr>
                      <w:t>S.A.,</w:t>
                    </w:r>
                    <w:r w:rsidRPr="0065027C">
                      <w:rPr>
                        <w:rFonts w:ascii="Verdana" w:hAnsi="Verdana"/>
                        <w:color w:val="E36C0A"/>
                        <w:spacing w:val="-8"/>
                        <w:sz w:val="16"/>
                        <w:lang w:val="es-ES"/>
                      </w:rPr>
                      <w:t xml:space="preserve"> </w:t>
                    </w:r>
                    <w:r w:rsidRPr="0065027C">
                      <w:rPr>
                        <w:rFonts w:ascii="Verdana" w:hAnsi="Verdana"/>
                        <w:color w:val="E36C0A"/>
                        <w:sz w:val="16"/>
                        <w:lang w:val="es-ES"/>
                      </w:rPr>
                      <w:t>S.M.E.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C7452"/>
    <w:multiLevelType w:val="hybridMultilevel"/>
    <w:tmpl w:val="03F2A67E"/>
    <w:lvl w:ilvl="0" w:tplc="2FBEDCC4">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D76266"/>
    <w:multiLevelType w:val="hybridMultilevel"/>
    <w:tmpl w:val="63B454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426CAE"/>
    <w:multiLevelType w:val="hybridMultilevel"/>
    <w:tmpl w:val="37483E76"/>
    <w:lvl w:ilvl="0" w:tplc="8B2CB6B2">
      <w:start w:val="1"/>
      <w:numFmt w:val="bullet"/>
      <w:lvlText w:val="•"/>
      <w:lvlJc w:val="left"/>
      <w:pPr>
        <w:ind w:left="1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EDCD768">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880AB2A">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5B8AB1C">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A1CE724">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26278FE">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9828B96">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5AE786E">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A52D520">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94C5541"/>
    <w:multiLevelType w:val="hybridMultilevel"/>
    <w:tmpl w:val="867CC1C6"/>
    <w:lvl w:ilvl="0" w:tplc="3208D87C">
      <w:start w:val="3"/>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C850B3B"/>
    <w:multiLevelType w:val="hybridMultilevel"/>
    <w:tmpl w:val="196A3C38"/>
    <w:lvl w:ilvl="0" w:tplc="A59017FC">
      <w:start w:val="1"/>
      <w:numFmt w:val="upperLetter"/>
      <w:lvlText w:val="%1."/>
      <w:lvlJc w:val="left"/>
      <w:pPr>
        <w:ind w:left="1063" w:hanging="242"/>
      </w:pPr>
      <w:rPr>
        <w:rFonts w:ascii="Calibri" w:eastAsia="Calibri" w:hAnsi="Calibri" w:hint="default"/>
        <w:b/>
        <w:bCs/>
        <w:w w:val="99"/>
        <w:sz w:val="22"/>
        <w:szCs w:val="22"/>
      </w:rPr>
    </w:lvl>
    <w:lvl w:ilvl="1" w:tplc="9E9E96A0">
      <w:start w:val="1"/>
      <w:numFmt w:val="bullet"/>
      <w:lvlText w:val="•"/>
      <w:lvlJc w:val="left"/>
      <w:pPr>
        <w:ind w:left="1893" w:hanging="242"/>
      </w:pPr>
      <w:rPr>
        <w:rFonts w:hint="default"/>
      </w:rPr>
    </w:lvl>
    <w:lvl w:ilvl="2" w:tplc="E068A556">
      <w:start w:val="1"/>
      <w:numFmt w:val="bullet"/>
      <w:lvlText w:val="•"/>
      <w:lvlJc w:val="left"/>
      <w:pPr>
        <w:ind w:left="2723" w:hanging="242"/>
      </w:pPr>
      <w:rPr>
        <w:rFonts w:hint="default"/>
      </w:rPr>
    </w:lvl>
    <w:lvl w:ilvl="3" w:tplc="5BDEEFD4">
      <w:start w:val="1"/>
      <w:numFmt w:val="bullet"/>
      <w:lvlText w:val="•"/>
      <w:lvlJc w:val="left"/>
      <w:pPr>
        <w:ind w:left="3553" w:hanging="242"/>
      </w:pPr>
      <w:rPr>
        <w:rFonts w:hint="default"/>
      </w:rPr>
    </w:lvl>
    <w:lvl w:ilvl="4" w:tplc="45704566">
      <w:start w:val="1"/>
      <w:numFmt w:val="bullet"/>
      <w:lvlText w:val="•"/>
      <w:lvlJc w:val="left"/>
      <w:pPr>
        <w:ind w:left="4383" w:hanging="242"/>
      </w:pPr>
      <w:rPr>
        <w:rFonts w:hint="default"/>
      </w:rPr>
    </w:lvl>
    <w:lvl w:ilvl="5" w:tplc="DF380184">
      <w:start w:val="1"/>
      <w:numFmt w:val="bullet"/>
      <w:lvlText w:val="•"/>
      <w:lvlJc w:val="left"/>
      <w:pPr>
        <w:ind w:left="5213" w:hanging="242"/>
      </w:pPr>
      <w:rPr>
        <w:rFonts w:hint="default"/>
      </w:rPr>
    </w:lvl>
    <w:lvl w:ilvl="6" w:tplc="67A485B0">
      <w:start w:val="1"/>
      <w:numFmt w:val="bullet"/>
      <w:lvlText w:val="•"/>
      <w:lvlJc w:val="left"/>
      <w:pPr>
        <w:ind w:left="6043" w:hanging="242"/>
      </w:pPr>
      <w:rPr>
        <w:rFonts w:hint="default"/>
      </w:rPr>
    </w:lvl>
    <w:lvl w:ilvl="7" w:tplc="1DAA6F36">
      <w:start w:val="1"/>
      <w:numFmt w:val="bullet"/>
      <w:lvlText w:val="•"/>
      <w:lvlJc w:val="left"/>
      <w:pPr>
        <w:ind w:left="6874" w:hanging="242"/>
      </w:pPr>
      <w:rPr>
        <w:rFonts w:hint="default"/>
      </w:rPr>
    </w:lvl>
    <w:lvl w:ilvl="8" w:tplc="DD9888FC">
      <w:start w:val="1"/>
      <w:numFmt w:val="bullet"/>
      <w:lvlText w:val="•"/>
      <w:lvlJc w:val="left"/>
      <w:pPr>
        <w:ind w:left="7704" w:hanging="242"/>
      </w:pPr>
      <w:rPr>
        <w:rFonts w:hint="default"/>
      </w:rPr>
    </w:lvl>
  </w:abstractNum>
  <w:abstractNum w:abstractNumId="5" w15:restartNumberingAfterBreak="0">
    <w:nsid w:val="104F5B96"/>
    <w:multiLevelType w:val="multilevel"/>
    <w:tmpl w:val="085E4EDA"/>
    <w:lvl w:ilvl="0">
      <w:start w:val="1"/>
      <w:numFmt w:val="decimal"/>
      <w:lvlText w:val="%1"/>
      <w:lvlJc w:val="left"/>
      <w:pPr>
        <w:ind w:left="1464" w:hanging="1305"/>
      </w:pPr>
      <w:rPr>
        <w:rFonts w:hint="default"/>
      </w:rPr>
    </w:lvl>
    <w:lvl w:ilvl="1">
      <w:start w:val="1"/>
      <w:numFmt w:val="decimal"/>
      <w:lvlText w:val="%1.%2"/>
      <w:lvlJc w:val="left"/>
      <w:pPr>
        <w:ind w:left="1464" w:hanging="1305"/>
      </w:pPr>
      <w:rPr>
        <w:rFonts w:hint="default"/>
      </w:rPr>
    </w:lvl>
    <w:lvl w:ilvl="2">
      <w:start w:val="5"/>
      <w:numFmt w:val="decimal"/>
      <w:lvlText w:val="%1.%2.%3"/>
      <w:lvlJc w:val="left"/>
      <w:pPr>
        <w:ind w:left="1464" w:hanging="1305"/>
      </w:pPr>
      <w:rPr>
        <w:rFonts w:ascii="Arial Narrow" w:eastAsia="Arial Narrow" w:hAnsi="Arial Narrow" w:hint="default"/>
        <w:b/>
        <w:bCs/>
        <w:w w:val="99"/>
        <w:sz w:val="16"/>
        <w:szCs w:val="16"/>
      </w:rPr>
    </w:lvl>
    <w:lvl w:ilvl="3">
      <w:start w:val="1"/>
      <w:numFmt w:val="bullet"/>
      <w:lvlText w:val="•"/>
      <w:lvlJc w:val="left"/>
      <w:pPr>
        <w:ind w:left="4182" w:hanging="1305"/>
      </w:pPr>
      <w:rPr>
        <w:rFonts w:hint="default"/>
      </w:rPr>
    </w:lvl>
    <w:lvl w:ilvl="4">
      <w:start w:val="1"/>
      <w:numFmt w:val="bullet"/>
      <w:lvlText w:val="•"/>
      <w:lvlJc w:val="left"/>
      <w:pPr>
        <w:ind w:left="5088" w:hanging="1305"/>
      </w:pPr>
      <w:rPr>
        <w:rFonts w:hint="default"/>
      </w:rPr>
    </w:lvl>
    <w:lvl w:ilvl="5">
      <w:start w:val="1"/>
      <w:numFmt w:val="bullet"/>
      <w:lvlText w:val="•"/>
      <w:lvlJc w:val="left"/>
      <w:pPr>
        <w:ind w:left="5994" w:hanging="1305"/>
      </w:pPr>
      <w:rPr>
        <w:rFonts w:hint="default"/>
      </w:rPr>
    </w:lvl>
    <w:lvl w:ilvl="6">
      <w:start w:val="1"/>
      <w:numFmt w:val="bullet"/>
      <w:lvlText w:val="•"/>
      <w:lvlJc w:val="left"/>
      <w:pPr>
        <w:ind w:left="6900" w:hanging="1305"/>
      </w:pPr>
      <w:rPr>
        <w:rFonts w:hint="default"/>
      </w:rPr>
    </w:lvl>
    <w:lvl w:ilvl="7">
      <w:start w:val="1"/>
      <w:numFmt w:val="bullet"/>
      <w:lvlText w:val="•"/>
      <w:lvlJc w:val="left"/>
      <w:pPr>
        <w:ind w:left="7806" w:hanging="1305"/>
      </w:pPr>
      <w:rPr>
        <w:rFonts w:hint="default"/>
      </w:rPr>
    </w:lvl>
    <w:lvl w:ilvl="8">
      <w:start w:val="1"/>
      <w:numFmt w:val="bullet"/>
      <w:lvlText w:val="•"/>
      <w:lvlJc w:val="left"/>
      <w:pPr>
        <w:ind w:left="8712" w:hanging="1305"/>
      </w:pPr>
      <w:rPr>
        <w:rFonts w:hint="default"/>
      </w:rPr>
    </w:lvl>
  </w:abstractNum>
  <w:abstractNum w:abstractNumId="6" w15:restartNumberingAfterBreak="0">
    <w:nsid w:val="12127491"/>
    <w:multiLevelType w:val="hybridMultilevel"/>
    <w:tmpl w:val="57246A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2864CD0"/>
    <w:multiLevelType w:val="hybridMultilevel"/>
    <w:tmpl w:val="2DFC70E2"/>
    <w:lvl w:ilvl="0" w:tplc="02749DDA">
      <w:start w:val="1"/>
      <w:numFmt w:val="bullet"/>
      <w:lvlText w:val="-"/>
      <w:lvlJc w:val="left"/>
      <w:pPr>
        <w:ind w:left="1179" w:hanging="360"/>
      </w:pPr>
      <w:rPr>
        <w:rFonts w:ascii="Arial" w:eastAsia="Arial" w:hAnsi="Arial" w:hint="default"/>
        <w:w w:val="99"/>
        <w:sz w:val="22"/>
        <w:szCs w:val="22"/>
      </w:rPr>
    </w:lvl>
    <w:lvl w:ilvl="1" w:tplc="1E90CD84">
      <w:start w:val="1"/>
      <w:numFmt w:val="bullet"/>
      <w:lvlText w:val="•"/>
      <w:lvlJc w:val="left"/>
      <w:pPr>
        <w:ind w:left="1997" w:hanging="360"/>
      </w:pPr>
      <w:rPr>
        <w:rFonts w:hint="default"/>
      </w:rPr>
    </w:lvl>
    <w:lvl w:ilvl="2" w:tplc="DE2CF74E">
      <w:start w:val="1"/>
      <w:numFmt w:val="bullet"/>
      <w:lvlText w:val="•"/>
      <w:lvlJc w:val="left"/>
      <w:pPr>
        <w:ind w:left="2816" w:hanging="360"/>
      </w:pPr>
      <w:rPr>
        <w:rFonts w:hint="default"/>
      </w:rPr>
    </w:lvl>
    <w:lvl w:ilvl="3" w:tplc="1E028EB0">
      <w:start w:val="1"/>
      <w:numFmt w:val="bullet"/>
      <w:lvlText w:val="•"/>
      <w:lvlJc w:val="left"/>
      <w:pPr>
        <w:ind w:left="3634" w:hanging="360"/>
      </w:pPr>
      <w:rPr>
        <w:rFonts w:hint="default"/>
      </w:rPr>
    </w:lvl>
    <w:lvl w:ilvl="4" w:tplc="66D09F06">
      <w:start w:val="1"/>
      <w:numFmt w:val="bullet"/>
      <w:lvlText w:val="•"/>
      <w:lvlJc w:val="left"/>
      <w:pPr>
        <w:ind w:left="4453" w:hanging="360"/>
      </w:pPr>
      <w:rPr>
        <w:rFonts w:hint="default"/>
      </w:rPr>
    </w:lvl>
    <w:lvl w:ilvl="5" w:tplc="2CBCB59C">
      <w:start w:val="1"/>
      <w:numFmt w:val="bullet"/>
      <w:lvlText w:val="•"/>
      <w:lvlJc w:val="left"/>
      <w:pPr>
        <w:ind w:left="5271" w:hanging="360"/>
      </w:pPr>
      <w:rPr>
        <w:rFonts w:hint="default"/>
      </w:rPr>
    </w:lvl>
    <w:lvl w:ilvl="6" w:tplc="A5206C78">
      <w:start w:val="1"/>
      <w:numFmt w:val="bullet"/>
      <w:lvlText w:val="•"/>
      <w:lvlJc w:val="left"/>
      <w:pPr>
        <w:ind w:left="6090" w:hanging="360"/>
      </w:pPr>
      <w:rPr>
        <w:rFonts w:hint="default"/>
      </w:rPr>
    </w:lvl>
    <w:lvl w:ilvl="7" w:tplc="DA96672C">
      <w:start w:val="1"/>
      <w:numFmt w:val="bullet"/>
      <w:lvlText w:val="•"/>
      <w:lvlJc w:val="left"/>
      <w:pPr>
        <w:ind w:left="6908" w:hanging="360"/>
      </w:pPr>
      <w:rPr>
        <w:rFonts w:hint="default"/>
      </w:rPr>
    </w:lvl>
    <w:lvl w:ilvl="8" w:tplc="8C24CBE2">
      <w:start w:val="1"/>
      <w:numFmt w:val="bullet"/>
      <w:lvlText w:val="•"/>
      <w:lvlJc w:val="left"/>
      <w:pPr>
        <w:ind w:left="7727" w:hanging="360"/>
      </w:pPr>
      <w:rPr>
        <w:rFonts w:hint="default"/>
      </w:rPr>
    </w:lvl>
  </w:abstractNum>
  <w:abstractNum w:abstractNumId="8" w15:restartNumberingAfterBreak="0">
    <w:nsid w:val="12AA4176"/>
    <w:multiLevelType w:val="multilevel"/>
    <w:tmpl w:val="600ACA12"/>
    <w:lvl w:ilvl="0">
      <w:start w:val="1"/>
      <w:numFmt w:val="decimal"/>
      <w:lvlText w:val="%1"/>
      <w:lvlJc w:val="left"/>
      <w:pPr>
        <w:ind w:left="1463" w:hanging="1305"/>
      </w:pPr>
      <w:rPr>
        <w:rFonts w:hint="default"/>
      </w:rPr>
    </w:lvl>
    <w:lvl w:ilvl="1">
      <w:start w:val="5"/>
      <w:numFmt w:val="decimal"/>
      <w:lvlText w:val="%1.%2"/>
      <w:lvlJc w:val="left"/>
      <w:pPr>
        <w:ind w:left="1463" w:hanging="1305"/>
      </w:pPr>
      <w:rPr>
        <w:rFonts w:hint="default"/>
      </w:rPr>
    </w:lvl>
    <w:lvl w:ilvl="2">
      <w:start w:val="1"/>
      <w:numFmt w:val="decimal"/>
      <w:lvlText w:val="%1.%2.%3"/>
      <w:lvlJc w:val="left"/>
      <w:pPr>
        <w:ind w:left="1463" w:hanging="1305"/>
      </w:pPr>
      <w:rPr>
        <w:rFonts w:ascii="Arial Narrow" w:eastAsia="Arial Narrow" w:hAnsi="Arial Narrow" w:hint="default"/>
        <w:b/>
        <w:bCs/>
        <w:w w:val="99"/>
        <w:sz w:val="16"/>
        <w:szCs w:val="16"/>
      </w:rPr>
    </w:lvl>
    <w:lvl w:ilvl="3">
      <w:start w:val="1"/>
      <w:numFmt w:val="bullet"/>
      <w:lvlText w:val="-"/>
      <w:lvlJc w:val="left"/>
      <w:pPr>
        <w:ind w:left="1466" w:hanging="98"/>
      </w:pPr>
      <w:rPr>
        <w:rFonts w:ascii="Arial" w:eastAsia="Arial" w:hAnsi="Arial" w:hint="default"/>
        <w:w w:val="99"/>
        <w:sz w:val="16"/>
        <w:szCs w:val="16"/>
      </w:rPr>
    </w:lvl>
    <w:lvl w:ilvl="4">
      <w:start w:val="1"/>
      <w:numFmt w:val="bullet"/>
      <w:lvlText w:val="•"/>
      <w:lvlJc w:val="left"/>
      <w:pPr>
        <w:ind w:left="4485" w:hanging="98"/>
      </w:pPr>
      <w:rPr>
        <w:rFonts w:hint="default"/>
      </w:rPr>
    </w:lvl>
    <w:lvl w:ilvl="5">
      <w:start w:val="1"/>
      <w:numFmt w:val="bullet"/>
      <w:lvlText w:val="•"/>
      <w:lvlJc w:val="left"/>
      <w:pPr>
        <w:ind w:left="5492" w:hanging="98"/>
      </w:pPr>
      <w:rPr>
        <w:rFonts w:hint="default"/>
      </w:rPr>
    </w:lvl>
    <w:lvl w:ilvl="6">
      <w:start w:val="1"/>
      <w:numFmt w:val="bullet"/>
      <w:lvlText w:val="•"/>
      <w:lvlJc w:val="left"/>
      <w:pPr>
        <w:ind w:left="6498" w:hanging="98"/>
      </w:pPr>
      <w:rPr>
        <w:rFonts w:hint="default"/>
      </w:rPr>
    </w:lvl>
    <w:lvl w:ilvl="7">
      <w:start w:val="1"/>
      <w:numFmt w:val="bullet"/>
      <w:lvlText w:val="•"/>
      <w:lvlJc w:val="left"/>
      <w:pPr>
        <w:ind w:left="7505" w:hanging="98"/>
      </w:pPr>
      <w:rPr>
        <w:rFonts w:hint="default"/>
      </w:rPr>
    </w:lvl>
    <w:lvl w:ilvl="8">
      <w:start w:val="1"/>
      <w:numFmt w:val="bullet"/>
      <w:lvlText w:val="•"/>
      <w:lvlJc w:val="left"/>
      <w:pPr>
        <w:ind w:left="8511" w:hanging="98"/>
      </w:pPr>
      <w:rPr>
        <w:rFonts w:hint="default"/>
      </w:rPr>
    </w:lvl>
  </w:abstractNum>
  <w:abstractNum w:abstractNumId="9" w15:restartNumberingAfterBreak="0">
    <w:nsid w:val="13224258"/>
    <w:multiLevelType w:val="multilevel"/>
    <w:tmpl w:val="96F6EDC6"/>
    <w:lvl w:ilvl="0">
      <w:start w:val="1"/>
      <w:numFmt w:val="decimal"/>
      <w:lvlText w:val="%1"/>
      <w:lvlJc w:val="left"/>
      <w:pPr>
        <w:ind w:left="1463" w:hanging="1305"/>
      </w:pPr>
      <w:rPr>
        <w:rFonts w:hint="default"/>
      </w:rPr>
    </w:lvl>
    <w:lvl w:ilvl="1">
      <w:start w:val="2"/>
      <w:numFmt w:val="decimal"/>
      <w:lvlText w:val="%1.%2"/>
      <w:lvlJc w:val="left"/>
      <w:pPr>
        <w:ind w:left="1463" w:hanging="1305"/>
      </w:pPr>
      <w:rPr>
        <w:rFonts w:hint="default"/>
      </w:rPr>
    </w:lvl>
    <w:lvl w:ilvl="2">
      <w:start w:val="7"/>
      <w:numFmt w:val="decimal"/>
      <w:lvlText w:val="%1.%2.%3"/>
      <w:lvlJc w:val="left"/>
      <w:pPr>
        <w:ind w:left="1463" w:hanging="1305"/>
      </w:pPr>
      <w:rPr>
        <w:rFonts w:ascii="Arial Narrow" w:eastAsia="Arial Narrow" w:hAnsi="Arial Narrow" w:hint="default"/>
        <w:b/>
        <w:bCs/>
        <w:w w:val="99"/>
        <w:sz w:val="16"/>
        <w:szCs w:val="16"/>
      </w:rPr>
    </w:lvl>
    <w:lvl w:ilvl="3">
      <w:start w:val="1"/>
      <w:numFmt w:val="bullet"/>
      <w:lvlText w:val="•"/>
      <w:lvlJc w:val="left"/>
      <w:pPr>
        <w:ind w:left="3092" w:hanging="1305"/>
      </w:pPr>
      <w:rPr>
        <w:rFonts w:hint="default"/>
      </w:rPr>
    </w:lvl>
    <w:lvl w:ilvl="4">
      <w:start w:val="1"/>
      <w:numFmt w:val="bullet"/>
      <w:lvlText w:val="•"/>
      <w:lvlJc w:val="left"/>
      <w:pPr>
        <w:ind w:left="3635" w:hanging="1305"/>
      </w:pPr>
      <w:rPr>
        <w:rFonts w:hint="default"/>
      </w:rPr>
    </w:lvl>
    <w:lvl w:ilvl="5">
      <w:start w:val="1"/>
      <w:numFmt w:val="bullet"/>
      <w:lvlText w:val="•"/>
      <w:lvlJc w:val="left"/>
      <w:pPr>
        <w:ind w:left="4178" w:hanging="1305"/>
      </w:pPr>
      <w:rPr>
        <w:rFonts w:hint="default"/>
      </w:rPr>
    </w:lvl>
    <w:lvl w:ilvl="6">
      <w:start w:val="1"/>
      <w:numFmt w:val="bullet"/>
      <w:lvlText w:val="•"/>
      <w:lvlJc w:val="left"/>
      <w:pPr>
        <w:ind w:left="4721" w:hanging="1305"/>
      </w:pPr>
      <w:rPr>
        <w:rFonts w:hint="default"/>
      </w:rPr>
    </w:lvl>
    <w:lvl w:ilvl="7">
      <w:start w:val="1"/>
      <w:numFmt w:val="bullet"/>
      <w:lvlText w:val="•"/>
      <w:lvlJc w:val="left"/>
      <w:pPr>
        <w:ind w:left="5264" w:hanging="1305"/>
      </w:pPr>
      <w:rPr>
        <w:rFonts w:hint="default"/>
      </w:rPr>
    </w:lvl>
    <w:lvl w:ilvl="8">
      <w:start w:val="1"/>
      <w:numFmt w:val="bullet"/>
      <w:lvlText w:val="•"/>
      <w:lvlJc w:val="left"/>
      <w:pPr>
        <w:ind w:left="5807" w:hanging="1305"/>
      </w:pPr>
      <w:rPr>
        <w:rFonts w:hint="default"/>
      </w:rPr>
    </w:lvl>
  </w:abstractNum>
  <w:abstractNum w:abstractNumId="10" w15:restartNumberingAfterBreak="0">
    <w:nsid w:val="1437351C"/>
    <w:multiLevelType w:val="hybridMultilevel"/>
    <w:tmpl w:val="87AC3B3E"/>
    <w:lvl w:ilvl="0" w:tplc="AE406B40">
      <w:start w:val="1"/>
      <w:numFmt w:val="bullet"/>
      <w:lvlText w:val="•"/>
      <w:lvlJc w:val="left"/>
      <w:pPr>
        <w:ind w:left="12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1" w:tplc="E03CDB8A">
      <w:start w:val="1"/>
      <w:numFmt w:val="bullet"/>
      <w:lvlText w:val="o"/>
      <w:lvlJc w:val="left"/>
      <w:pPr>
        <w:ind w:left="108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2" w:tplc="FCA60D6A">
      <w:start w:val="1"/>
      <w:numFmt w:val="bullet"/>
      <w:lvlText w:val="▪"/>
      <w:lvlJc w:val="left"/>
      <w:pPr>
        <w:ind w:left="180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3" w:tplc="F22878A0">
      <w:start w:val="1"/>
      <w:numFmt w:val="bullet"/>
      <w:lvlText w:val="•"/>
      <w:lvlJc w:val="left"/>
      <w:pPr>
        <w:ind w:left="252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4" w:tplc="08D086A4">
      <w:start w:val="1"/>
      <w:numFmt w:val="bullet"/>
      <w:lvlText w:val="o"/>
      <w:lvlJc w:val="left"/>
      <w:pPr>
        <w:ind w:left="324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tplc="BF9ECAEA">
      <w:start w:val="1"/>
      <w:numFmt w:val="bullet"/>
      <w:lvlText w:val="▪"/>
      <w:lvlJc w:val="left"/>
      <w:pPr>
        <w:ind w:left="396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tplc="EFA05078">
      <w:start w:val="1"/>
      <w:numFmt w:val="bullet"/>
      <w:lvlText w:val="•"/>
      <w:lvlJc w:val="left"/>
      <w:pPr>
        <w:ind w:left="468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tplc="9196D29E">
      <w:start w:val="1"/>
      <w:numFmt w:val="bullet"/>
      <w:lvlText w:val="o"/>
      <w:lvlJc w:val="left"/>
      <w:pPr>
        <w:ind w:left="540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tplc="9CE6D068">
      <w:start w:val="1"/>
      <w:numFmt w:val="bullet"/>
      <w:lvlText w:val="▪"/>
      <w:lvlJc w:val="left"/>
      <w:pPr>
        <w:ind w:left="612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11" w15:restartNumberingAfterBreak="0">
    <w:nsid w:val="18CE4142"/>
    <w:multiLevelType w:val="multilevel"/>
    <w:tmpl w:val="CB54102E"/>
    <w:lvl w:ilvl="0">
      <w:start w:val="1"/>
      <w:numFmt w:val="decimal"/>
      <w:lvlText w:val="%1."/>
      <w:lvlJc w:val="left"/>
      <w:pPr>
        <w:ind w:left="101" w:hanging="360"/>
      </w:pPr>
      <w:rPr>
        <w:rFonts w:ascii="Calibri" w:eastAsia="Calibri" w:hAnsi="Calibri" w:hint="default"/>
        <w:w w:val="99"/>
        <w:sz w:val="22"/>
        <w:szCs w:val="22"/>
      </w:rPr>
    </w:lvl>
    <w:lvl w:ilvl="1">
      <w:start w:val="1"/>
      <w:numFmt w:val="decimal"/>
      <w:lvlText w:val="%1.%2."/>
      <w:lvlJc w:val="left"/>
      <w:pPr>
        <w:ind w:left="809" w:hanging="348"/>
      </w:pPr>
      <w:rPr>
        <w:rFonts w:ascii="Calibri" w:eastAsia="Calibri" w:hAnsi="Calibri" w:hint="default"/>
        <w:color w:val="auto"/>
        <w:w w:val="99"/>
        <w:sz w:val="22"/>
        <w:szCs w:val="22"/>
      </w:rPr>
    </w:lvl>
    <w:lvl w:ilvl="2">
      <w:start w:val="1"/>
      <w:numFmt w:val="bullet"/>
      <w:lvlText w:val="•"/>
      <w:lvlJc w:val="left"/>
      <w:pPr>
        <w:ind w:left="1760" w:hanging="348"/>
      </w:pPr>
      <w:rPr>
        <w:rFonts w:hint="default"/>
      </w:rPr>
    </w:lvl>
    <w:lvl w:ilvl="3">
      <w:start w:val="1"/>
      <w:numFmt w:val="bullet"/>
      <w:lvlText w:val="•"/>
      <w:lvlJc w:val="left"/>
      <w:pPr>
        <w:ind w:left="2710" w:hanging="348"/>
      </w:pPr>
      <w:rPr>
        <w:rFonts w:hint="default"/>
      </w:rPr>
    </w:lvl>
    <w:lvl w:ilvl="4">
      <w:start w:val="1"/>
      <w:numFmt w:val="bullet"/>
      <w:lvlText w:val="•"/>
      <w:lvlJc w:val="left"/>
      <w:pPr>
        <w:ind w:left="3661" w:hanging="348"/>
      </w:pPr>
      <w:rPr>
        <w:rFonts w:hint="default"/>
      </w:rPr>
    </w:lvl>
    <w:lvl w:ilvl="5">
      <w:start w:val="1"/>
      <w:numFmt w:val="bullet"/>
      <w:lvlText w:val="•"/>
      <w:lvlJc w:val="left"/>
      <w:pPr>
        <w:ind w:left="4611" w:hanging="348"/>
      </w:pPr>
      <w:rPr>
        <w:rFonts w:hint="default"/>
      </w:rPr>
    </w:lvl>
    <w:lvl w:ilvl="6">
      <w:start w:val="1"/>
      <w:numFmt w:val="bullet"/>
      <w:lvlText w:val="•"/>
      <w:lvlJc w:val="left"/>
      <w:pPr>
        <w:ind w:left="5562" w:hanging="348"/>
      </w:pPr>
      <w:rPr>
        <w:rFonts w:hint="default"/>
      </w:rPr>
    </w:lvl>
    <w:lvl w:ilvl="7">
      <w:start w:val="1"/>
      <w:numFmt w:val="bullet"/>
      <w:lvlText w:val="•"/>
      <w:lvlJc w:val="left"/>
      <w:pPr>
        <w:ind w:left="6512" w:hanging="348"/>
      </w:pPr>
      <w:rPr>
        <w:rFonts w:hint="default"/>
      </w:rPr>
    </w:lvl>
    <w:lvl w:ilvl="8">
      <w:start w:val="1"/>
      <w:numFmt w:val="bullet"/>
      <w:lvlText w:val="•"/>
      <w:lvlJc w:val="left"/>
      <w:pPr>
        <w:ind w:left="7463" w:hanging="348"/>
      </w:pPr>
      <w:rPr>
        <w:rFonts w:hint="default"/>
      </w:rPr>
    </w:lvl>
  </w:abstractNum>
  <w:abstractNum w:abstractNumId="12" w15:restartNumberingAfterBreak="0">
    <w:nsid w:val="1DFA285E"/>
    <w:multiLevelType w:val="hybridMultilevel"/>
    <w:tmpl w:val="8E001CE4"/>
    <w:lvl w:ilvl="0" w:tplc="B44C6DFA">
      <w:start w:val="3"/>
      <w:numFmt w:val="bullet"/>
      <w:lvlText w:val="-"/>
      <w:lvlJc w:val="left"/>
      <w:pPr>
        <w:ind w:left="360" w:hanging="360"/>
      </w:pPr>
      <w:rPr>
        <w:rFonts w:ascii="Calibri" w:eastAsia="Calibri" w:hAnsi="Calibri" w:cs="Calibri"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1EBB2EF1"/>
    <w:multiLevelType w:val="hybridMultilevel"/>
    <w:tmpl w:val="2C18F03E"/>
    <w:lvl w:ilvl="0" w:tplc="5D4C9D1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01C1868"/>
    <w:multiLevelType w:val="multilevel"/>
    <w:tmpl w:val="5F28FCD0"/>
    <w:lvl w:ilvl="0">
      <w:start w:val="1"/>
      <w:numFmt w:val="decimal"/>
      <w:lvlText w:val="%1"/>
      <w:lvlJc w:val="left"/>
      <w:pPr>
        <w:ind w:left="1464" w:hanging="1305"/>
      </w:pPr>
      <w:rPr>
        <w:rFonts w:hint="default"/>
      </w:rPr>
    </w:lvl>
    <w:lvl w:ilvl="1">
      <w:start w:val="1"/>
      <w:numFmt w:val="decimal"/>
      <w:lvlText w:val="%1.%2"/>
      <w:lvlJc w:val="left"/>
      <w:pPr>
        <w:ind w:left="1464" w:hanging="1305"/>
      </w:pPr>
      <w:rPr>
        <w:rFonts w:hint="default"/>
      </w:rPr>
    </w:lvl>
    <w:lvl w:ilvl="2">
      <w:start w:val="1"/>
      <w:numFmt w:val="decimal"/>
      <w:lvlText w:val="%1.%2.%3"/>
      <w:lvlJc w:val="left"/>
      <w:pPr>
        <w:ind w:left="1464" w:hanging="1305"/>
      </w:pPr>
      <w:rPr>
        <w:rFonts w:ascii="Arial Narrow" w:eastAsia="Arial Narrow" w:hAnsi="Arial Narrow" w:hint="default"/>
        <w:b/>
        <w:bCs/>
        <w:w w:val="99"/>
        <w:sz w:val="16"/>
        <w:szCs w:val="16"/>
      </w:rPr>
    </w:lvl>
    <w:lvl w:ilvl="3">
      <w:start w:val="1"/>
      <w:numFmt w:val="bullet"/>
      <w:lvlText w:val="•"/>
      <w:lvlJc w:val="left"/>
      <w:pPr>
        <w:ind w:left="4182" w:hanging="1305"/>
      </w:pPr>
      <w:rPr>
        <w:rFonts w:hint="default"/>
      </w:rPr>
    </w:lvl>
    <w:lvl w:ilvl="4">
      <w:start w:val="1"/>
      <w:numFmt w:val="bullet"/>
      <w:lvlText w:val="•"/>
      <w:lvlJc w:val="left"/>
      <w:pPr>
        <w:ind w:left="5088" w:hanging="1305"/>
      </w:pPr>
      <w:rPr>
        <w:rFonts w:hint="default"/>
      </w:rPr>
    </w:lvl>
    <w:lvl w:ilvl="5">
      <w:start w:val="1"/>
      <w:numFmt w:val="bullet"/>
      <w:lvlText w:val="•"/>
      <w:lvlJc w:val="left"/>
      <w:pPr>
        <w:ind w:left="5994" w:hanging="1305"/>
      </w:pPr>
      <w:rPr>
        <w:rFonts w:hint="default"/>
      </w:rPr>
    </w:lvl>
    <w:lvl w:ilvl="6">
      <w:start w:val="1"/>
      <w:numFmt w:val="bullet"/>
      <w:lvlText w:val="•"/>
      <w:lvlJc w:val="left"/>
      <w:pPr>
        <w:ind w:left="6900" w:hanging="1305"/>
      </w:pPr>
      <w:rPr>
        <w:rFonts w:hint="default"/>
      </w:rPr>
    </w:lvl>
    <w:lvl w:ilvl="7">
      <w:start w:val="1"/>
      <w:numFmt w:val="bullet"/>
      <w:lvlText w:val="•"/>
      <w:lvlJc w:val="left"/>
      <w:pPr>
        <w:ind w:left="7806" w:hanging="1305"/>
      </w:pPr>
      <w:rPr>
        <w:rFonts w:hint="default"/>
      </w:rPr>
    </w:lvl>
    <w:lvl w:ilvl="8">
      <w:start w:val="1"/>
      <w:numFmt w:val="bullet"/>
      <w:lvlText w:val="•"/>
      <w:lvlJc w:val="left"/>
      <w:pPr>
        <w:ind w:left="8712" w:hanging="1305"/>
      </w:pPr>
      <w:rPr>
        <w:rFonts w:hint="default"/>
      </w:rPr>
    </w:lvl>
  </w:abstractNum>
  <w:abstractNum w:abstractNumId="15" w15:restartNumberingAfterBreak="0">
    <w:nsid w:val="22D33DDB"/>
    <w:multiLevelType w:val="hybridMultilevel"/>
    <w:tmpl w:val="93661A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8144A04"/>
    <w:multiLevelType w:val="hybridMultilevel"/>
    <w:tmpl w:val="D2B61282"/>
    <w:lvl w:ilvl="0" w:tplc="247C23EE">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89C19D1"/>
    <w:multiLevelType w:val="hybridMultilevel"/>
    <w:tmpl w:val="1DE400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8EF1FE1"/>
    <w:multiLevelType w:val="hybridMultilevel"/>
    <w:tmpl w:val="6A8E5E58"/>
    <w:lvl w:ilvl="0" w:tplc="C478CA2C">
      <w:start w:val="1"/>
      <w:numFmt w:val="decimal"/>
      <w:lvlText w:val="%1."/>
      <w:lvlJc w:val="left"/>
      <w:pPr>
        <w:ind w:left="1181" w:hanging="360"/>
      </w:pPr>
      <w:rPr>
        <w:rFonts w:ascii="Calibri" w:eastAsia="Calibri" w:hAnsi="Calibri" w:hint="default"/>
        <w:b/>
        <w:bCs/>
        <w:w w:val="99"/>
        <w:sz w:val="22"/>
        <w:szCs w:val="22"/>
      </w:rPr>
    </w:lvl>
    <w:lvl w:ilvl="1" w:tplc="AE129B86">
      <w:start w:val="1"/>
      <w:numFmt w:val="bullet"/>
      <w:lvlText w:val="o"/>
      <w:lvlJc w:val="left"/>
      <w:pPr>
        <w:ind w:left="1517" w:hanging="336"/>
      </w:pPr>
      <w:rPr>
        <w:rFonts w:ascii="Courier New" w:eastAsia="Courier New" w:hAnsi="Courier New" w:hint="default"/>
        <w:w w:val="99"/>
        <w:sz w:val="22"/>
        <w:szCs w:val="22"/>
      </w:rPr>
    </w:lvl>
    <w:lvl w:ilvl="2" w:tplc="056A258E">
      <w:start w:val="1"/>
      <w:numFmt w:val="bullet"/>
      <w:lvlText w:val="•"/>
      <w:lvlJc w:val="left"/>
      <w:pPr>
        <w:ind w:left="2389" w:hanging="336"/>
      </w:pPr>
      <w:rPr>
        <w:rFonts w:hint="default"/>
      </w:rPr>
    </w:lvl>
    <w:lvl w:ilvl="3" w:tplc="39A01E00">
      <w:start w:val="1"/>
      <w:numFmt w:val="bullet"/>
      <w:lvlText w:val="•"/>
      <w:lvlJc w:val="left"/>
      <w:pPr>
        <w:ind w:left="3261" w:hanging="336"/>
      </w:pPr>
      <w:rPr>
        <w:rFonts w:hint="default"/>
      </w:rPr>
    </w:lvl>
    <w:lvl w:ilvl="4" w:tplc="29CCC024">
      <w:start w:val="1"/>
      <w:numFmt w:val="bullet"/>
      <w:lvlText w:val="•"/>
      <w:lvlJc w:val="left"/>
      <w:pPr>
        <w:ind w:left="4133" w:hanging="336"/>
      </w:pPr>
      <w:rPr>
        <w:rFonts w:hint="default"/>
      </w:rPr>
    </w:lvl>
    <w:lvl w:ilvl="5" w:tplc="9F9E188C">
      <w:start w:val="1"/>
      <w:numFmt w:val="bullet"/>
      <w:lvlText w:val="•"/>
      <w:lvlJc w:val="left"/>
      <w:pPr>
        <w:ind w:left="5005" w:hanging="336"/>
      </w:pPr>
      <w:rPr>
        <w:rFonts w:hint="default"/>
      </w:rPr>
    </w:lvl>
    <w:lvl w:ilvl="6" w:tplc="0BBCAE2E">
      <w:start w:val="1"/>
      <w:numFmt w:val="bullet"/>
      <w:lvlText w:val="•"/>
      <w:lvlJc w:val="left"/>
      <w:pPr>
        <w:ind w:left="5876" w:hanging="336"/>
      </w:pPr>
      <w:rPr>
        <w:rFonts w:hint="default"/>
      </w:rPr>
    </w:lvl>
    <w:lvl w:ilvl="7" w:tplc="B8CAAEEA">
      <w:start w:val="1"/>
      <w:numFmt w:val="bullet"/>
      <w:lvlText w:val="•"/>
      <w:lvlJc w:val="left"/>
      <w:pPr>
        <w:ind w:left="6748" w:hanging="336"/>
      </w:pPr>
      <w:rPr>
        <w:rFonts w:hint="default"/>
      </w:rPr>
    </w:lvl>
    <w:lvl w:ilvl="8" w:tplc="C2DE658C">
      <w:start w:val="1"/>
      <w:numFmt w:val="bullet"/>
      <w:lvlText w:val="•"/>
      <w:lvlJc w:val="left"/>
      <w:pPr>
        <w:ind w:left="7620" w:hanging="336"/>
      </w:pPr>
      <w:rPr>
        <w:rFonts w:hint="default"/>
      </w:rPr>
    </w:lvl>
  </w:abstractNum>
  <w:abstractNum w:abstractNumId="19" w15:restartNumberingAfterBreak="0">
    <w:nsid w:val="2A21609D"/>
    <w:multiLevelType w:val="hybridMultilevel"/>
    <w:tmpl w:val="5A54A88E"/>
    <w:lvl w:ilvl="0" w:tplc="03BCA07A">
      <w:start w:val="1"/>
      <w:numFmt w:val="bullet"/>
      <w:lvlText w:val="•"/>
      <w:lvlJc w:val="left"/>
      <w:pPr>
        <w:ind w:left="1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370F35C">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1C6D294">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BA23D26">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70A838E">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E4E449C">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7C8A9B0">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B66D8A2">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29A4D62">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D513C7F"/>
    <w:multiLevelType w:val="hybridMultilevel"/>
    <w:tmpl w:val="211ED6BA"/>
    <w:lvl w:ilvl="0" w:tplc="3BE6555E">
      <w:start w:val="1"/>
      <w:numFmt w:val="bullet"/>
      <w:lvlText w:val="-"/>
      <w:lvlJc w:val="left"/>
      <w:pPr>
        <w:ind w:left="376" w:hanging="110"/>
      </w:pPr>
      <w:rPr>
        <w:rFonts w:ascii="Arial" w:eastAsia="Arial" w:hAnsi="Arial" w:hint="default"/>
        <w:w w:val="99"/>
        <w:sz w:val="18"/>
        <w:szCs w:val="18"/>
      </w:rPr>
    </w:lvl>
    <w:lvl w:ilvl="1" w:tplc="46DCEB8C">
      <w:start w:val="1"/>
      <w:numFmt w:val="bullet"/>
      <w:lvlText w:val="•"/>
      <w:lvlJc w:val="left"/>
      <w:pPr>
        <w:ind w:left="920" w:hanging="110"/>
      </w:pPr>
      <w:rPr>
        <w:rFonts w:hint="default"/>
      </w:rPr>
    </w:lvl>
    <w:lvl w:ilvl="2" w:tplc="0D7CB4B0">
      <w:start w:val="1"/>
      <w:numFmt w:val="bullet"/>
      <w:lvlText w:val="•"/>
      <w:lvlJc w:val="left"/>
      <w:pPr>
        <w:ind w:left="1464" w:hanging="110"/>
      </w:pPr>
      <w:rPr>
        <w:rFonts w:hint="default"/>
      </w:rPr>
    </w:lvl>
    <w:lvl w:ilvl="3" w:tplc="600072F2">
      <w:start w:val="1"/>
      <w:numFmt w:val="bullet"/>
      <w:lvlText w:val="•"/>
      <w:lvlJc w:val="left"/>
      <w:pPr>
        <w:ind w:left="2008" w:hanging="110"/>
      </w:pPr>
      <w:rPr>
        <w:rFonts w:hint="default"/>
      </w:rPr>
    </w:lvl>
    <w:lvl w:ilvl="4" w:tplc="1884FF32">
      <w:start w:val="1"/>
      <w:numFmt w:val="bullet"/>
      <w:lvlText w:val="•"/>
      <w:lvlJc w:val="left"/>
      <w:pPr>
        <w:ind w:left="2552" w:hanging="110"/>
      </w:pPr>
      <w:rPr>
        <w:rFonts w:hint="default"/>
      </w:rPr>
    </w:lvl>
    <w:lvl w:ilvl="5" w:tplc="AFCA4FF2">
      <w:start w:val="1"/>
      <w:numFmt w:val="bullet"/>
      <w:lvlText w:val="•"/>
      <w:lvlJc w:val="left"/>
      <w:pPr>
        <w:ind w:left="3096" w:hanging="110"/>
      </w:pPr>
      <w:rPr>
        <w:rFonts w:hint="default"/>
      </w:rPr>
    </w:lvl>
    <w:lvl w:ilvl="6" w:tplc="545CD8E6">
      <w:start w:val="1"/>
      <w:numFmt w:val="bullet"/>
      <w:lvlText w:val="•"/>
      <w:lvlJc w:val="left"/>
      <w:pPr>
        <w:ind w:left="3640" w:hanging="110"/>
      </w:pPr>
      <w:rPr>
        <w:rFonts w:hint="default"/>
      </w:rPr>
    </w:lvl>
    <w:lvl w:ilvl="7" w:tplc="A8706638">
      <w:start w:val="1"/>
      <w:numFmt w:val="bullet"/>
      <w:lvlText w:val="•"/>
      <w:lvlJc w:val="left"/>
      <w:pPr>
        <w:ind w:left="4184" w:hanging="110"/>
      </w:pPr>
      <w:rPr>
        <w:rFonts w:hint="default"/>
      </w:rPr>
    </w:lvl>
    <w:lvl w:ilvl="8" w:tplc="02EEC456">
      <w:start w:val="1"/>
      <w:numFmt w:val="bullet"/>
      <w:lvlText w:val="•"/>
      <w:lvlJc w:val="left"/>
      <w:pPr>
        <w:ind w:left="4727" w:hanging="110"/>
      </w:pPr>
      <w:rPr>
        <w:rFonts w:hint="default"/>
      </w:rPr>
    </w:lvl>
  </w:abstractNum>
  <w:abstractNum w:abstractNumId="21" w15:restartNumberingAfterBreak="0">
    <w:nsid w:val="2F0C153F"/>
    <w:multiLevelType w:val="multilevel"/>
    <w:tmpl w:val="98080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0C93EF2"/>
    <w:multiLevelType w:val="hybridMultilevel"/>
    <w:tmpl w:val="8626FFC2"/>
    <w:lvl w:ilvl="0" w:tplc="0C0A0001">
      <w:start w:val="1"/>
      <w:numFmt w:val="bullet"/>
      <w:lvlText w:val=""/>
      <w:lvlJc w:val="left"/>
      <w:pPr>
        <w:ind w:left="355" w:hanging="360"/>
      </w:pPr>
      <w:rPr>
        <w:rFonts w:ascii="Symbol" w:hAnsi="Symbol" w:hint="default"/>
      </w:rPr>
    </w:lvl>
    <w:lvl w:ilvl="1" w:tplc="0C0A0003">
      <w:start w:val="1"/>
      <w:numFmt w:val="bullet"/>
      <w:lvlText w:val="o"/>
      <w:lvlJc w:val="left"/>
      <w:pPr>
        <w:ind w:left="1075" w:hanging="360"/>
      </w:pPr>
      <w:rPr>
        <w:rFonts w:ascii="Courier New" w:hAnsi="Courier New" w:cs="Courier New" w:hint="default"/>
      </w:rPr>
    </w:lvl>
    <w:lvl w:ilvl="2" w:tplc="0C0A0005" w:tentative="1">
      <w:start w:val="1"/>
      <w:numFmt w:val="bullet"/>
      <w:lvlText w:val=""/>
      <w:lvlJc w:val="left"/>
      <w:pPr>
        <w:ind w:left="1795" w:hanging="360"/>
      </w:pPr>
      <w:rPr>
        <w:rFonts w:ascii="Wingdings" w:hAnsi="Wingdings" w:hint="default"/>
      </w:rPr>
    </w:lvl>
    <w:lvl w:ilvl="3" w:tplc="0C0A0001" w:tentative="1">
      <w:start w:val="1"/>
      <w:numFmt w:val="bullet"/>
      <w:lvlText w:val=""/>
      <w:lvlJc w:val="left"/>
      <w:pPr>
        <w:ind w:left="2515" w:hanging="360"/>
      </w:pPr>
      <w:rPr>
        <w:rFonts w:ascii="Symbol" w:hAnsi="Symbol" w:hint="default"/>
      </w:rPr>
    </w:lvl>
    <w:lvl w:ilvl="4" w:tplc="0C0A0003" w:tentative="1">
      <w:start w:val="1"/>
      <w:numFmt w:val="bullet"/>
      <w:lvlText w:val="o"/>
      <w:lvlJc w:val="left"/>
      <w:pPr>
        <w:ind w:left="3235" w:hanging="360"/>
      </w:pPr>
      <w:rPr>
        <w:rFonts w:ascii="Courier New" w:hAnsi="Courier New" w:cs="Courier New" w:hint="default"/>
      </w:rPr>
    </w:lvl>
    <w:lvl w:ilvl="5" w:tplc="0C0A0005" w:tentative="1">
      <w:start w:val="1"/>
      <w:numFmt w:val="bullet"/>
      <w:lvlText w:val=""/>
      <w:lvlJc w:val="left"/>
      <w:pPr>
        <w:ind w:left="3955" w:hanging="360"/>
      </w:pPr>
      <w:rPr>
        <w:rFonts w:ascii="Wingdings" w:hAnsi="Wingdings" w:hint="default"/>
      </w:rPr>
    </w:lvl>
    <w:lvl w:ilvl="6" w:tplc="0C0A0001" w:tentative="1">
      <w:start w:val="1"/>
      <w:numFmt w:val="bullet"/>
      <w:lvlText w:val=""/>
      <w:lvlJc w:val="left"/>
      <w:pPr>
        <w:ind w:left="4675" w:hanging="360"/>
      </w:pPr>
      <w:rPr>
        <w:rFonts w:ascii="Symbol" w:hAnsi="Symbol" w:hint="default"/>
      </w:rPr>
    </w:lvl>
    <w:lvl w:ilvl="7" w:tplc="0C0A0003" w:tentative="1">
      <w:start w:val="1"/>
      <w:numFmt w:val="bullet"/>
      <w:lvlText w:val="o"/>
      <w:lvlJc w:val="left"/>
      <w:pPr>
        <w:ind w:left="5395" w:hanging="360"/>
      </w:pPr>
      <w:rPr>
        <w:rFonts w:ascii="Courier New" w:hAnsi="Courier New" w:cs="Courier New" w:hint="default"/>
      </w:rPr>
    </w:lvl>
    <w:lvl w:ilvl="8" w:tplc="0C0A0005" w:tentative="1">
      <w:start w:val="1"/>
      <w:numFmt w:val="bullet"/>
      <w:lvlText w:val=""/>
      <w:lvlJc w:val="left"/>
      <w:pPr>
        <w:ind w:left="6115" w:hanging="360"/>
      </w:pPr>
      <w:rPr>
        <w:rFonts w:ascii="Wingdings" w:hAnsi="Wingdings" w:hint="default"/>
      </w:rPr>
    </w:lvl>
  </w:abstractNum>
  <w:abstractNum w:abstractNumId="23" w15:restartNumberingAfterBreak="0">
    <w:nsid w:val="34E60CB6"/>
    <w:multiLevelType w:val="hybridMultilevel"/>
    <w:tmpl w:val="923A545A"/>
    <w:lvl w:ilvl="0" w:tplc="B44C6DFA">
      <w:start w:val="3"/>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76D00A0"/>
    <w:multiLevelType w:val="hybridMultilevel"/>
    <w:tmpl w:val="5018FEF4"/>
    <w:lvl w:ilvl="0" w:tplc="7E66982E">
      <w:start w:val="1"/>
      <w:numFmt w:val="bullet"/>
      <w:lvlText w:val="•"/>
      <w:lvlJc w:val="left"/>
      <w:pPr>
        <w:ind w:left="1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814C5C6">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24A366A">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75A2F3E">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BCA63D2">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87E1B48">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1C61E7E">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85C055E">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934F2C8">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3B334F42"/>
    <w:multiLevelType w:val="hybridMultilevel"/>
    <w:tmpl w:val="96664DFA"/>
    <w:lvl w:ilvl="0" w:tplc="B44C6DFA">
      <w:start w:val="3"/>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BF97A8D"/>
    <w:multiLevelType w:val="hybridMultilevel"/>
    <w:tmpl w:val="ADF2BCAE"/>
    <w:lvl w:ilvl="0" w:tplc="F43AF5E0">
      <w:start w:val="1"/>
      <w:numFmt w:val="bullet"/>
      <w:lvlText w:val="•"/>
      <w:lvlJc w:val="left"/>
      <w:pPr>
        <w:ind w:left="1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C746DCA">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A7C8788">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F3447C6">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C981526">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D26D9A8">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E0A1C2E">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114D992">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5500BF0">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3C6A5F43"/>
    <w:multiLevelType w:val="hybridMultilevel"/>
    <w:tmpl w:val="ACFCC4F2"/>
    <w:lvl w:ilvl="0" w:tplc="F1B2C522">
      <w:start w:val="1"/>
      <w:numFmt w:val="upperLetter"/>
      <w:lvlText w:val="%1."/>
      <w:lvlJc w:val="left"/>
      <w:pPr>
        <w:ind w:left="101" w:hanging="189"/>
      </w:pPr>
      <w:rPr>
        <w:rFonts w:hint="default"/>
        <w:u w:val="single" w:color="000000"/>
      </w:rPr>
    </w:lvl>
    <w:lvl w:ilvl="1" w:tplc="4A785738">
      <w:start w:val="1"/>
      <w:numFmt w:val="bullet"/>
      <w:lvlText w:val="•"/>
      <w:lvlJc w:val="left"/>
      <w:pPr>
        <w:ind w:left="1027" w:hanging="189"/>
      </w:pPr>
      <w:rPr>
        <w:rFonts w:hint="default"/>
      </w:rPr>
    </w:lvl>
    <w:lvl w:ilvl="2" w:tplc="7B40E6FA">
      <w:start w:val="1"/>
      <w:numFmt w:val="bullet"/>
      <w:lvlText w:val="•"/>
      <w:lvlJc w:val="left"/>
      <w:pPr>
        <w:ind w:left="1954" w:hanging="189"/>
      </w:pPr>
      <w:rPr>
        <w:rFonts w:hint="default"/>
      </w:rPr>
    </w:lvl>
    <w:lvl w:ilvl="3" w:tplc="BD086C4A">
      <w:start w:val="1"/>
      <w:numFmt w:val="bullet"/>
      <w:lvlText w:val="•"/>
      <w:lvlJc w:val="left"/>
      <w:pPr>
        <w:ind w:left="2880" w:hanging="189"/>
      </w:pPr>
      <w:rPr>
        <w:rFonts w:hint="default"/>
      </w:rPr>
    </w:lvl>
    <w:lvl w:ilvl="4" w:tplc="CAAA6124">
      <w:start w:val="1"/>
      <w:numFmt w:val="bullet"/>
      <w:lvlText w:val="•"/>
      <w:lvlJc w:val="left"/>
      <w:pPr>
        <w:ind w:left="3806" w:hanging="189"/>
      </w:pPr>
      <w:rPr>
        <w:rFonts w:hint="default"/>
      </w:rPr>
    </w:lvl>
    <w:lvl w:ilvl="5" w:tplc="FF6ECE38">
      <w:start w:val="1"/>
      <w:numFmt w:val="bullet"/>
      <w:lvlText w:val="•"/>
      <w:lvlJc w:val="left"/>
      <w:pPr>
        <w:ind w:left="4733" w:hanging="189"/>
      </w:pPr>
      <w:rPr>
        <w:rFonts w:hint="default"/>
      </w:rPr>
    </w:lvl>
    <w:lvl w:ilvl="6" w:tplc="D8EA344E">
      <w:start w:val="1"/>
      <w:numFmt w:val="bullet"/>
      <w:lvlText w:val="•"/>
      <w:lvlJc w:val="left"/>
      <w:pPr>
        <w:ind w:left="5659" w:hanging="189"/>
      </w:pPr>
      <w:rPr>
        <w:rFonts w:hint="default"/>
      </w:rPr>
    </w:lvl>
    <w:lvl w:ilvl="7" w:tplc="EE443EBE">
      <w:start w:val="1"/>
      <w:numFmt w:val="bullet"/>
      <w:lvlText w:val="•"/>
      <w:lvlJc w:val="left"/>
      <w:pPr>
        <w:ind w:left="6585" w:hanging="189"/>
      </w:pPr>
      <w:rPr>
        <w:rFonts w:hint="default"/>
      </w:rPr>
    </w:lvl>
    <w:lvl w:ilvl="8" w:tplc="817630BC">
      <w:start w:val="1"/>
      <w:numFmt w:val="bullet"/>
      <w:lvlText w:val="•"/>
      <w:lvlJc w:val="left"/>
      <w:pPr>
        <w:ind w:left="7511" w:hanging="189"/>
      </w:pPr>
      <w:rPr>
        <w:rFonts w:hint="default"/>
      </w:rPr>
    </w:lvl>
  </w:abstractNum>
  <w:abstractNum w:abstractNumId="28" w15:restartNumberingAfterBreak="0">
    <w:nsid w:val="4589600A"/>
    <w:multiLevelType w:val="hybridMultilevel"/>
    <w:tmpl w:val="F21E0134"/>
    <w:lvl w:ilvl="0" w:tplc="73DE8F24">
      <w:start w:val="1"/>
      <w:numFmt w:val="lowerLetter"/>
      <w:lvlText w:val="%1."/>
      <w:lvlJc w:val="left"/>
      <w:pPr>
        <w:ind w:left="101" w:hanging="360"/>
      </w:pPr>
      <w:rPr>
        <w:rFonts w:hint="default"/>
      </w:rPr>
    </w:lvl>
    <w:lvl w:ilvl="1" w:tplc="0C0A0019" w:tentative="1">
      <w:start w:val="1"/>
      <w:numFmt w:val="lowerLetter"/>
      <w:lvlText w:val="%2."/>
      <w:lvlJc w:val="left"/>
      <w:pPr>
        <w:ind w:left="821" w:hanging="360"/>
      </w:pPr>
    </w:lvl>
    <w:lvl w:ilvl="2" w:tplc="0C0A001B" w:tentative="1">
      <w:start w:val="1"/>
      <w:numFmt w:val="lowerRoman"/>
      <w:lvlText w:val="%3."/>
      <w:lvlJc w:val="right"/>
      <w:pPr>
        <w:ind w:left="1541" w:hanging="180"/>
      </w:pPr>
    </w:lvl>
    <w:lvl w:ilvl="3" w:tplc="0C0A000F" w:tentative="1">
      <w:start w:val="1"/>
      <w:numFmt w:val="decimal"/>
      <w:lvlText w:val="%4."/>
      <w:lvlJc w:val="left"/>
      <w:pPr>
        <w:ind w:left="2261" w:hanging="360"/>
      </w:pPr>
    </w:lvl>
    <w:lvl w:ilvl="4" w:tplc="0C0A0019" w:tentative="1">
      <w:start w:val="1"/>
      <w:numFmt w:val="lowerLetter"/>
      <w:lvlText w:val="%5."/>
      <w:lvlJc w:val="left"/>
      <w:pPr>
        <w:ind w:left="2981" w:hanging="360"/>
      </w:pPr>
    </w:lvl>
    <w:lvl w:ilvl="5" w:tplc="0C0A001B" w:tentative="1">
      <w:start w:val="1"/>
      <w:numFmt w:val="lowerRoman"/>
      <w:lvlText w:val="%6."/>
      <w:lvlJc w:val="right"/>
      <w:pPr>
        <w:ind w:left="3701" w:hanging="180"/>
      </w:pPr>
    </w:lvl>
    <w:lvl w:ilvl="6" w:tplc="0C0A000F" w:tentative="1">
      <w:start w:val="1"/>
      <w:numFmt w:val="decimal"/>
      <w:lvlText w:val="%7."/>
      <w:lvlJc w:val="left"/>
      <w:pPr>
        <w:ind w:left="4421" w:hanging="360"/>
      </w:pPr>
    </w:lvl>
    <w:lvl w:ilvl="7" w:tplc="0C0A0019" w:tentative="1">
      <w:start w:val="1"/>
      <w:numFmt w:val="lowerLetter"/>
      <w:lvlText w:val="%8."/>
      <w:lvlJc w:val="left"/>
      <w:pPr>
        <w:ind w:left="5141" w:hanging="360"/>
      </w:pPr>
    </w:lvl>
    <w:lvl w:ilvl="8" w:tplc="0C0A001B" w:tentative="1">
      <w:start w:val="1"/>
      <w:numFmt w:val="lowerRoman"/>
      <w:lvlText w:val="%9."/>
      <w:lvlJc w:val="right"/>
      <w:pPr>
        <w:ind w:left="5861" w:hanging="180"/>
      </w:pPr>
    </w:lvl>
  </w:abstractNum>
  <w:abstractNum w:abstractNumId="29" w15:restartNumberingAfterBreak="0">
    <w:nsid w:val="4623700C"/>
    <w:multiLevelType w:val="hybridMultilevel"/>
    <w:tmpl w:val="94B2054E"/>
    <w:lvl w:ilvl="0" w:tplc="04BAB812">
      <w:start w:val="1"/>
      <w:numFmt w:val="bullet"/>
      <w:lvlText w:val="-"/>
      <w:lvlJc w:val="left"/>
      <w:pPr>
        <w:ind w:left="376" w:hanging="110"/>
      </w:pPr>
      <w:rPr>
        <w:rFonts w:ascii="Arial" w:eastAsia="Arial" w:hAnsi="Arial" w:hint="default"/>
        <w:w w:val="99"/>
        <w:sz w:val="18"/>
        <w:szCs w:val="18"/>
      </w:rPr>
    </w:lvl>
    <w:lvl w:ilvl="1" w:tplc="07686446">
      <w:start w:val="1"/>
      <w:numFmt w:val="bullet"/>
      <w:lvlText w:val="•"/>
      <w:lvlJc w:val="left"/>
      <w:pPr>
        <w:ind w:left="959" w:hanging="110"/>
      </w:pPr>
      <w:rPr>
        <w:rFonts w:hint="default"/>
      </w:rPr>
    </w:lvl>
    <w:lvl w:ilvl="2" w:tplc="59545E5C">
      <w:start w:val="1"/>
      <w:numFmt w:val="bullet"/>
      <w:lvlText w:val="•"/>
      <w:lvlJc w:val="left"/>
      <w:pPr>
        <w:ind w:left="1541" w:hanging="110"/>
      </w:pPr>
      <w:rPr>
        <w:rFonts w:hint="default"/>
      </w:rPr>
    </w:lvl>
    <w:lvl w:ilvl="3" w:tplc="51AA73A4">
      <w:start w:val="1"/>
      <w:numFmt w:val="bullet"/>
      <w:lvlText w:val="•"/>
      <w:lvlJc w:val="left"/>
      <w:pPr>
        <w:ind w:left="2123" w:hanging="110"/>
      </w:pPr>
      <w:rPr>
        <w:rFonts w:hint="default"/>
      </w:rPr>
    </w:lvl>
    <w:lvl w:ilvl="4" w:tplc="E03CFADC">
      <w:start w:val="1"/>
      <w:numFmt w:val="bullet"/>
      <w:lvlText w:val="•"/>
      <w:lvlJc w:val="left"/>
      <w:pPr>
        <w:ind w:left="2705" w:hanging="110"/>
      </w:pPr>
      <w:rPr>
        <w:rFonts w:hint="default"/>
      </w:rPr>
    </w:lvl>
    <w:lvl w:ilvl="5" w:tplc="720CA862">
      <w:start w:val="1"/>
      <w:numFmt w:val="bullet"/>
      <w:lvlText w:val="•"/>
      <w:lvlJc w:val="left"/>
      <w:pPr>
        <w:ind w:left="3287" w:hanging="110"/>
      </w:pPr>
      <w:rPr>
        <w:rFonts w:hint="default"/>
      </w:rPr>
    </w:lvl>
    <w:lvl w:ilvl="6" w:tplc="2FF2C5AC">
      <w:start w:val="1"/>
      <w:numFmt w:val="bullet"/>
      <w:lvlText w:val="•"/>
      <w:lvlJc w:val="left"/>
      <w:pPr>
        <w:ind w:left="3869" w:hanging="110"/>
      </w:pPr>
      <w:rPr>
        <w:rFonts w:hint="default"/>
      </w:rPr>
    </w:lvl>
    <w:lvl w:ilvl="7" w:tplc="ED66FB12">
      <w:start w:val="1"/>
      <w:numFmt w:val="bullet"/>
      <w:lvlText w:val="•"/>
      <w:lvlJc w:val="left"/>
      <w:pPr>
        <w:ind w:left="4451" w:hanging="110"/>
      </w:pPr>
      <w:rPr>
        <w:rFonts w:hint="default"/>
      </w:rPr>
    </w:lvl>
    <w:lvl w:ilvl="8" w:tplc="7054DFAE">
      <w:start w:val="1"/>
      <w:numFmt w:val="bullet"/>
      <w:lvlText w:val="•"/>
      <w:lvlJc w:val="left"/>
      <w:pPr>
        <w:ind w:left="5034" w:hanging="110"/>
      </w:pPr>
      <w:rPr>
        <w:rFonts w:hint="default"/>
      </w:rPr>
    </w:lvl>
  </w:abstractNum>
  <w:abstractNum w:abstractNumId="30" w15:restartNumberingAfterBreak="0">
    <w:nsid w:val="4822005D"/>
    <w:multiLevelType w:val="multilevel"/>
    <w:tmpl w:val="39AAAEDC"/>
    <w:lvl w:ilvl="0">
      <w:start w:val="1"/>
      <w:numFmt w:val="decimal"/>
      <w:lvlText w:val="%1"/>
      <w:lvlJc w:val="left"/>
      <w:pPr>
        <w:ind w:left="1464" w:hanging="1305"/>
      </w:pPr>
      <w:rPr>
        <w:rFonts w:hint="default"/>
      </w:rPr>
    </w:lvl>
    <w:lvl w:ilvl="1">
      <w:start w:val="2"/>
      <w:numFmt w:val="decimal"/>
      <w:lvlText w:val="%1.%2"/>
      <w:lvlJc w:val="left"/>
      <w:pPr>
        <w:ind w:left="1464" w:hanging="1305"/>
      </w:pPr>
      <w:rPr>
        <w:rFonts w:hint="default"/>
      </w:rPr>
    </w:lvl>
    <w:lvl w:ilvl="2">
      <w:start w:val="11"/>
      <w:numFmt w:val="decimal"/>
      <w:lvlText w:val="%1.%2.%3"/>
      <w:lvlJc w:val="left"/>
      <w:pPr>
        <w:ind w:left="1464" w:hanging="1305"/>
      </w:pPr>
      <w:rPr>
        <w:rFonts w:ascii="Arial Narrow" w:eastAsia="Arial Narrow" w:hAnsi="Arial Narrow" w:hint="default"/>
        <w:b/>
        <w:bCs/>
        <w:w w:val="99"/>
        <w:sz w:val="16"/>
        <w:szCs w:val="16"/>
      </w:rPr>
    </w:lvl>
    <w:lvl w:ilvl="3">
      <w:start w:val="1"/>
      <w:numFmt w:val="bullet"/>
      <w:lvlText w:val="-"/>
      <w:lvlJc w:val="left"/>
      <w:pPr>
        <w:ind w:left="1466" w:hanging="118"/>
      </w:pPr>
      <w:rPr>
        <w:rFonts w:ascii="Arial" w:eastAsia="Arial" w:hAnsi="Arial" w:hint="default"/>
        <w:w w:val="99"/>
        <w:sz w:val="18"/>
        <w:szCs w:val="18"/>
      </w:rPr>
    </w:lvl>
    <w:lvl w:ilvl="4">
      <w:start w:val="1"/>
      <w:numFmt w:val="bullet"/>
      <w:lvlText w:val="•"/>
      <w:lvlJc w:val="left"/>
      <w:pPr>
        <w:ind w:left="3295" w:hanging="118"/>
      </w:pPr>
      <w:rPr>
        <w:rFonts w:hint="default"/>
      </w:rPr>
    </w:lvl>
    <w:lvl w:ilvl="5">
      <w:start w:val="1"/>
      <w:numFmt w:val="bullet"/>
      <w:lvlText w:val="•"/>
      <w:lvlJc w:val="left"/>
      <w:pPr>
        <w:ind w:left="3905" w:hanging="118"/>
      </w:pPr>
      <w:rPr>
        <w:rFonts w:hint="default"/>
      </w:rPr>
    </w:lvl>
    <w:lvl w:ilvl="6">
      <w:start w:val="1"/>
      <w:numFmt w:val="bullet"/>
      <w:lvlText w:val="•"/>
      <w:lvlJc w:val="left"/>
      <w:pPr>
        <w:ind w:left="4515" w:hanging="118"/>
      </w:pPr>
      <w:rPr>
        <w:rFonts w:hint="default"/>
      </w:rPr>
    </w:lvl>
    <w:lvl w:ilvl="7">
      <w:start w:val="1"/>
      <w:numFmt w:val="bullet"/>
      <w:lvlText w:val="•"/>
      <w:lvlJc w:val="left"/>
      <w:pPr>
        <w:ind w:left="5125" w:hanging="118"/>
      </w:pPr>
      <w:rPr>
        <w:rFonts w:hint="default"/>
      </w:rPr>
    </w:lvl>
    <w:lvl w:ilvl="8">
      <w:start w:val="1"/>
      <w:numFmt w:val="bullet"/>
      <w:lvlText w:val="•"/>
      <w:lvlJc w:val="left"/>
      <w:pPr>
        <w:ind w:left="5735" w:hanging="118"/>
      </w:pPr>
      <w:rPr>
        <w:rFonts w:hint="default"/>
      </w:rPr>
    </w:lvl>
  </w:abstractNum>
  <w:abstractNum w:abstractNumId="31" w15:restartNumberingAfterBreak="0">
    <w:nsid w:val="48220C55"/>
    <w:multiLevelType w:val="hybridMultilevel"/>
    <w:tmpl w:val="8E9A1D6E"/>
    <w:lvl w:ilvl="0" w:tplc="B44C6DFA">
      <w:start w:val="3"/>
      <w:numFmt w:val="bullet"/>
      <w:lvlText w:val="-"/>
      <w:lvlJc w:val="left"/>
      <w:pPr>
        <w:ind w:left="-66" w:hanging="360"/>
      </w:pPr>
      <w:rPr>
        <w:rFonts w:ascii="Calibri" w:eastAsia="Calibri" w:hAnsi="Calibri" w:cs="Calibri" w:hint="default"/>
      </w:rPr>
    </w:lvl>
    <w:lvl w:ilvl="1" w:tplc="0C0A0003" w:tentative="1">
      <w:start w:val="1"/>
      <w:numFmt w:val="bullet"/>
      <w:lvlText w:val="o"/>
      <w:lvlJc w:val="left"/>
      <w:pPr>
        <w:ind w:left="654" w:hanging="360"/>
      </w:pPr>
      <w:rPr>
        <w:rFonts w:ascii="Courier New" w:hAnsi="Courier New" w:cs="Courier New" w:hint="default"/>
      </w:rPr>
    </w:lvl>
    <w:lvl w:ilvl="2" w:tplc="0C0A0005" w:tentative="1">
      <w:start w:val="1"/>
      <w:numFmt w:val="bullet"/>
      <w:lvlText w:val=""/>
      <w:lvlJc w:val="left"/>
      <w:pPr>
        <w:ind w:left="1374" w:hanging="360"/>
      </w:pPr>
      <w:rPr>
        <w:rFonts w:ascii="Wingdings" w:hAnsi="Wingdings" w:hint="default"/>
      </w:rPr>
    </w:lvl>
    <w:lvl w:ilvl="3" w:tplc="0C0A0001" w:tentative="1">
      <w:start w:val="1"/>
      <w:numFmt w:val="bullet"/>
      <w:lvlText w:val=""/>
      <w:lvlJc w:val="left"/>
      <w:pPr>
        <w:ind w:left="2094" w:hanging="360"/>
      </w:pPr>
      <w:rPr>
        <w:rFonts w:ascii="Symbol" w:hAnsi="Symbol" w:hint="default"/>
      </w:rPr>
    </w:lvl>
    <w:lvl w:ilvl="4" w:tplc="0C0A0003" w:tentative="1">
      <w:start w:val="1"/>
      <w:numFmt w:val="bullet"/>
      <w:lvlText w:val="o"/>
      <w:lvlJc w:val="left"/>
      <w:pPr>
        <w:ind w:left="2814" w:hanging="360"/>
      </w:pPr>
      <w:rPr>
        <w:rFonts w:ascii="Courier New" w:hAnsi="Courier New" w:cs="Courier New" w:hint="default"/>
      </w:rPr>
    </w:lvl>
    <w:lvl w:ilvl="5" w:tplc="0C0A0005" w:tentative="1">
      <w:start w:val="1"/>
      <w:numFmt w:val="bullet"/>
      <w:lvlText w:val=""/>
      <w:lvlJc w:val="left"/>
      <w:pPr>
        <w:ind w:left="3534" w:hanging="360"/>
      </w:pPr>
      <w:rPr>
        <w:rFonts w:ascii="Wingdings" w:hAnsi="Wingdings" w:hint="default"/>
      </w:rPr>
    </w:lvl>
    <w:lvl w:ilvl="6" w:tplc="0C0A0001" w:tentative="1">
      <w:start w:val="1"/>
      <w:numFmt w:val="bullet"/>
      <w:lvlText w:val=""/>
      <w:lvlJc w:val="left"/>
      <w:pPr>
        <w:ind w:left="4254" w:hanging="360"/>
      </w:pPr>
      <w:rPr>
        <w:rFonts w:ascii="Symbol" w:hAnsi="Symbol" w:hint="default"/>
      </w:rPr>
    </w:lvl>
    <w:lvl w:ilvl="7" w:tplc="0C0A0003" w:tentative="1">
      <w:start w:val="1"/>
      <w:numFmt w:val="bullet"/>
      <w:lvlText w:val="o"/>
      <w:lvlJc w:val="left"/>
      <w:pPr>
        <w:ind w:left="4974" w:hanging="360"/>
      </w:pPr>
      <w:rPr>
        <w:rFonts w:ascii="Courier New" w:hAnsi="Courier New" w:cs="Courier New" w:hint="default"/>
      </w:rPr>
    </w:lvl>
    <w:lvl w:ilvl="8" w:tplc="0C0A0005" w:tentative="1">
      <w:start w:val="1"/>
      <w:numFmt w:val="bullet"/>
      <w:lvlText w:val=""/>
      <w:lvlJc w:val="left"/>
      <w:pPr>
        <w:ind w:left="5694" w:hanging="360"/>
      </w:pPr>
      <w:rPr>
        <w:rFonts w:ascii="Wingdings" w:hAnsi="Wingdings" w:hint="default"/>
      </w:rPr>
    </w:lvl>
  </w:abstractNum>
  <w:abstractNum w:abstractNumId="32" w15:restartNumberingAfterBreak="0">
    <w:nsid w:val="4A0D0A10"/>
    <w:multiLevelType w:val="hybridMultilevel"/>
    <w:tmpl w:val="8EC8F64E"/>
    <w:lvl w:ilvl="0" w:tplc="B4E66D60">
      <w:start w:val="1"/>
      <w:numFmt w:val="bullet"/>
      <w:lvlText w:val="-"/>
      <w:lvlJc w:val="left"/>
      <w:pPr>
        <w:ind w:left="821" w:hanging="348"/>
      </w:pPr>
      <w:rPr>
        <w:rFonts w:ascii="Arial" w:eastAsia="Arial" w:hAnsi="Arial" w:hint="default"/>
        <w:w w:val="99"/>
        <w:sz w:val="22"/>
        <w:szCs w:val="22"/>
      </w:rPr>
    </w:lvl>
    <w:lvl w:ilvl="1" w:tplc="9954B638">
      <w:start w:val="1"/>
      <w:numFmt w:val="bullet"/>
      <w:lvlText w:val="•"/>
      <w:lvlJc w:val="left"/>
      <w:pPr>
        <w:ind w:left="1675" w:hanging="348"/>
      </w:pPr>
      <w:rPr>
        <w:rFonts w:hint="default"/>
      </w:rPr>
    </w:lvl>
    <w:lvl w:ilvl="2" w:tplc="101A18A2">
      <w:start w:val="1"/>
      <w:numFmt w:val="bullet"/>
      <w:lvlText w:val="•"/>
      <w:lvlJc w:val="left"/>
      <w:pPr>
        <w:ind w:left="2530" w:hanging="348"/>
      </w:pPr>
      <w:rPr>
        <w:rFonts w:hint="default"/>
      </w:rPr>
    </w:lvl>
    <w:lvl w:ilvl="3" w:tplc="4C70DD30">
      <w:start w:val="1"/>
      <w:numFmt w:val="bullet"/>
      <w:lvlText w:val="•"/>
      <w:lvlJc w:val="left"/>
      <w:pPr>
        <w:ind w:left="3384" w:hanging="348"/>
      </w:pPr>
      <w:rPr>
        <w:rFonts w:hint="default"/>
      </w:rPr>
    </w:lvl>
    <w:lvl w:ilvl="4" w:tplc="F5C04F10">
      <w:start w:val="1"/>
      <w:numFmt w:val="bullet"/>
      <w:lvlText w:val="•"/>
      <w:lvlJc w:val="left"/>
      <w:pPr>
        <w:ind w:left="4238" w:hanging="348"/>
      </w:pPr>
      <w:rPr>
        <w:rFonts w:hint="default"/>
      </w:rPr>
    </w:lvl>
    <w:lvl w:ilvl="5" w:tplc="9F2603DC">
      <w:start w:val="1"/>
      <w:numFmt w:val="bullet"/>
      <w:lvlText w:val="•"/>
      <w:lvlJc w:val="left"/>
      <w:pPr>
        <w:ind w:left="5093" w:hanging="348"/>
      </w:pPr>
      <w:rPr>
        <w:rFonts w:hint="default"/>
      </w:rPr>
    </w:lvl>
    <w:lvl w:ilvl="6" w:tplc="4FC213A4">
      <w:start w:val="1"/>
      <w:numFmt w:val="bullet"/>
      <w:lvlText w:val="•"/>
      <w:lvlJc w:val="left"/>
      <w:pPr>
        <w:ind w:left="5947" w:hanging="348"/>
      </w:pPr>
      <w:rPr>
        <w:rFonts w:hint="default"/>
      </w:rPr>
    </w:lvl>
    <w:lvl w:ilvl="7" w:tplc="EE5A7F14">
      <w:start w:val="1"/>
      <w:numFmt w:val="bullet"/>
      <w:lvlText w:val="•"/>
      <w:lvlJc w:val="left"/>
      <w:pPr>
        <w:ind w:left="6801" w:hanging="348"/>
      </w:pPr>
      <w:rPr>
        <w:rFonts w:hint="default"/>
      </w:rPr>
    </w:lvl>
    <w:lvl w:ilvl="8" w:tplc="BB5081AC">
      <w:start w:val="1"/>
      <w:numFmt w:val="bullet"/>
      <w:lvlText w:val="•"/>
      <w:lvlJc w:val="left"/>
      <w:pPr>
        <w:ind w:left="7655" w:hanging="348"/>
      </w:pPr>
      <w:rPr>
        <w:rFonts w:hint="default"/>
      </w:rPr>
    </w:lvl>
  </w:abstractNum>
  <w:abstractNum w:abstractNumId="33" w15:restartNumberingAfterBreak="0">
    <w:nsid w:val="4D642EFF"/>
    <w:multiLevelType w:val="hybridMultilevel"/>
    <w:tmpl w:val="6054F4C2"/>
    <w:lvl w:ilvl="0" w:tplc="0C0A0001">
      <w:start w:val="1"/>
      <w:numFmt w:val="bullet"/>
      <w:lvlText w:val=""/>
      <w:lvlJc w:val="left"/>
      <w:pPr>
        <w:ind w:left="763" w:hanging="360"/>
      </w:pPr>
      <w:rPr>
        <w:rFonts w:ascii="Symbol" w:hAnsi="Symbol" w:hint="default"/>
      </w:rPr>
    </w:lvl>
    <w:lvl w:ilvl="1" w:tplc="0C0A0003" w:tentative="1">
      <w:start w:val="1"/>
      <w:numFmt w:val="bullet"/>
      <w:lvlText w:val="o"/>
      <w:lvlJc w:val="left"/>
      <w:pPr>
        <w:ind w:left="1483" w:hanging="360"/>
      </w:pPr>
      <w:rPr>
        <w:rFonts w:ascii="Courier New" w:hAnsi="Courier New" w:cs="Courier New" w:hint="default"/>
      </w:rPr>
    </w:lvl>
    <w:lvl w:ilvl="2" w:tplc="0C0A0005" w:tentative="1">
      <w:start w:val="1"/>
      <w:numFmt w:val="bullet"/>
      <w:lvlText w:val=""/>
      <w:lvlJc w:val="left"/>
      <w:pPr>
        <w:ind w:left="2203" w:hanging="360"/>
      </w:pPr>
      <w:rPr>
        <w:rFonts w:ascii="Wingdings" w:hAnsi="Wingdings" w:hint="default"/>
      </w:rPr>
    </w:lvl>
    <w:lvl w:ilvl="3" w:tplc="0C0A0001" w:tentative="1">
      <w:start w:val="1"/>
      <w:numFmt w:val="bullet"/>
      <w:lvlText w:val=""/>
      <w:lvlJc w:val="left"/>
      <w:pPr>
        <w:ind w:left="2923" w:hanging="360"/>
      </w:pPr>
      <w:rPr>
        <w:rFonts w:ascii="Symbol" w:hAnsi="Symbol" w:hint="default"/>
      </w:rPr>
    </w:lvl>
    <w:lvl w:ilvl="4" w:tplc="0C0A0003" w:tentative="1">
      <w:start w:val="1"/>
      <w:numFmt w:val="bullet"/>
      <w:lvlText w:val="o"/>
      <w:lvlJc w:val="left"/>
      <w:pPr>
        <w:ind w:left="3643" w:hanging="360"/>
      </w:pPr>
      <w:rPr>
        <w:rFonts w:ascii="Courier New" w:hAnsi="Courier New" w:cs="Courier New" w:hint="default"/>
      </w:rPr>
    </w:lvl>
    <w:lvl w:ilvl="5" w:tplc="0C0A0005" w:tentative="1">
      <w:start w:val="1"/>
      <w:numFmt w:val="bullet"/>
      <w:lvlText w:val=""/>
      <w:lvlJc w:val="left"/>
      <w:pPr>
        <w:ind w:left="4363" w:hanging="360"/>
      </w:pPr>
      <w:rPr>
        <w:rFonts w:ascii="Wingdings" w:hAnsi="Wingdings" w:hint="default"/>
      </w:rPr>
    </w:lvl>
    <w:lvl w:ilvl="6" w:tplc="0C0A0001" w:tentative="1">
      <w:start w:val="1"/>
      <w:numFmt w:val="bullet"/>
      <w:lvlText w:val=""/>
      <w:lvlJc w:val="left"/>
      <w:pPr>
        <w:ind w:left="5083" w:hanging="360"/>
      </w:pPr>
      <w:rPr>
        <w:rFonts w:ascii="Symbol" w:hAnsi="Symbol" w:hint="default"/>
      </w:rPr>
    </w:lvl>
    <w:lvl w:ilvl="7" w:tplc="0C0A0003" w:tentative="1">
      <w:start w:val="1"/>
      <w:numFmt w:val="bullet"/>
      <w:lvlText w:val="o"/>
      <w:lvlJc w:val="left"/>
      <w:pPr>
        <w:ind w:left="5803" w:hanging="360"/>
      </w:pPr>
      <w:rPr>
        <w:rFonts w:ascii="Courier New" w:hAnsi="Courier New" w:cs="Courier New" w:hint="default"/>
      </w:rPr>
    </w:lvl>
    <w:lvl w:ilvl="8" w:tplc="0C0A0005" w:tentative="1">
      <w:start w:val="1"/>
      <w:numFmt w:val="bullet"/>
      <w:lvlText w:val=""/>
      <w:lvlJc w:val="left"/>
      <w:pPr>
        <w:ind w:left="6523" w:hanging="360"/>
      </w:pPr>
      <w:rPr>
        <w:rFonts w:ascii="Wingdings" w:hAnsi="Wingdings" w:hint="default"/>
      </w:rPr>
    </w:lvl>
  </w:abstractNum>
  <w:abstractNum w:abstractNumId="34" w15:restartNumberingAfterBreak="0">
    <w:nsid w:val="50C60159"/>
    <w:multiLevelType w:val="multilevel"/>
    <w:tmpl w:val="A484E166"/>
    <w:lvl w:ilvl="0">
      <w:start w:val="1"/>
      <w:numFmt w:val="decimal"/>
      <w:lvlText w:val="%1"/>
      <w:lvlJc w:val="left"/>
      <w:pPr>
        <w:ind w:left="1464" w:hanging="1305"/>
      </w:pPr>
      <w:rPr>
        <w:rFonts w:hint="default"/>
      </w:rPr>
    </w:lvl>
    <w:lvl w:ilvl="1">
      <w:start w:val="2"/>
      <w:numFmt w:val="decimal"/>
      <w:lvlText w:val="%1.%2"/>
      <w:lvlJc w:val="left"/>
      <w:pPr>
        <w:ind w:left="1464" w:hanging="1305"/>
      </w:pPr>
      <w:rPr>
        <w:rFonts w:hint="default"/>
      </w:rPr>
    </w:lvl>
    <w:lvl w:ilvl="2">
      <w:start w:val="1"/>
      <w:numFmt w:val="decimal"/>
      <w:lvlText w:val="%1.%2.%3"/>
      <w:lvlJc w:val="left"/>
      <w:pPr>
        <w:ind w:left="1464" w:hanging="1305"/>
      </w:pPr>
      <w:rPr>
        <w:rFonts w:ascii="Arial Narrow" w:eastAsia="Arial Narrow" w:hAnsi="Arial Narrow" w:hint="default"/>
        <w:b/>
        <w:bCs/>
        <w:w w:val="99"/>
        <w:sz w:val="16"/>
        <w:szCs w:val="16"/>
      </w:rPr>
    </w:lvl>
    <w:lvl w:ilvl="3">
      <w:start w:val="1"/>
      <w:numFmt w:val="bullet"/>
      <w:lvlText w:val="•"/>
      <w:lvlJc w:val="left"/>
      <w:pPr>
        <w:ind w:left="4182" w:hanging="1305"/>
      </w:pPr>
      <w:rPr>
        <w:rFonts w:hint="default"/>
      </w:rPr>
    </w:lvl>
    <w:lvl w:ilvl="4">
      <w:start w:val="1"/>
      <w:numFmt w:val="bullet"/>
      <w:lvlText w:val="•"/>
      <w:lvlJc w:val="left"/>
      <w:pPr>
        <w:ind w:left="5088" w:hanging="1305"/>
      </w:pPr>
      <w:rPr>
        <w:rFonts w:hint="default"/>
      </w:rPr>
    </w:lvl>
    <w:lvl w:ilvl="5">
      <w:start w:val="1"/>
      <w:numFmt w:val="bullet"/>
      <w:lvlText w:val="•"/>
      <w:lvlJc w:val="left"/>
      <w:pPr>
        <w:ind w:left="5994" w:hanging="1305"/>
      </w:pPr>
      <w:rPr>
        <w:rFonts w:hint="default"/>
      </w:rPr>
    </w:lvl>
    <w:lvl w:ilvl="6">
      <w:start w:val="1"/>
      <w:numFmt w:val="bullet"/>
      <w:lvlText w:val="•"/>
      <w:lvlJc w:val="left"/>
      <w:pPr>
        <w:ind w:left="6900" w:hanging="1305"/>
      </w:pPr>
      <w:rPr>
        <w:rFonts w:hint="default"/>
      </w:rPr>
    </w:lvl>
    <w:lvl w:ilvl="7">
      <w:start w:val="1"/>
      <w:numFmt w:val="bullet"/>
      <w:lvlText w:val="•"/>
      <w:lvlJc w:val="left"/>
      <w:pPr>
        <w:ind w:left="7806" w:hanging="1305"/>
      </w:pPr>
      <w:rPr>
        <w:rFonts w:hint="default"/>
      </w:rPr>
    </w:lvl>
    <w:lvl w:ilvl="8">
      <w:start w:val="1"/>
      <w:numFmt w:val="bullet"/>
      <w:lvlText w:val="•"/>
      <w:lvlJc w:val="left"/>
      <w:pPr>
        <w:ind w:left="8712" w:hanging="1305"/>
      </w:pPr>
      <w:rPr>
        <w:rFonts w:hint="default"/>
      </w:rPr>
    </w:lvl>
  </w:abstractNum>
  <w:abstractNum w:abstractNumId="35" w15:restartNumberingAfterBreak="0">
    <w:nsid w:val="51822A24"/>
    <w:multiLevelType w:val="hybridMultilevel"/>
    <w:tmpl w:val="AE824612"/>
    <w:lvl w:ilvl="0" w:tplc="7728BB48">
      <w:start w:val="1"/>
      <w:numFmt w:val="bullet"/>
      <w:lvlText w:val="•"/>
      <w:lvlJc w:val="left"/>
      <w:pPr>
        <w:ind w:left="1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AD2C930">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FE29ED0">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85E0446">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D960D42">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396AA5A">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9A68AA2">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B30168A">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9500A1A">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538D7E30"/>
    <w:multiLevelType w:val="hybridMultilevel"/>
    <w:tmpl w:val="70CA7C02"/>
    <w:lvl w:ilvl="0" w:tplc="BE3823DC">
      <w:start w:val="1"/>
      <w:numFmt w:val="bullet"/>
      <w:lvlText w:val="•"/>
      <w:lvlJc w:val="left"/>
      <w:pPr>
        <w:ind w:left="1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3401B40">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FA08244">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0BC6CF2">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2E8C0EE">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A0A0EDA">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D92EFC0">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F0865D0">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FDC0808">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53A17DBB"/>
    <w:multiLevelType w:val="hybridMultilevel"/>
    <w:tmpl w:val="FA88EA50"/>
    <w:lvl w:ilvl="0" w:tplc="A8C07A66">
      <w:start w:val="1"/>
      <w:numFmt w:val="lowerLetter"/>
      <w:lvlText w:val="%1)"/>
      <w:lvlJc w:val="left"/>
      <w:pPr>
        <w:ind w:left="461" w:hanging="360"/>
      </w:pPr>
      <w:rPr>
        <w:rFonts w:hint="default"/>
      </w:rPr>
    </w:lvl>
    <w:lvl w:ilvl="1" w:tplc="0C0A0019" w:tentative="1">
      <w:start w:val="1"/>
      <w:numFmt w:val="lowerLetter"/>
      <w:lvlText w:val="%2."/>
      <w:lvlJc w:val="left"/>
      <w:pPr>
        <w:ind w:left="1181" w:hanging="360"/>
      </w:pPr>
    </w:lvl>
    <w:lvl w:ilvl="2" w:tplc="0C0A001B" w:tentative="1">
      <w:start w:val="1"/>
      <w:numFmt w:val="lowerRoman"/>
      <w:lvlText w:val="%3."/>
      <w:lvlJc w:val="right"/>
      <w:pPr>
        <w:ind w:left="1901" w:hanging="180"/>
      </w:pPr>
    </w:lvl>
    <w:lvl w:ilvl="3" w:tplc="0C0A000F" w:tentative="1">
      <w:start w:val="1"/>
      <w:numFmt w:val="decimal"/>
      <w:lvlText w:val="%4."/>
      <w:lvlJc w:val="left"/>
      <w:pPr>
        <w:ind w:left="2621" w:hanging="360"/>
      </w:pPr>
    </w:lvl>
    <w:lvl w:ilvl="4" w:tplc="0C0A0019" w:tentative="1">
      <w:start w:val="1"/>
      <w:numFmt w:val="lowerLetter"/>
      <w:lvlText w:val="%5."/>
      <w:lvlJc w:val="left"/>
      <w:pPr>
        <w:ind w:left="3341" w:hanging="360"/>
      </w:pPr>
    </w:lvl>
    <w:lvl w:ilvl="5" w:tplc="0C0A001B" w:tentative="1">
      <w:start w:val="1"/>
      <w:numFmt w:val="lowerRoman"/>
      <w:lvlText w:val="%6."/>
      <w:lvlJc w:val="right"/>
      <w:pPr>
        <w:ind w:left="4061" w:hanging="180"/>
      </w:pPr>
    </w:lvl>
    <w:lvl w:ilvl="6" w:tplc="0C0A000F" w:tentative="1">
      <w:start w:val="1"/>
      <w:numFmt w:val="decimal"/>
      <w:lvlText w:val="%7."/>
      <w:lvlJc w:val="left"/>
      <w:pPr>
        <w:ind w:left="4781" w:hanging="360"/>
      </w:pPr>
    </w:lvl>
    <w:lvl w:ilvl="7" w:tplc="0C0A0019" w:tentative="1">
      <w:start w:val="1"/>
      <w:numFmt w:val="lowerLetter"/>
      <w:lvlText w:val="%8."/>
      <w:lvlJc w:val="left"/>
      <w:pPr>
        <w:ind w:left="5501" w:hanging="360"/>
      </w:pPr>
    </w:lvl>
    <w:lvl w:ilvl="8" w:tplc="0C0A001B" w:tentative="1">
      <w:start w:val="1"/>
      <w:numFmt w:val="lowerRoman"/>
      <w:lvlText w:val="%9."/>
      <w:lvlJc w:val="right"/>
      <w:pPr>
        <w:ind w:left="6221" w:hanging="180"/>
      </w:pPr>
    </w:lvl>
  </w:abstractNum>
  <w:abstractNum w:abstractNumId="38" w15:restartNumberingAfterBreak="0">
    <w:nsid w:val="572738CD"/>
    <w:multiLevelType w:val="hybridMultilevel"/>
    <w:tmpl w:val="03C4BDF6"/>
    <w:lvl w:ilvl="0" w:tplc="1AFA2B92">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06D76E6"/>
    <w:multiLevelType w:val="multilevel"/>
    <w:tmpl w:val="CAF6E414"/>
    <w:lvl w:ilvl="0">
      <w:start w:val="1"/>
      <w:numFmt w:val="decimal"/>
      <w:lvlText w:val="%1"/>
      <w:lvlJc w:val="left"/>
      <w:pPr>
        <w:ind w:left="1861" w:hanging="1703"/>
      </w:pPr>
      <w:rPr>
        <w:rFonts w:hint="default"/>
      </w:rPr>
    </w:lvl>
    <w:lvl w:ilvl="1">
      <w:start w:val="6"/>
      <w:numFmt w:val="decimal"/>
      <w:lvlText w:val="%1.%2"/>
      <w:lvlJc w:val="left"/>
      <w:pPr>
        <w:ind w:left="1861" w:hanging="1703"/>
      </w:pPr>
      <w:rPr>
        <w:rFonts w:hint="default"/>
      </w:rPr>
    </w:lvl>
    <w:lvl w:ilvl="2">
      <w:start w:val="1"/>
      <w:numFmt w:val="decimal"/>
      <w:lvlText w:val="%1.%2.%3"/>
      <w:lvlJc w:val="left"/>
      <w:pPr>
        <w:ind w:left="1861" w:hanging="1703"/>
      </w:pPr>
      <w:rPr>
        <w:rFonts w:ascii="Arial Narrow" w:eastAsia="Arial Narrow" w:hAnsi="Arial Narrow" w:hint="default"/>
        <w:b/>
        <w:bCs/>
        <w:w w:val="99"/>
        <w:sz w:val="16"/>
        <w:szCs w:val="16"/>
      </w:rPr>
    </w:lvl>
    <w:lvl w:ilvl="3">
      <w:start w:val="1"/>
      <w:numFmt w:val="bullet"/>
      <w:lvlText w:val="-"/>
      <w:lvlJc w:val="left"/>
      <w:pPr>
        <w:ind w:left="1466" w:hanging="98"/>
      </w:pPr>
      <w:rPr>
        <w:rFonts w:ascii="Arial" w:eastAsia="Arial" w:hAnsi="Arial" w:hint="default"/>
        <w:w w:val="99"/>
        <w:sz w:val="16"/>
        <w:szCs w:val="16"/>
      </w:rPr>
    </w:lvl>
    <w:lvl w:ilvl="4">
      <w:start w:val="1"/>
      <w:numFmt w:val="bullet"/>
      <w:lvlText w:val="•"/>
      <w:lvlJc w:val="left"/>
      <w:pPr>
        <w:ind w:left="4749" w:hanging="98"/>
      </w:pPr>
      <w:rPr>
        <w:rFonts w:hint="default"/>
      </w:rPr>
    </w:lvl>
    <w:lvl w:ilvl="5">
      <w:start w:val="1"/>
      <w:numFmt w:val="bullet"/>
      <w:lvlText w:val="•"/>
      <w:lvlJc w:val="left"/>
      <w:pPr>
        <w:ind w:left="5711" w:hanging="98"/>
      </w:pPr>
      <w:rPr>
        <w:rFonts w:hint="default"/>
      </w:rPr>
    </w:lvl>
    <w:lvl w:ilvl="6">
      <w:start w:val="1"/>
      <w:numFmt w:val="bullet"/>
      <w:lvlText w:val="•"/>
      <w:lvlJc w:val="left"/>
      <w:pPr>
        <w:ind w:left="6674" w:hanging="98"/>
      </w:pPr>
      <w:rPr>
        <w:rFonts w:hint="default"/>
      </w:rPr>
    </w:lvl>
    <w:lvl w:ilvl="7">
      <w:start w:val="1"/>
      <w:numFmt w:val="bullet"/>
      <w:lvlText w:val="•"/>
      <w:lvlJc w:val="left"/>
      <w:pPr>
        <w:ind w:left="7636" w:hanging="98"/>
      </w:pPr>
      <w:rPr>
        <w:rFonts w:hint="default"/>
      </w:rPr>
    </w:lvl>
    <w:lvl w:ilvl="8">
      <w:start w:val="1"/>
      <w:numFmt w:val="bullet"/>
      <w:lvlText w:val="•"/>
      <w:lvlJc w:val="left"/>
      <w:pPr>
        <w:ind w:left="8599" w:hanging="98"/>
      </w:pPr>
      <w:rPr>
        <w:rFonts w:hint="default"/>
      </w:rPr>
    </w:lvl>
  </w:abstractNum>
  <w:abstractNum w:abstractNumId="40" w15:restartNumberingAfterBreak="0">
    <w:nsid w:val="609049BB"/>
    <w:multiLevelType w:val="hybridMultilevel"/>
    <w:tmpl w:val="C1C08D2A"/>
    <w:lvl w:ilvl="0" w:tplc="25104416">
      <w:start w:val="1"/>
      <w:numFmt w:val="bullet"/>
      <w:lvlText w:val="•"/>
      <w:lvlJc w:val="left"/>
      <w:pPr>
        <w:ind w:left="1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118EADA">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1185E80">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300764C">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A8298B2">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22A32C2">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622EF72">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D5CD908">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11E7270">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63A871CC"/>
    <w:multiLevelType w:val="hybridMultilevel"/>
    <w:tmpl w:val="E0D4D3EA"/>
    <w:lvl w:ilvl="0" w:tplc="48067DE2">
      <w:start w:val="1"/>
      <w:numFmt w:val="bullet"/>
      <w:lvlText w:val="•"/>
      <w:lvlJc w:val="left"/>
      <w:pPr>
        <w:ind w:left="1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D68C3E6">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CAAB350">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02C606E">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9461E70">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832B3EC">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3EEFC26">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410AED0">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2E6478C">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6457350D"/>
    <w:multiLevelType w:val="hybridMultilevel"/>
    <w:tmpl w:val="FCF85528"/>
    <w:lvl w:ilvl="0" w:tplc="37C4A172">
      <w:start w:val="1"/>
      <w:numFmt w:val="bullet"/>
      <w:lvlText w:val="•"/>
      <w:lvlJc w:val="left"/>
      <w:pPr>
        <w:ind w:left="1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05CC174">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F38E584">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FC8DF86">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E5EFE64">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5B84FBC">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DA64484">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20090B6">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D627B66">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6A656297"/>
    <w:multiLevelType w:val="hybridMultilevel"/>
    <w:tmpl w:val="13DAE860"/>
    <w:lvl w:ilvl="0" w:tplc="3C0058AA">
      <w:start w:val="5"/>
      <w:numFmt w:val="upperLetter"/>
      <w:lvlText w:val="%1."/>
      <w:lvlJc w:val="left"/>
      <w:pPr>
        <w:ind w:left="101" w:hanging="228"/>
      </w:pPr>
      <w:rPr>
        <w:rFonts w:ascii="Calibri" w:eastAsia="Calibri" w:hAnsi="Calibri" w:hint="default"/>
        <w:b/>
        <w:bCs/>
        <w:spacing w:val="-1"/>
        <w:w w:val="99"/>
        <w:sz w:val="22"/>
        <w:szCs w:val="22"/>
      </w:rPr>
    </w:lvl>
    <w:lvl w:ilvl="1" w:tplc="056EA7DE">
      <w:start w:val="1"/>
      <w:numFmt w:val="bullet"/>
      <w:lvlText w:val="•"/>
      <w:lvlJc w:val="left"/>
      <w:pPr>
        <w:ind w:left="1027" w:hanging="228"/>
      </w:pPr>
      <w:rPr>
        <w:rFonts w:hint="default"/>
      </w:rPr>
    </w:lvl>
    <w:lvl w:ilvl="2" w:tplc="7F0A340C">
      <w:start w:val="1"/>
      <w:numFmt w:val="bullet"/>
      <w:lvlText w:val="•"/>
      <w:lvlJc w:val="left"/>
      <w:pPr>
        <w:ind w:left="1954" w:hanging="228"/>
      </w:pPr>
      <w:rPr>
        <w:rFonts w:hint="default"/>
      </w:rPr>
    </w:lvl>
    <w:lvl w:ilvl="3" w:tplc="16447662">
      <w:start w:val="1"/>
      <w:numFmt w:val="bullet"/>
      <w:lvlText w:val="•"/>
      <w:lvlJc w:val="left"/>
      <w:pPr>
        <w:ind w:left="2880" w:hanging="228"/>
      </w:pPr>
      <w:rPr>
        <w:rFonts w:hint="default"/>
      </w:rPr>
    </w:lvl>
    <w:lvl w:ilvl="4" w:tplc="18408CC0">
      <w:start w:val="1"/>
      <w:numFmt w:val="bullet"/>
      <w:lvlText w:val="•"/>
      <w:lvlJc w:val="left"/>
      <w:pPr>
        <w:ind w:left="3806" w:hanging="228"/>
      </w:pPr>
      <w:rPr>
        <w:rFonts w:hint="default"/>
      </w:rPr>
    </w:lvl>
    <w:lvl w:ilvl="5" w:tplc="0F7A1566">
      <w:start w:val="1"/>
      <w:numFmt w:val="bullet"/>
      <w:lvlText w:val="•"/>
      <w:lvlJc w:val="left"/>
      <w:pPr>
        <w:ind w:left="4733" w:hanging="228"/>
      </w:pPr>
      <w:rPr>
        <w:rFonts w:hint="default"/>
      </w:rPr>
    </w:lvl>
    <w:lvl w:ilvl="6" w:tplc="43F801E6">
      <w:start w:val="1"/>
      <w:numFmt w:val="bullet"/>
      <w:lvlText w:val="•"/>
      <w:lvlJc w:val="left"/>
      <w:pPr>
        <w:ind w:left="5659" w:hanging="228"/>
      </w:pPr>
      <w:rPr>
        <w:rFonts w:hint="default"/>
      </w:rPr>
    </w:lvl>
    <w:lvl w:ilvl="7" w:tplc="2EB2E266">
      <w:start w:val="1"/>
      <w:numFmt w:val="bullet"/>
      <w:lvlText w:val="•"/>
      <w:lvlJc w:val="left"/>
      <w:pPr>
        <w:ind w:left="6585" w:hanging="228"/>
      </w:pPr>
      <w:rPr>
        <w:rFonts w:hint="default"/>
      </w:rPr>
    </w:lvl>
    <w:lvl w:ilvl="8" w:tplc="F4723A2E">
      <w:start w:val="1"/>
      <w:numFmt w:val="bullet"/>
      <w:lvlText w:val="•"/>
      <w:lvlJc w:val="left"/>
      <w:pPr>
        <w:ind w:left="7511" w:hanging="228"/>
      </w:pPr>
      <w:rPr>
        <w:rFonts w:hint="default"/>
      </w:rPr>
    </w:lvl>
  </w:abstractNum>
  <w:abstractNum w:abstractNumId="44" w15:restartNumberingAfterBreak="0">
    <w:nsid w:val="6B073129"/>
    <w:multiLevelType w:val="hybridMultilevel"/>
    <w:tmpl w:val="79D09C72"/>
    <w:lvl w:ilvl="0" w:tplc="32C8973C">
      <w:start w:val="1"/>
      <w:numFmt w:val="bullet"/>
      <w:lvlText w:val="•"/>
      <w:lvlJc w:val="left"/>
      <w:pPr>
        <w:ind w:left="1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FFA7362">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39EA9BC">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F0612A4">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5DC43B4">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312D2FC">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E56F93E">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A14B414">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5E20E44">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74BC1FB0"/>
    <w:multiLevelType w:val="hybridMultilevel"/>
    <w:tmpl w:val="6F883844"/>
    <w:lvl w:ilvl="0" w:tplc="86D2AC3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56E6112"/>
    <w:multiLevelType w:val="hybridMultilevel"/>
    <w:tmpl w:val="6ECE658E"/>
    <w:lvl w:ilvl="0" w:tplc="0C0A0001">
      <w:start w:val="1"/>
      <w:numFmt w:val="bullet"/>
      <w:lvlText w:val=""/>
      <w:lvlJc w:val="left"/>
      <w:pPr>
        <w:ind w:left="763" w:hanging="360"/>
      </w:pPr>
      <w:rPr>
        <w:rFonts w:ascii="Symbol" w:hAnsi="Symbol" w:hint="default"/>
      </w:rPr>
    </w:lvl>
    <w:lvl w:ilvl="1" w:tplc="0C0A0003" w:tentative="1">
      <w:start w:val="1"/>
      <w:numFmt w:val="bullet"/>
      <w:lvlText w:val="o"/>
      <w:lvlJc w:val="left"/>
      <w:pPr>
        <w:ind w:left="1483" w:hanging="360"/>
      </w:pPr>
      <w:rPr>
        <w:rFonts w:ascii="Courier New" w:hAnsi="Courier New" w:cs="Courier New" w:hint="default"/>
      </w:rPr>
    </w:lvl>
    <w:lvl w:ilvl="2" w:tplc="0C0A0005" w:tentative="1">
      <w:start w:val="1"/>
      <w:numFmt w:val="bullet"/>
      <w:lvlText w:val=""/>
      <w:lvlJc w:val="left"/>
      <w:pPr>
        <w:ind w:left="2203" w:hanging="360"/>
      </w:pPr>
      <w:rPr>
        <w:rFonts w:ascii="Wingdings" w:hAnsi="Wingdings" w:hint="default"/>
      </w:rPr>
    </w:lvl>
    <w:lvl w:ilvl="3" w:tplc="0C0A0001" w:tentative="1">
      <w:start w:val="1"/>
      <w:numFmt w:val="bullet"/>
      <w:lvlText w:val=""/>
      <w:lvlJc w:val="left"/>
      <w:pPr>
        <w:ind w:left="2923" w:hanging="360"/>
      </w:pPr>
      <w:rPr>
        <w:rFonts w:ascii="Symbol" w:hAnsi="Symbol" w:hint="default"/>
      </w:rPr>
    </w:lvl>
    <w:lvl w:ilvl="4" w:tplc="0C0A0003" w:tentative="1">
      <w:start w:val="1"/>
      <w:numFmt w:val="bullet"/>
      <w:lvlText w:val="o"/>
      <w:lvlJc w:val="left"/>
      <w:pPr>
        <w:ind w:left="3643" w:hanging="360"/>
      </w:pPr>
      <w:rPr>
        <w:rFonts w:ascii="Courier New" w:hAnsi="Courier New" w:cs="Courier New" w:hint="default"/>
      </w:rPr>
    </w:lvl>
    <w:lvl w:ilvl="5" w:tplc="0C0A0005" w:tentative="1">
      <w:start w:val="1"/>
      <w:numFmt w:val="bullet"/>
      <w:lvlText w:val=""/>
      <w:lvlJc w:val="left"/>
      <w:pPr>
        <w:ind w:left="4363" w:hanging="360"/>
      </w:pPr>
      <w:rPr>
        <w:rFonts w:ascii="Wingdings" w:hAnsi="Wingdings" w:hint="default"/>
      </w:rPr>
    </w:lvl>
    <w:lvl w:ilvl="6" w:tplc="0C0A0001" w:tentative="1">
      <w:start w:val="1"/>
      <w:numFmt w:val="bullet"/>
      <w:lvlText w:val=""/>
      <w:lvlJc w:val="left"/>
      <w:pPr>
        <w:ind w:left="5083" w:hanging="360"/>
      </w:pPr>
      <w:rPr>
        <w:rFonts w:ascii="Symbol" w:hAnsi="Symbol" w:hint="default"/>
      </w:rPr>
    </w:lvl>
    <w:lvl w:ilvl="7" w:tplc="0C0A0003" w:tentative="1">
      <w:start w:val="1"/>
      <w:numFmt w:val="bullet"/>
      <w:lvlText w:val="o"/>
      <w:lvlJc w:val="left"/>
      <w:pPr>
        <w:ind w:left="5803" w:hanging="360"/>
      </w:pPr>
      <w:rPr>
        <w:rFonts w:ascii="Courier New" w:hAnsi="Courier New" w:cs="Courier New" w:hint="default"/>
      </w:rPr>
    </w:lvl>
    <w:lvl w:ilvl="8" w:tplc="0C0A0005" w:tentative="1">
      <w:start w:val="1"/>
      <w:numFmt w:val="bullet"/>
      <w:lvlText w:val=""/>
      <w:lvlJc w:val="left"/>
      <w:pPr>
        <w:ind w:left="6523" w:hanging="360"/>
      </w:pPr>
      <w:rPr>
        <w:rFonts w:ascii="Wingdings" w:hAnsi="Wingdings" w:hint="default"/>
      </w:rPr>
    </w:lvl>
  </w:abstractNum>
  <w:abstractNum w:abstractNumId="47" w15:restartNumberingAfterBreak="0">
    <w:nsid w:val="7F246ADA"/>
    <w:multiLevelType w:val="hybridMultilevel"/>
    <w:tmpl w:val="46CA307A"/>
    <w:lvl w:ilvl="0" w:tplc="A630E906">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9"/>
  </w:num>
  <w:num w:numId="2">
    <w:abstractNumId w:val="8"/>
  </w:num>
  <w:num w:numId="3">
    <w:abstractNumId w:val="20"/>
  </w:num>
  <w:num w:numId="4">
    <w:abstractNumId w:val="29"/>
  </w:num>
  <w:num w:numId="5">
    <w:abstractNumId w:val="30"/>
  </w:num>
  <w:num w:numId="6">
    <w:abstractNumId w:val="9"/>
  </w:num>
  <w:num w:numId="7">
    <w:abstractNumId w:val="34"/>
  </w:num>
  <w:num w:numId="8">
    <w:abstractNumId w:val="5"/>
  </w:num>
  <w:num w:numId="9">
    <w:abstractNumId w:val="14"/>
  </w:num>
  <w:num w:numId="10">
    <w:abstractNumId w:val="43"/>
  </w:num>
  <w:num w:numId="11">
    <w:abstractNumId w:val="27"/>
  </w:num>
  <w:num w:numId="12">
    <w:abstractNumId w:val="4"/>
  </w:num>
  <w:num w:numId="13">
    <w:abstractNumId w:val="32"/>
  </w:num>
  <w:num w:numId="14">
    <w:abstractNumId w:val="7"/>
  </w:num>
  <w:num w:numId="15">
    <w:abstractNumId w:val="18"/>
  </w:num>
  <w:num w:numId="16">
    <w:abstractNumId w:val="11"/>
  </w:num>
  <w:num w:numId="17">
    <w:abstractNumId w:val="13"/>
  </w:num>
  <w:num w:numId="18">
    <w:abstractNumId w:val="21"/>
  </w:num>
  <w:num w:numId="19">
    <w:abstractNumId w:val="16"/>
  </w:num>
  <w:num w:numId="20">
    <w:abstractNumId w:val="38"/>
  </w:num>
  <w:num w:numId="21">
    <w:abstractNumId w:val="45"/>
  </w:num>
  <w:num w:numId="22">
    <w:abstractNumId w:val="0"/>
  </w:num>
  <w:num w:numId="23">
    <w:abstractNumId w:val="3"/>
  </w:num>
  <w:num w:numId="24">
    <w:abstractNumId w:val="28"/>
  </w:num>
  <w:num w:numId="25">
    <w:abstractNumId w:val="37"/>
  </w:num>
  <w:num w:numId="26">
    <w:abstractNumId w:val="10"/>
  </w:num>
  <w:num w:numId="27">
    <w:abstractNumId w:val="41"/>
  </w:num>
  <w:num w:numId="28">
    <w:abstractNumId w:val="19"/>
  </w:num>
  <w:num w:numId="29">
    <w:abstractNumId w:val="2"/>
  </w:num>
  <w:num w:numId="30">
    <w:abstractNumId w:val="40"/>
  </w:num>
  <w:num w:numId="31">
    <w:abstractNumId w:val="36"/>
  </w:num>
  <w:num w:numId="32">
    <w:abstractNumId w:val="24"/>
  </w:num>
  <w:num w:numId="33">
    <w:abstractNumId w:val="35"/>
  </w:num>
  <w:num w:numId="34">
    <w:abstractNumId w:val="44"/>
  </w:num>
  <w:num w:numId="35">
    <w:abstractNumId w:val="42"/>
  </w:num>
  <w:num w:numId="36">
    <w:abstractNumId w:val="26"/>
  </w:num>
  <w:num w:numId="37">
    <w:abstractNumId w:val="47"/>
  </w:num>
  <w:num w:numId="38">
    <w:abstractNumId w:val="46"/>
  </w:num>
  <w:num w:numId="39">
    <w:abstractNumId w:val="33"/>
  </w:num>
  <w:num w:numId="40">
    <w:abstractNumId w:val="17"/>
  </w:num>
  <w:num w:numId="41">
    <w:abstractNumId w:val="31"/>
  </w:num>
  <w:num w:numId="42">
    <w:abstractNumId w:val="12"/>
  </w:num>
  <w:num w:numId="43">
    <w:abstractNumId w:val="15"/>
  </w:num>
  <w:num w:numId="44">
    <w:abstractNumId w:val="22"/>
  </w:num>
  <w:num w:numId="45">
    <w:abstractNumId w:val="1"/>
  </w:num>
  <w:num w:numId="46">
    <w:abstractNumId w:val="23"/>
  </w:num>
  <w:num w:numId="47">
    <w:abstractNumId w:val="25"/>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350"/>
    <w:rsid w:val="00000A6F"/>
    <w:rsid w:val="000206AE"/>
    <w:rsid w:val="000313EB"/>
    <w:rsid w:val="0003226E"/>
    <w:rsid w:val="00046220"/>
    <w:rsid w:val="000515CF"/>
    <w:rsid w:val="00061482"/>
    <w:rsid w:val="000911B8"/>
    <w:rsid w:val="00093234"/>
    <w:rsid w:val="00093658"/>
    <w:rsid w:val="00094198"/>
    <w:rsid w:val="00097472"/>
    <w:rsid w:val="000D2FD3"/>
    <w:rsid w:val="00114E4A"/>
    <w:rsid w:val="00126C0D"/>
    <w:rsid w:val="00134CCA"/>
    <w:rsid w:val="001629D9"/>
    <w:rsid w:val="00162EB9"/>
    <w:rsid w:val="001B4350"/>
    <w:rsid w:val="001C062E"/>
    <w:rsid w:val="001C6906"/>
    <w:rsid w:val="001D7ECA"/>
    <w:rsid w:val="001E0013"/>
    <w:rsid w:val="001E2FA9"/>
    <w:rsid w:val="001E61E6"/>
    <w:rsid w:val="001F3AB5"/>
    <w:rsid w:val="001F4F2A"/>
    <w:rsid w:val="001F5172"/>
    <w:rsid w:val="001F6111"/>
    <w:rsid w:val="00202DB3"/>
    <w:rsid w:val="00206852"/>
    <w:rsid w:val="00207251"/>
    <w:rsid w:val="002301D4"/>
    <w:rsid w:val="00251B7F"/>
    <w:rsid w:val="00254BFD"/>
    <w:rsid w:val="00266AF4"/>
    <w:rsid w:val="002760A5"/>
    <w:rsid w:val="00285A7B"/>
    <w:rsid w:val="002862D0"/>
    <w:rsid w:val="00293AFD"/>
    <w:rsid w:val="002A3CBE"/>
    <w:rsid w:val="002B02C7"/>
    <w:rsid w:val="002B5E10"/>
    <w:rsid w:val="002E5A1A"/>
    <w:rsid w:val="00301954"/>
    <w:rsid w:val="0030504D"/>
    <w:rsid w:val="0033062B"/>
    <w:rsid w:val="00340CF7"/>
    <w:rsid w:val="003440A4"/>
    <w:rsid w:val="00344596"/>
    <w:rsid w:val="003467B9"/>
    <w:rsid w:val="00352610"/>
    <w:rsid w:val="0035497A"/>
    <w:rsid w:val="003606BC"/>
    <w:rsid w:val="003656C6"/>
    <w:rsid w:val="00382B1C"/>
    <w:rsid w:val="00385AA6"/>
    <w:rsid w:val="003957B2"/>
    <w:rsid w:val="003B02BD"/>
    <w:rsid w:val="003B76A5"/>
    <w:rsid w:val="003C2DA8"/>
    <w:rsid w:val="003C412B"/>
    <w:rsid w:val="003C4A14"/>
    <w:rsid w:val="003E0987"/>
    <w:rsid w:val="003E0A96"/>
    <w:rsid w:val="003E3E58"/>
    <w:rsid w:val="003F2CAD"/>
    <w:rsid w:val="003F2E08"/>
    <w:rsid w:val="0040083A"/>
    <w:rsid w:val="004033F9"/>
    <w:rsid w:val="00403BC4"/>
    <w:rsid w:val="004044C9"/>
    <w:rsid w:val="004126C0"/>
    <w:rsid w:val="00436D87"/>
    <w:rsid w:val="00442A5D"/>
    <w:rsid w:val="00444AB4"/>
    <w:rsid w:val="00455F5F"/>
    <w:rsid w:val="004662D8"/>
    <w:rsid w:val="00470C66"/>
    <w:rsid w:val="00483B3E"/>
    <w:rsid w:val="004B4003"/>
    <w:rsid w:val="004B55BD"/>
    <w:rsid w:val="004C4FF3"/>
    <w:rsid w:val="004D0342"/>
    <w:rsid w:val="004E145A"/>
    <w:rsid w:val="004F33EF"/>
    <w:rsid w:val="00507922"/>
    <w:rsid w:val="0052325A"/>
    <w:rsid w:val="0053161F"/>
    <w:rsid w:val="00542D9B"/>
    <w:rsid w:val="00545DC8"/>
    <w:rsid w:val="00553981"/>
    <w:rsid w:val="00553A20"/>
    <w:rsid w:val="005549EE"/>
    <w:rsid w:val="00571EC0"/>
    <w:rsid w:val="00573107"/>
    <w:rsid w:val="0057650C"/>
    <w:rsid w:val="005832AC"/>
    <w:rsid w:val="005942F5"/>
    <w:rsid w:val="00596D25"/>
    <w:rsid w:val="005A45F5"/>
    <w:rsid w:val="005C2C18"/>
    <w:rsid w:val="005F5BFE"/>
    <w:rsid w:val="005F6091"/>
    <w:rsid w:val="00600D10"/>
    <w:rsid w:val="00601045"/>
    <w:rsid w:val="00603BFC"/>
    <w:rsid w:val="006058A6"/>
    <w:rsid w:val="00615080"/>
    <w:rsid w:val="00632590"/>
    <w:rsid w:val="006448A8"/>
    <w:rsid w:val="006718C5"/>
    <w:rsid w:val="006770A5"/>
    <w:rsid w:val="006913C9"/>
    <w:rsid w:val="006A445B"/>
    <w:rsid w:val="006A70E9"/>
    <w:rsid w:val="006C2AB9"/>
    <w:rsid w:val="006D5A51"/>
    <w:rsid w:val="006E2E24"/>
    <w:rsid w:val="006F5E5F"/>
    <w:rsid w:val="00710B33"/>
    <w:rsid w:val="00711E79"/>
    <w:rsid w:val="00736BED"/>
    <w:rsid w:val="0074376E"/>
    <w:rsid w:val="007673E8"/>
    <w:rsid w:val="0077220E"/>
    <w:rsid w:val="007827A3"/>
    <w:rsid w:val="00783550"/>
    <w:rsid w:val="00783FF1"/>
    <w:rsid w:val="007857F9"/>
    <w:rsid w:val="00786BEF"/>
    <w:rsid w:val="00790472"/>
    <w:rsid w:val="007929AD"/>
    <w:rsid w:val="007944B5"/>
    <w:rsid w:val="007A4D74"/>
    <w:rsid w:val="007A7043"/>
    <w:rsid w:val="007D30E1"/>
    <w:rsid w:val="007F39D1"/>
    <w:rsid w:val="00806F85"/>
    <w:rsid w:val="00816098"/>
    <w:rsid w:val="008548E4"/>
    <w:rsid w:val="00855F11"/>
    <w:rsid w:val="00857481"/>
    <w:rsid w:val="0089065B"/>
    <w:rsid w:val="00897366"/>
    <w:rsid w:val="008C18D9"/>
    <w:rsid w:val="008D26CA"/>
    <w:rsid w:val="008E56B7"/>
    <w:rsid w:val="008E604E"/>
    <w:rsid w:val="008F564F"/>
    <w:rsid w:val="009106AD"/>
    <w:rsid w:val="009115CB"/>
    <w:rsid w:val="00913997"/>
    <w:rsid w:val="00914652"/>
    <w:rsid w:val="00923C27"/>
    <w:rsid w:val="009277ED"/>
    <w:rsid w:val="00940DC5"/>
    <w:rsid w:val="009429FC"/>
    <w:rsid w:val="00946DA5"/>
    <w:rsid w:val="009503F7"/>
    <w:rsid w:val="00955726"/>
    <w:rsid w:val="00962D2B"/>
    <w:rsid w:val="009632D8"/>
    <w:rsid w:val="009758B5"/>
    <w:rsid w:val="0098220B"/>
    <w:rsid w:val="00984AD0"/>
    <w:rsid w:val="00991F53"/>
    <w:rsid w:val="009A3966"/>
    <w:rsid w:val="009A4C4D"/>
    <w:rsid w:val="009B152B"/>
    <w:rsid w:val="009B1962"/>
    <w:rsid w:val="009B607C"/>
    <w:rsid w:val="009C390F"/>
    <w:rsid w:val="009E4E6C"/>
    <w:rsid w:val="00A05239"/>
    <w:rsid w:val="00A06B5D"/>
    <w:rsid w:val="00A07893"/>
    <w:rsid w:val="00A07B07"/>
    <w:rsid w:val="00A16885"/>
    <w:rsid w:val="00A27083"/>
    <w:rsid w:val="00A36863"/>
    <w:rsid w:val="00A3719C"/>
    <w:rsid w:val="00A417BB"/>
    <w:rsid w:val="00A50814"/>
    <w:rsid w:val="00A53D90"/>
    <w:rsid w:val="00A73117"/>
    <w:rsid w:val="00A90BB1"/>
    <w:rsid w:val="00A94FEA"/>
    <w:rsid w:val="00A95274"/>
    <w:rsid w:val="00AA1DA9"/>
    <w:rsid w:val="00AA1DF7"/>
    <w:rsid w:val="00AB64AC"/>
    <w:rsid w:val="00AC0FA2"/>
    <w:rsid w:val="00AC3633"/>
    <w:rsid w:val="00AE2009"/>
    <w:rsid w:val="00AE23DC"/>
    <w:rsid w:val="00AE3088"/>
    <w:rsid w:val="00AE78E4"/>
    <w:rsid w:val="00AE7E06"/>
    <w:rsid w:val="00AF2D0D"/>
    <w:rsid w:val="00B153F0"/>
    <w:rsid w:val="00B222B5"/>
    <w:rsid w:val="00B27130"/>
    <w:rsid w:val="00B33967"/>
    <w:rsid w:val="00B37D18"/>
    <w:rsid w:val="00B411C4"/>
    <w:rsid w:val="00B550D5"/>
    <w:rsid w:val="00B611A6"/>
    <w:rsid w:val="00B6549F"/>
    <w:rsid w:val="00B73BBA"/>
    <w:rsid w:val="00B762E4"/>
    <w:rsid w:val="00B83F92"/>
    <w:rsid w:val="00BA259C"/>
    <w:rsid w:val="00BB5E15"/>
    <w:rsid w:val="00BD1AFE"/>
    <w:rsid w:val="00BE7249"/>
    <w:rsid w:val="00BF091D"/>
    <w:rsid w:val="00C024C8"/>
    <w:rsid w:val="00C155C7"/>
    <w:rsid w:val="00C4149A"/>
    <w:rsid w:val="00C5248B"/>
    <w:rsid w:val="00C63488"/>
    <w:rsid w:val="00C64E95"/>
    <w:rsid w:val="00C760C8"/>
    <w:rsid w:val="00CA22D6"/>
    <w:rsid w:val="00CC7D1F"/>
    <w:rsid w:val="00CF5DA0"/>
    <w:rsid w:val="00CF7876"/>
    <w:rsid w:val="00D00F10"/>
    <w:rsid w:val="00D029C2"/>
    <w:rsid w:val="00D06F39"/>
    <w:rsid w:val="00D345D5"/>
    <w:rsid w:val="00D52397"/>
    <w:rsid w:val="00D722C3"/>
    <w:rsid w:val="00D727E7"/>
    <w:rsid w:val="00D73259"/>
    <w:rsid w:val="00D90734"/>
    <w:rsid w:val="00D960BF"/>
    <w:rsid w:val="00DA5430"/>
    <w:rsid w:val="00DD1A93"/>
    <w:rsid w:val="00DD500A"/>
    <w:rsid w:val="00DE6B9F"/>
    <w:rsid w:val="00DF0491"/>
    <w:rsid w:val="00E03861"/>
    <w:rsid w:val="00E1420B"/>
    <w:rsid w:val="00E21ADE"/>
    <w:rsid w:val="00E4526D"/>
    <w:rsid w:val="00E547BC"/>
    <w:rsid w:val="00E54F9C"/>
    <w:rsid w:val="00E55953"/>
    <w:rsid w:val="00E65775"/>
    <w:rsid w:val="00E67536"/>
    <w:rsid w:val="00E71D6C"/>
    <w:rsid w:val="00E729FE"/>
    <w:rsid w:val="00E861CD"/>
    <w:rsid w:val="00E93ABC"/>
    <w:rsid w:val="00EA53D5"/>
    <w:rsid w:val="00EA656D"/>
    <w:rsid w:val="00EB3A9C"/>
    <w:rsid w:val="00EC3160"/>
    <w:rsid w:val="00EC6C57"/>
    <w:rsid w:val="00ED33C0"/>
    <w:rsid w:val="00EE3422"/>
    <w:rsid w:val="00EE6FE7"/>
    <w:rsid w:val="00F17C4C"/>
    <w:rsid w:val="00F216A8"/>
    <w:rsid w:val="00F21AFE"/>
    <w:rsid w:val="00F2215A"/>
    <w:rsid w:val="00F4177B"/>
    <w:rsid w:val="00F42FA1"/>
    <w:rsid w:val="00F47FA2"/>
    <w:rsid w:val="00F56D7E"/>
    <w:rsid w:val="00F57F74"/>
    <w:rsid w:val="00F72B43"/>
    <w:rsid w:val="00F80E46"/>
    <w:rsid w:val="00F87909"/>
    <w:rsid w:val="00FA12D1"/>
    <w:rsid w:val="00FA2B4D"/>
    <w:rsid w:val="00FB462B"/>
    <w:rsid w:val="00FD6114"/>
    <w:rsid w:val="00FF0C61"/>
    <w:rsid w:val="00FF2070"/>
    <w:rsid w:val="00FF63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011D5"/>
  <w15:chartTrackingRefBased/>
  <w15:docId w15:val="{3E215630-EA31-430C-ACE4-4935216E4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B4350"/>
    <w:pPr>
      <w:widowControl w:val="0"/>
      <w:spacing w:after="0" w:line="240" w:lineRule="auto"/>
    </w:pPr>
    <w:rPr>
      <w:lang w:val="en-US"/>
    </w:rPr>
  </w:style>
  <w:style w:type="paragraph" w:styleId="Ttulo1">
    <w:name w:val="heading 1"/>
    <w:basedOn w:val="Normal"/>
    <w:link w:val="Ttulo1Car"/>
    <w:uiPriority w:val="1"/>
    <w:qFormat/>
    <w:rsid w:val="001B4350"/>
    <w:pPr>
      <w:ind w:left="273"/>
      <w:outlineLvl w:val="0"/>
    </w:pPr>
    <w:rPr>
      <w:rFonts w:ascii="Swis721 LtEx BT" w:eastAsia="Swis721 LtEx BT" w:hAnsi="Swis721 LtEx BT"/>
      <w:sz w:val="29"/>
      <w:szCs w:val="29"/>
    </w:rPr>
  </w:style>
  <w:style w:type="paragraph" w:styleId="Ttulo2">
    <w:name w:val="heading 2"/>
    <w:basedOn w:val="Normal"/>
    <w:link w:val="Ttulo2Car"/>
    <w:uiPriority w:val="1"/>
    <w:qFormat/>
    <w:rsid w:val="001B4350"/>
    <w:pPr>
      <w:ind w:left="1181"/>
      <w:outlineLvl w:val="1"/>
    </w:pPr>
    <w:rPr>
      <w:rFonts w:ascii="Calibri" w:eastAsia="Calibri" w:hAnsi="Calibri"/>
      <w:b/>
      <w:bCs/>
    </w:rPr>
  </w:style>
  <w:style w:type="paragraph" w:styleId="Ttulo3">
    <w:name w:val="heading 3"/>
    <w:basedOn w:val="Normal"/>
    <w:link w:val="Ttulo3Car"/>
    <w:uiPriority w:val="1"/>
    <w:qFormat/>
    <w:rsid w:val="001B4350"/>
    <w:pPr>
      <w:spacing w:before="33"/>
      <w:ind w:left="4071"/>
      <w:outlineLvl w:val="2"/>
    </w:pPr>
    <w:rPr>
      <w:rFonts w:ascii="Arial Narrow" w:eastAsia="Arial Narrow" w:hAnsi="Arial Narrow"/>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B4350"/>
    <w:rPr>
      <w:rFonts w:ascii="Swis721 LtEx BT" w:eastAsia="Swis721 LtEx BT" w:hAnsi="Swis721 LtEx BT"/>
      <w:sz w:val="29"/>
      <w:szCs w:val="29"/>
      <w:lang w:val="en-US"/>
    </w:rPr>
  </w:style>
  <w:style w:type="character" w:customStyle="1" w:styleId="Ttulo2Car">
    <w:name w:val="Título 2 Car"/>
    <w:basedOn w:val="Fuentedeprrafopredeter"/>
    <w:link w:val="Ttulo2"/>
    <w:uiPriority w:val="1"/>
    <w:rsid w:val="001B4350"/>
    <w:rPr>
      <w:rFonts w:ascii="Calibri" w:eastAsia="Calibri" w:hAnsi="Calibri"/>
      <w:b/>
      <w:bCs/>
      <w:lang w:val="en-US"/>
    </w:rPr>
  </w:style>
  <w:style w:type="character" w:customStyle="1" w:styleId="Ttulo3Car">
    <w:name w:val="Título 3 Car"/>
    <w:basedOn w:val="Fuentedeprrafopredeter"/>
    <w:link w:val="Ttulo3"/>
    <w:uiPriority w:val="1"/>
    <w:rsid w:val="001B4350"/>
    <w:rPr>
      <w:rFonts w:ascii="Arial Narrow" w:eastAsia="Arial Narrow" w:hAnsi="Arial Narrow"/>
      <w:b/>
      <w:bCs/>
      <w:sz w:val="20"/>
      <w:szCs w:val="20"/>
      <w:lang w:val="en-US"/>
    </w:rPr>
  </w:style>
  <w:style w:type="table" w:customStyle="1" w:styleId="TableNormal">
    <w:name w:val="Table Normal"/>
    <w:uiPriority w:val="2"/>
    <w:semiHidden/>
    <w:unhideWhenUsed/>
    <w:qFormat/>
    <w:rsid w:val="001B4350"/>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B4350"/>
    <w:pPr>
      <w:ind w:left="1466"/>
    </w:pPr>
    <w:rPr>
      <w:rFonts w:ascii="Arial" w:eastAsia="Arial" w:hAnsi="Arial"/>
      <w:sz w:val="18"/>
      <w:szCs w:val="18"/>
    </w:rPr>
  </w:style>
  <w:style w:type="character" w:customStyle="1" w:styleId="TextoindependienteCar">
    <w:name w:val="Texto independiente Car"/>
    <w:basedOn w:val="Fuentedeprrafopredeter"/>
    <w:link w:val="Textoindependiente"/>
    <w:uiPriority w:val="1"/>
    <w:rsid w:val="001B4350"/>
    <w:rPr>
      <w:rFonts w:ascii="Arial" w:eastAsia="Arial" w:hAnsi="Arial"/>
      <w:sz w:val="18"/>
      <w:szCs w:val="18"/>
      <w:lang w:val="en-US"/>
    </w:rPr>
  </w:style>
  <w:style w:type="paragraph" w:styleId="Prrafodelista">
    <w:name w:val="List Paragraph"/>
    <w:basedOn w:val="Normal"/>
    <w:qFormat/>
    <w:rsid w:val="001B4350"/>
  </w:style>
  <w:style w:type="paragraph" w:customStyle="1" w:styleId="TableParagraph">
    <w:name w:val="Table Paragraph"/>
    <w:basedOn w:val="Normal"/>
    <w:uiPriority w:val="1"/>
    <w:qFormat/>
    <w:rsid w:val="001B4350"/>
  </w:style>
  <w:style w:type="paragraph" w:styleId="Textodeglobo">
    <w:name w:val="Balloon Text"/>
    <w:basedOn w:val="Normal"/>
    <w:link w:val="TextodegloboCar"/>
    <w:uiPriority w:val="99"/>
    <w:semiHidden/>
    <w:unhideWhenUsed/>
    <w:rsid w:val="001B435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B4350"/>
    <w:rPr>
      <w:rFonts w:ascii="Segoe UI" w:hAnsi="Segoe UI" w:cs="Segoe UI"/>
      <w:sz w:val="18"/>
      <w:szCs w:val="18"/>
      <w:lang w:val="en-US"/>
    </w:rPr>
  </w:style>
  <w:style w:type="character" w:styleId="Refdecomentario">
    <w:name w:val="annotation reference"/>
    <w:basedOn w:val="Fuentedeprrafopredeter"/>
    <w:uiPriority w:val="99"/>
    <w:semiHidden/>
    <w:unhideWhenUsed/>
    <w:rsid w:val="001B4350"/>
    <w:rPr>
      <w:sz w:val="16"/>
      <w:szCs w:val="16"/>
    </w:rPr>
  </w:style>
  <w:style w:type="paragraph" w:styleId="Textocomentario">
    <w:name w:val="annotation text"/>
    <w:basedOn w:val="Normal"/>
    <w:link w:val="TextocomentarioCar"/>
    <w:uiPriority w:val="99"/>
    <w:semiHidden/>
    <w:unhideWhenUsed/>
    <w:rsid w:val="001B4350"/>
    <w:rPr>
      <w:sz w:val="20"/>
      <w:szCs w:val="20"/>
    </w:rPr>
  </w:style>
  <w:style w:type="character" w:customStyle="1" w:styleId="TextocomentarioCar">
    <w:name w:val="Texto comentario Car"/>
    <w:basedOn w:val="Fuentedeprrafopredeter"/>
    <w:link w:val="Textocomentario"/>
    <w:uiPriority w:val="99"/>
    <w:semiHidden/>
    <w:rsid w:val="001B4350"/>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1B4350"/>
    <w:rPr>
      <w:b/>
      <w:bCs/>
    </w:rPr>
  </w:style>
  <w:style w:type="character" w:customStyle="1" w:styleId="AsuntodelcomentarioCar">
    <w:name w:val="Asunto del comentario Car"/>
    <w:basedOn w:val="TextocomentarioCar"/>
    <w:link w:val="Asuntodelcomentario"/>
    <w:uiPriority w:val="99"/>
    <w:semiHidden/>
    <w:rsid w:val="001B4350"/>
    <w:rPr>
      <w:b/>
      <w:bCs/>
      <w:sz w:val="20"/>
      <w:szCs w:val="20"/>
      <w:lang w:val="en-US"/>
    </w:rPr>
  </w:style>
  <w:style w:type="paragraph" w:customStyle="1" w:styleId="Default">
    <w:name w:val="Default"/>
    <w:rsid w:val="001B4350"/>
    <w:pPr>
      <w:autoSpaceDE w:val="0"/>
      <w:autoSpaceDN w:val="0"/>
      <w:adjustRightInd w:val="0"/>
      <w:spacing w:after="0" w:line="240" w:lineRule="auto"/>
    </w:pPr>
    <w:rPr>
      <w:rFonts w:ascii="Arial" w:eastAsia="Times New Roman" w:hAnsi="Arial" w:cs="Arial"/>
      <w:color w:val="000000"/>
      <w:sz w:val="24"/>
      <w:szCs w:val="24"/>
      <w:lang w:val="es-ES_tradnl" w:eastAsia="es-ES_tradnl"/>
    </w:rPr>
  </w:style>
  <w:style w:type="paragraph" w:styleId="NormalWeb">
    <w:name w:val="Normal (Web)"/>
    <w:basedOn w:val="Normal"/>
    <w:uiPriority w:val="99"/>
    <w:unhideWhenUsed/>
    <w:rsid w:val="001B4350"/>
    <w:pPr>
      <w:widowControl/>
      <w:spacing w:before="100" w:beforeAutospacing="1" w:after="100" w:afterAutospacing="1"/>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1B4350"/>
    <w:rPr>
      <w:b/>
      <w:bCs/>
    </w:rPr>
  </w:style>
  <w:style w:type="character" w:customStyle="1" w:styleId="apple-style-span">
    <w:name w:val="apple-style-span"/>
    <w:basedOn w:val="Fuentedeprrafopredeter"/>
    <w:rsid w:val="001B4350"/>
  </w:style>
  <w:style w:type="character" w:styleId="Hipervnculo">
    <w:name w:val="Hyperlink"/>
    <w:basedOn w:val="Fuentedeprrafopredeter"/>
    <w:uiPriority w:val="99"/>
    <w:semiHidden/>
    <w:unhideWhenUsed/>
    <w:rsid w:val="001B4350"/>
    <w:rPr>
      <w:color w:val="0000FF"/>
      <w:u w:val="single"/>
    </w:rPr>
  </w:style>
  <w:style w:type="paragraph" w:styleId="Encabezado">
    <w:name w:val="header"/>
    <w:basedOn w:val="Normal"/>
    <w:link w:val="EncabezadoCar"/>
    <w:uiPriority w:val="99"/>
    <w:unhideWhenUsed/>
    <w:rsid w:val="005942F5"/>
    <w:pPr>
      <w:tabs>
        <w:tab w:val="center" w:pos="4252"/>
        <w:tab w:val="right" w:pos="8504"/>
      </w:tabs>
    </w:pPr>
  </w:style>
  <w:style w:type="character" w:customStyle="1" w:styleId="EncabezadoCar">
    <w:name w:val="Encabezado Car"/>
    <w:basedOn w:val="Fuentedeprrafopredeter"/>
    <w:link w:val="Encabezado"/>
    <w:uiPriority w:val="99"/>
    <w:rsid w:val="005942F5"/>
    <w:rPr>
      <w:lang w:val="en-US"/>
    </w:rPr>
  </w:style>
  <w:style w:type="paragraph" w:styleId="Piedepgina">
    <w:name w:val="footer"/>
    <w:basedOn w:val="Normal"/>
    <w:link w:val="PiedepginaCar"/>
    <w:uiPriority w:val="99"/>
    <w:unhideWhenUsed/>
    <w:rsid w:val="005942F5"/>
    <w:pPr>
      <w:tabs>
        <w:tab w:val="center" w:pos="4252"/>
        <w:tab w:val="right" w:pos="8504"/>
      </w:tabs>
    </w:pPr>
  </w:style>
  <w:style w:type="character" w:customStyle="1" w:styleId="PiedepginaCar">
    <w:name w:val="Pie de página Car"/>
    <w:basedOn w:val="Fuentedeprrafopredeter"/>
    <w:link w:val="Piedepgina"/>
    <w:uiPriority w:val="99"/>
    <w:rsid w:val="005942F5"/>
    <w:rPr>
      <w:lang w:val="en-US"/>
    </w:rPr>
  </w:style>
  <w:style w:type="table" w:customStyle="1" w:styleId="TableGrid">
    <w:name w:val="TableGrid"/>
    <w:rsid w:val="00A06B5D"/>
    <w:pPr>
      <w:spacing w:after="0" w:line="240" w:lineRule="auto"/>
    </w:pPr>
    <w:rPr>
      <w:rFonts w:eastAsiaTheme="minorEastAsia"/>
      <w:lang w:eastAsia="es-ES"/>
    </w:rPr>
    <w:tblPr>
      <w:tblCellMar>
        <w:top w:w="0" w:type="dxa"/>
        <w:left w:w="0" w:type="dxa"/>
        <w:bottom w:w="0" w:type="dxa"/>
        <w:right w:w="0" w:type="dxa"/>
      </w:tblCellMar>
    </w:tblPr>
  </w:style>
  <w:style w:type="paragraph" w:styleId="Revisin">
    <w:name w:val="Revision"/>
    <w:hidden/>
    <w:uiPriority w:val="99"/>
    <w:semiHidden/>
    <w:rsid w:val="003B76A5"/>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83359">
      <w:bodyDiv w:val="1"/>
      <w:marLeft w:val="0"/>
      <w:marRight w:val="0"/>
      <w:marTop w:val="0"/>
      <w:marBottom w:val="0"/>
      <w:divBdr>
        <w:top w:val="none" w:sz="0" w:space="0" w:color="auto"/>
        <w:left w:val="none" w:sz="0" w:space="0" w:color="auto"/>
        <w:bottom w:val="none" w:sz="0" w:space="0" w:color="auto"/>
        <w:right w:val="none" w:sz="0" w:space="0" w:color="auto"/>
      </w:divBdr>
    </w:div>
    <w:div w:id="215826199">
      <w:bodyDiv w:val="1"/>
      <w:marLeft w:val="0"/>
      <w:marRight w:val="0"/>
      <w:marTop w:val="0"/>
      <w:marBottom w:val="0"/>
      <w:divBdr>
        <w:top w:val="none" w:sz="0" w:space="0" w:color="auto"/>
        <w:left w:val="none" w:sz="0" w:space="0" w:color="auto"/>
        <w:bottom w:val="none" w:sz="0" w:space="0" w:color="auto"/>
        <w:right w:val="none" w:sz="0" w:space="0" w:color="auto"/>
      </w:divBdr>
    </w:div>
    <w:div w:id="247544827">
      <w:bodyDiv w:val="1"/>
      <w:marLeft w:val="0"/>
      <w:marRight w:val="0"/>
      <w:marTop w:val="0"/>
      <w:marBottom w:val="0"/>
      <w:divBdr>
        <w:top w:val="none" w:sz="0" w:space="0" w:color="auto"/>
        <w:left w:val="none" w:sz="0" w:space="0" w:color="auto"/>
        <w:bottom w:val="none" w:sz="0" w:space="0" w:color="auto"/>
        <w:right w:val="none" w:sz="0" w:space="0" w:color="auto"/>
      </w:divBdr>
    </w:div>
    <w:div w:id="306982271">
      <w:bodyDiv w:val="1"/>
      <w:marLeft w:val="0"/>
      <w:marRight w:val="0"/>
      <w:marTop w:val="0"/>
      <w:marBottom w:val="0"/>
      <w:divBdr>
        <w:top w:val="none" w:sz="0" w:space="0" w:color="auto"/>
        <w:left w:val="none" w:sz="0" w:space="0" w:color="auto"/>
        <w:bottom w:val="none" w:sz="0" w:space="0" w:color="auto"/>
        <w:right w:val="none" w:sz="0" w:space="0" w:color="auto"/>
      </w:divBdr>
    </w:div>
    <w:div w:id="368187367">
      <w:bodyDiv w:val="1"/>
      <w:marLeft w:val="0"/>
      <w:marRight w:val="0"/>
      <w:marTop w:val="0"/>
      <w:marBottom w:val="0"/>
      <w:divBdr>
        <w:top w:val="none" w:sz="0" w:space="0" w:color="auto"/>
        <w:left w:val="none" w:sz="0" w:space="0" w:color="auto"/>
        <w:bottom w:val="none" w:sz="0" w:space="0" w:color="auto"/>
        <w:right w:val="none" w:sz="0" w:space="0" w:color="auto"/>
      </w:divBdr>
    </w:div>
    <w:div w:id="405566548">
      <w:bodyDiv w:val="1"/>
      <w:marLeft w:val="0"/>
      <w:marRight w:val="0"/>
      <w:marTop w:val="0"/>
      <w:marBottom w:val="0"/>
      <w:divBdr>
        <w:top w:val="none" w:sz="0" w:space="0" w:color="auto"/>
        <w:left w:val="none" w:sz="0" w:space="0" w:color="auto"/>
        <w:bottom w:val="none" w:sz="0" w:space="0" w:color="auto"/>
        <w:right w:val="none" w:sz="0" w:space="0" w:color="auto"/>
      </w:divBdr>
    </w:div>
    <w:div w:id="478154199">
      <w:bodyDiv w:val="1"/>
      <w:marLeft w:val="0"/>
      <w:marRight w:val="0"/>
      <w:marTop w:val="0"/>
      <w:marBottom w:val="0"/>
      <w:divBdr>
        <w:top w:val="none" w:sz="0" w:space="0" w:color="auto"/>
        <w:left w:val="none" w:sz="0" w:space="0" w:color="auto"/>
        <w:bottom w:val="none" w:sz="0" w:space="0" w:color="auto"/>
        <w:right w:val="none" w:sz="0" w:space="0" w:color="auto"/>
      </w:divBdr>
      <w:divsChild>
        <w:div w:id="1576740107">
          <w:marLeft w:val="0"/>
          <w:marRight w:val="0"/>
          <w:marTop w:val="0"/>
          <w:marBottom w:val="0"/>
          <w:divBdr>
            <w:top w:val="none" w:sz="0" w:space="0" w:color="auto"/>
            <w:left w:val="none" w:sz="0" w:space="0" w:color="auto"/>
            <w:bottom w:val="none" w:sz="0" w:space="0" w:color="auto"/>
            <w:right w:val="none" w:sz="0" w:space="0" w:color="auto"/>
          </w:divBdr>
          <w:divsChild>
            <w:div w:id="2101246924">
              <w:marLeft w:val="0"/>
              <w:marRight w:val="0"/>
              <w:marTop w:val="0"/>
              <w:marBottom w:val="0"/>
              <w:divBdr>
                <w:top w:val="none" w:sz="0" w:space="0" w:color="auto"/>
                <w:left w:val="none" w:sz="0" w:space="0" w:color="auto"/>
                <w:bottom w:val="none" w:sz="0" w:space="0" w:color="auto"/>
                <w:right w:val="none" w:sz="0" w:space="0" w:color="auto"/>
              </w:divBdr>
              <w:divsChild>
                <w:div w:id="252011730">
                  <w:marLeft w:val="0"/>
                  <w:marRight w:val="0"/>
                  <w:marTop w:val="0"/>
                  <w:marBottom w:val="0"/>
                  <w:divBdr>
                    <w:top w:val="none" w:sz="0" w:space="0" w:color="auto"/>
                    <w:left w:val="none" w:sz="0" w:space="0" w:color="auto"/>
                    <w:bottom w:val="none" w:sz="0" w:space="0" w:color="auto"/>
                    <w:right w:val="none" w:sz="0" w:space="0" w:color="auto"/>
                  </w:divBdr>
                  <w:divsChild>
                    <w:div w:id="181627014">
                      <w:marLeft w:val="0"/>
                      <w:marRight w:val="0"/>
                      <w:marTop w:val="0"/>
                      <w:marBottom w:val="0"/>
                      <w:divBdr>
                        <w:top w:val="none" w:sz="0" w:space="0" w:color="auto"/>
                        <w:left w:val="none" w:sz="0" w:space="0" w:color="auto"/>
                        <w:bottom w:val="none" w:sz="0" w:space="0" w:color="auto"/>
                        <w:right w:val="none" w:sz="0" w:space="0" w:color="auto"/>
                      </w:divBdr>
                      <w:divsChild>
                        <w:div w:id="1533302784">
                          <w:marLeft w:val="0"/>
                          <w:marRight w:val="0"/>
                          <w:marTop w:val="0"/>
                          <w:marBottom w:val="0"/>
                          <w:divBdr>
                            <w:top w:val="none" w:sz="0" w:space="0" w:color="auto"/>
                            <w:left w:val="none" w:sz="0" w:space="0" w:color="auto"/>
                            <w:bottom w:val="none" w:sz="0" w:space="0" w:color="auto"/>
                            <w:right w:val="none" w:sz="0" w:space="0" w:color="auto"/>
                          </w:divBdr>
                          <w:divsChild>
                            <w:div w:id="56426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6382837">
      <w:bodyDiv w:val="1"/>
      <w:marLeft w:val="0"/>
      <w:marRight w:val="0"/>
      <w:marTop w:val="0"/>
      <w:marBottom w:val="0"/>
      <w:divBdr>
        <w:top w:val="none" w:sz="0" w:space="0" w:color="auto"/>
        <w:left w:val="none" w:sz="0" w:space="0" w:color="auto"/>
        <w:bottom w:val="none" w:sz="0" w:space="0" w:color="auto"/>
        <w:right w:val="none" w:sz="0" w:space="0" w:color="auto"/>
      </w:divBdr>
    </w:div>
    <w:div w:id="552153129">
      <w:bodyDiv w:val="1"/>
      <w:marLeft w:val="0"/>
      <w:marRight w:val="0"/>
      <w:marTop w:val="0"/>
      <w:marBottom w:val="0"/>
      <w:divBdr>
        <w:top w:val="none" w:sz="0" w:space="0" w:color="auto"/>
        <w:left w:val="none" w:sz="0" w:space="0" w:color="auto"/>
        <w:bottom w:val="none" w:sz="0" w:space="0" w:color="auto"/>
        <w:right w:val="none" w:sz="0" w:space="0" w:color="auto"/>
      </w:divBdr>
    </w:div>
    <w:div w:id="759104278">
      <w:bodyDiv w:val="1"/>
      <w:marLeft w:val="0"/>
      <w:marRight w:val="0"/>
      <w:marTop w:val="0"/>
      <w:marBottom w:val="0"/>
      <w:divBdr>
        <w:top w:val="none" w:sz="0" w:space="0" w:color="auto"/>
        <w:left w:val="none" w:sz="0" w:space="0" w:color="auto"/>
        <w:bottom w:val="none" w:sz="0" w:space="0" w:color="auto"/>
        <w:right w:val="none" w:sz="0" w:space="0" w:color="auto"/>
      </w:divBdr>
    </w:div>
    <w:div w:id="937637821">
      <w:bodyDiv w:val="1"/>
      <w:marLeft w:val="0"/>
      <w:marRight w:val="0"/>
      <w:marTop w:val="0"/>
      <w:marBottom w:val="0"/>
      <w:divBdr>
        <w:top w:val="none" w:sz="0" w:space="0" w:color="auto"/>
        <w:left w:val="none" w:sz="0" w:space="0" w:color="auto"/>
        <w:bottom w:val="none" w:sz="0" w:space="0" w:color="auto"/>
        <w:right w:val="none" w:sz="0" w:space="0" w:color="auto"/>
      </w:divBdr>
    </w:div>
    <w:div w:id="938835499">
      <w:bodyDiv w:val="1"/>
      <w:marLeft w:val="0"/>
      <w:marRight w:val="0"/>
      <w:marTop w:val="0"/>
      <w:marBottom w:val="0"/>
      <w:divBdr>
        <w:top w:val="none" w:sz="0" w:space="0" w:color="auto"/>
        <w:left w:val="none" w:sz="0" w:space="0" w:color="auto"/>
        <w:bottom w:val="none" w:sz="0" w:space="0" w:color="auto"/>
        <w:right w:val="none" w:sz="0" w:space="0" w:color="auto"/>
      </w:divBdr>
    </w:div>
    <w:div w:id="1068185344">
      <w:bodyDiv w:val="1"/>
      <w:marLeft w:val="0"/>
      <w:marRight w:val="0"/>
      <w:marTop w:val="0"/>
      <w:marBottom w:val="0"/>
      <w:divBdr>
        <w:top w:val="none" w:sz="0" w:space="0" w:color="auto"/>
        <w:left w:val="none" w:sz="0" w:space="0" w:color="auto"/>
        <w:bottom w:val="none" w:sz="0" w:space="0" w:color="auto"/>
        <w:right w:val="none" w:sz="0" w:space="0" w:color="auto"/>
      </w:divBdr>
      <w:divsChild>
        <w:div w:id="1198004861">
          <w:marLeft w:val="0"/>
          <w:marRight w:val="0"/>
          <w:marTop w:val="0"/>
          <w:marBottom w:val="0"/>
          <w:divBdr>
            <w:top w:val="none" w:sz="0" w:space="0" w:color="auto"/>
            <w:left w:val="none" w:sz="0" w:space="0" w:color="auto"/>
            <w:bottom w:val="none" w:sz="0" w:space="0" w:color="auto"/>
            <w:right w:val="none" w:sz="0" w:space="0" w:color="auto"/>
          </w:divBdr>
          <w:divsChild>
            <w:div w:id="690298987">
              <w:marLeft w:val="0"/>
              <w:marRight w:val="0"/>
              <w:marTop w:val="0"/>
              <w:marBottom w:val="0"/>
              <w:divBdr>
                <w:top w:val="none" w:sz="0" w:space="0" w:color="auto"/>
                <w:left w:val="none" w:sz="0" w:space="0" w:color="auto"/>
                <w:bottom w:val="none" w:sz="0" w:space="0" w:color="auto"/>
                <w:right w:val="none" w:sz="0" w:space="0" w:color="auto"/>
              </w:divBdr>
              <w:divsChild>
                <w:div w:id="180557279">
                  <w:marLeft w:val="0"/>
                  <w:marRight w:val="0"/>
                  <w:marTop w:val="0"/>
                  <w:marBottom w:val="0"/>
                  <w:divBdr>
                    <w:top w:val="none" w:sz="0" w:space="0" w:color="auto"/>
                    <w:left w:val="none" w:sz="0" w:space="0" w:color="auto"/>
                    <w:bottom w:val="none" w:sz="0" w:space="0" w:color="auto"/>
                    <w:right w:val="none" w:sz="0" w:space="0" w:color="auto"/>
                  </w:divBdr>
                  <w:divsChild>
                    <w:div w:id="1680233371">
                      <w:marLeft w:val="0"/>
                      <w:marRight w:val="0"/>
                      <w:marTop w:val="0"/>
                      <w:marBottom w:val="0"/>
                      <w:divBdr>
                        <w:top w:val="none" w:sz="0" w:space="0" w:color="auto"/>
                        <w:left w:val="none" w:sz="0" w:space="0" w:color="auto"/>
                        <w:bottom w:val="none" w:sz="0" w:space="0" w:color="auto"/>
                        <w:right w:val="none" w:sz="0" w:space="0" w:color="auto"/>
                      </w:divBdr>
                      <w:divsChild>
                        <w:div w:id="227695982">
                          <w:marLeft w:val="0"/>
                          <w:marRight w:val="0"/>
                          <w:marTop w:val="0"/>
                          <w:marBottom w:val="0"/>
                          <w:divBdr>
                            <w:top w:val="none" w:sz="0" w:space="0" w:color="auto"/>
                            <w:left w:val="none" w:sz="0" w:space="0" w:color="auto"/>
                            <w:bottom w:val="none" w:sz="0" w:space="0" w:color="auto"/>
                            <w:right w:val="none" w:sz="0" w:space="0" w:color="auto"/>
                          </w:divBdr>
                          <w:divsChild>
                            <w:div w:id="15368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046755">
      <w:bodyDiv w:val="1"/>
      <w:marLeft w:val="0"/>
      <w:marRight w:val="0"/>
      <w:marTop w:val="0"/>
      <w:marBottom w:val="0"/>
      <w:divBdr>
        <w:top w:val="none" w:sz="0" w:space="0" w:color="auto"/>
        <w:left w:val="none" w:sz="0" w:space="0" w:color="auto"/>
        <w:bottom w:val="none" w:sz="0" w:space="0" w:color="auto"/>
        <w:right w:val="none" w:sz="0" w:space="0" w:color="auto"/>
      </w:divBdr>
    </w:div>
    <w:div w:id="1222011717">
      <w:bodyDiv w:val="1"/>
      <w:marLeft w:val="0"/>
      <w:marRight w:val="0"/>
      <w:marTop w:val="0"/>
      <w:marBottom w:val="0"/>
      <w:divBdr>
        <w:top w:val="none" w:sz="0" w:space="0" w:color="auto"/>
        <w:left w:val="none" w:sz="0" w:space="0" w:color="auto"/>
        <w:bottom w:val="none" w:sz="0" w:space="0" w:color="auto"/>
        <w:right w:val="none" w:sz="0" w:space="0" w:color="auto"/>
      </w:divBdr>
    </w:div>
    <w:div w:id="1256937796">
      <w:bodyDiv w:val="1"/>
      <w:marLeft w:val="0"/>
      <w:marRight w:val="0"/>
      <w:marTop w:val="0"/>
      <w:marBottom w:val="0"/>
      <w:divBdr>
        <w:top w:val="none" w:sz="0" w:space="0" w:color="auto"/>
        <w:left w:val="none" w:sz="0" w:space="0" w:color="auto"/>
        <w:bottom w:val="none" w:sz="0" w:space="0" w:color="auto"/>
        <w:right w:val="none" w:sz="0" w:space="0" w:color="auto"/>
      </w:divBdr>
    </w:div>
    <w:div w:id="1572693737">
      <w:bodyDiv w:val="1"/>
      <w:marLeft w:val="0"/>
      <w:marRight w:val="0"/>
      <w:marTop w:val="0"/>
      <w:marBottom w:val="0"/>
      <w:divBdr>
        <w:top w:val="none" w:sz="0" w:space="0" w:color="auto"/>
        <w:left w:val="none" w:sz="0" w:space="0" w:color="auto"/>
        <w:bottom w:val="none" w:sz="0" w:space="0" w:color="auto"/>
        <w:right w:val="none" w:sz="0" w:space="0" w:color="auto"/>
      </w:divBdr>
      <w:divsChild>
        <w:div w:id="329332148">
          <w:marLeft w:val="0"/>
          <w:marRight w:val="0"/>
          <w:marTop w:val="0"/>
          <w:marBottom w:val="0"/>
          <w:divBdr>
            <w:top w:val="none" w:sz="0" w:space="0" w:color="auto"/>
            <w:left w:val="none" w:sz="0" w:space="0" w:color="auto"/>
            <w:bottom w:val="none" w:sz="0" w:space="0" w:color="auto"/>
            <w:right w:val="none" w:sz="0" w:space="0" w:color="auto"/>
          </w:divBdr>
          <w:divsChild>
            <w:div w:id="910046028">
              <w:marLeft w:val="0"/>
              <w:marRight w:val="0"/>
              <w:marTop w:val="0"/>
              <w:marBottom w:val="0"/>
              <w:divBdr>
                <w:top w:val="none" w:sz="0" w:space="0" w:color="auto"/>
                <w:left w:val="none" w:sz="0" w:space="0" w:color="auto"/>
                <w:bottom w:val="none" w:sz="0" w:space="0" w:color="auto"/>
                <w:right w:val="none" w:sz="0" w:space="0" w:color="auto"/>
              </w:divBdr>
              <w:divsChild>
                <w:div w:id="758215012">
                  <w:marLeft w:val="0"/>
                  <w:marRight w:val="0"/>
                  <w:marTop w:val="0"/>
                  <w:marBottom w:val="0"/>
                  <w:divBdr>
                    <w:top w:val="none" w:sz="0" w:space="0" w:color="auto"/>
                    <w:left w:val="none" w:sz="0" w:space="0" w:color="auto"/>
                    <w:bottom w:val="none" w:sz="0" w:space="0" w:color="auto"/>
                    <w:right w:val="none" w:sz="0" w:space="0" w:color="auto"/>
                  </w:divBdr>
                  <w:divsChild>
                    <w:div w:id="822936624">
                      <w:marLeft w:val="0"/>
                      <w:marRight w:val="0"/>
                      <w:marTop w:val="0"/>
                      <w:marBottom w:val="0"/>
                      <w:divBdr>
                        <w:top w:val="none" w:sz="0" w:space="0" w:color="auto"/>
                        <w:left w:val="none" w:sz="0" w:space="0" w:color="auto"/>
                        <w:bottom w:val="none" w:sz="0" w:space="0" w:color="auto"/>
                        <w:right w:val="none" w:sz="0" w:space="0" w:color="auto"/>
                      </w:divBdr>
                      <w:divsChild>
                        <w:div w:id="1446149644">
                          <w:marLeft w:val="0"/>
                          <w:marRight w:val="0"/>
                          <w:marTop w:val="0"/>
                          <w:marBottom w:val="0"/>
                          <w:divBdr>
                            <w:top w:val="none" w:sz="0" w:space="0" w:color="auto"/>
                            <w:left w:val="none" w:sz="0" w:space="0" w:color="auto"/>
                            <w:bottom w:val="none" w:sz="0" w:space="0" w:color="auto"/>
                            <w:right w:val="none" w:sz="0" w:space="0" w:color="auto"/>
                          </w:divBdr>
                          <w:divsChild>
                            <w:div w:id="35562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0407286">
      <w:bodyDiv w:val="1"/>
      <w:marLeft w:val="0"/>
      <w:marRight w:val="0"/>
      <w:marTop w:val="0"/>
      <w:marBottom w:val="0"/>
      <w:divBdr>
        <w:top w:val="none" w:sz="0" w:space="0" w:color="auto"/>
        <w:left w:val="none" w:sz="0" w:space="0" w:color="auto"/>
        <w:bottom w:val="none" w:sz="0" w:space="0" w:color="auto"/>
        <w:right w:val="none" w:sz="0" w:space="0" w:color="auto"/>
      </w:divBdr>
    </w:div>
    <w:div w:id="1582828956">
      <w:bodyDiv w:val="1"/>
      <w:marLeft w:val="0"/>
      <w:marRight w:val="0"/>
      <w:marTop w:val="0"/>
      <w:marBottom w:val="0"/>
      <w:divBdr>
        <w:top w:val="none" w:sz="0" w:space="0" w:color="auto"/>
        <w:left w:val="none" w:sz="0" w:space="0" w:color="auto"/>
        <w:bottom w:val="none" w:sz="0" w:space="0" w:color="auto"/>
        <w:right w:val="none" w:sz="0" w:space="0" w:color="auto"/>
      </w:divBdr>
    </w:div>
    <w:div w:id="1708870365">
      <w:bodyDiv w:val="1"/>
      <w:marLeft w:val="0"/>
      <w:marRight w:val="0"/>
      <w:marTop w:val="0"/>
      <w:marBottom w:val="0"/>
      <w:divBdr>
        <w:top w:val="none" w:sz="0" w:space="0" w:color="auto"/>
        <w:left w:val="none" w:sz="0" w:space="0" w:color="auto"/>
        <w:bottom w:val="none" w:sz="0" w:space="0" w:color="auto"/>
        <w:right w:val="none" w:sz="0" w:space="0" w:color="auto"/>
      </w:divBdr>
      <w:divsChild>
        <w:div w:id="420024874">
          <w:marLeft w:val="0"/>
          <w:marRight w:val="0"/>
          <w:marTop w:val="0"/>
          <w:marBottom w:val="0"/>
          <w:divBdr>
            <w:top w:val="none" w:sz="0" w:space="0" w:color="auto"/>
            <w:left w:val="none" w:sz="0" w:space="0" w:color="auto"/>
            <w:bottom w:val="none" w:sz="0" w:space="0" w:color="auto"/>
            <w:right w:val="none" w:sz="0" w:space="0" w:color="auto"/>
          </w:divBdr>
          <w:divsChild>
            <w:div w:id="1280339503">
              <w:marLeft w:val="0"/>
              <w:marRight w:val="0"/>
              <w:marTop w:val="0"/>
              <w:marBottom w:val="0"/>
              <w:divBdr>
                <w:top w:val="none" w:sz="0" w:space="0" w:color="auto"/>
                <w:left w:val="none" w:sz="0" w:space="0" w:color="auto"/>
                <w:bottom w:val="none" w:sz="0" w:space="0" w:color="auto"/>
                <w:right w:val="none" w:sz="0" w:space="0" w:color="auto"/>
              </w:divBdr>
              <w:divsChild>
                <w:div w:id="396900828">
                  <w:marLeft w:val="0"/>
                  <w:marRight w:val="0"/>
                  <w:marTop w:val="0"/>
                  <w:marBottom w:val="0"/>
                  <w:divBdr>
                    <w:top w:val="none" w:sz="0" w:space="0" w:color="auto"/>
                    <w:left w:val="none" w:sz="0" w:space="0" w:color="auto"/>
                    <w:bottom w:val="none" w:sz="0" w:space="0" w:color="auto"/>
                    <w:right w:val="none" w:sz="0" w:space="0" w:color="auto"/>
                  </w:divBdr>
                  <w:divsChild>
                    <w:div w:id="250745221">
                      <w:marLeft w:val="0"/>
                      <w:marRight w:val="0"/>
                      <w:marTop w:val="0"/>
                      <w:marBottom w:val="0"/>
                      <w:divBdr>
                        <w:top w:val="none" w:sz="0" w:space="0" w:color="auto"/>
                        <w:left w:val="none" w:sz="0" w:space="0" w:color="auto"/>
                        <w:bottom w:val="none" w:sz="0" w:space="0" w:color="auto"/>
                        <w:right w:val="none" w:sz="0" w:space="0" w:color="auto"/>
                      </w:divBdr>
                      <w:divsChild>
                        <w:div w:id="1955481318">
                          <w:marLeft w:val="0"/>
                          <w:marRight w:val="0"/>
                          <w:marTop w:val="0"/>
                          <w:marBottom w:val="0"/>
                          <w:divBdr>
                            <w:top w:val="none" w:sz="0" w:space="0" w:color="auto"/>
                            <w:left w:val="none" w:sz="0" w:space="0" w:color="auto"/>
                            <w:bottom w:val="none" w:sz="0" w:space="0" w:color="auto"/>
                            <w:right w:val="none" w:sz="0" w:space="0" w:color="auto"/>
                          </w:divBdr>
                          <w:divsChild>
                            <w:div w:id="114643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923019">
      <w:bodyDiv w:val="1"/>
      <w:marLeft w:val="0"/>
      <w:marRight w:val="0"/>
      <w:marTop w:val="0"/>
      <w:marBottom w:val="0"/>
      <w:divBdr>
        <w:top w:val="none" w:sz="0" w:space="0" w:color="auto"/>
        <w:left w:val="none" w:sz="0" w:space="0" w:color="auto"/>
        <w:bottom w:val="none" w:sz="0" w:space="0" w:color="auto"/>
        <w:right w:val="none" w:sz="0" w:space="0" w:color="auto"/>
      </w:divBdr>
    </w:div>
    <w:div w:id="1866097764">
      <w:bodyDiv w:val="1"/>
      <w:marLeft w:val="0"/>
      <w:marRight w:val="0"/>
      <w:marTop w:val="0"/>
      <w:marBottom w:val="0"/>
      <w:divBdr>
        <w:top w:val="none" w:sz="0" w:space="0" w:color="auto"/>
        <w:left w:val="none" w:sz="0" w:space="0" w:color="auto"/>
        <w:bottom w:val="none" w:sz="0" w:space="0" w:color="auto"/>
        <w:right w:val="none" w:sz="0" w:space="0" w:color="auto"/>
      </w:divBdr>
      <w:divsChild>
        <w:div w:id="889875593">
          <w:marLeft w:val="0"/>
          <w:marRight w:val="0"/>
          <w:marTop w:val="0"/>
          <w:marBottom w:val="0"/>
          <w:divBdr>
            <w:top w:val="none" w:sz="0" w:space="0" w:color="auto"/>
            <w:left w:val="none" w:sz="0" w:space="0" w:color="auto"/>
            <w:bottom w:val="none" w:sz="0" w:space="0" w:color="auto"/>
            <w:right w:val="none" w:sz="0" w:space="0" w:color="auto"/>
          </w:divBdr>
          <w:divsChild>
            <w:div w:id="1408305364">
              <w:marLeft w:val="0"/>
              <w:marRight w:val="0"/>
              <w:marTop w:val="0"/>
              <w:marBottom w:val="0"/>
              <w:divBdr>
                <w:top w:val="none" w:sz="0" w:space="0" w:color="auto"/>
                <w:left w:val="none" w:sz="0" w:space="0" w:color="auto"/>
                <w:bottom w:val="none" w:sz="0" w:space="0" w:color="auto"/>
                <w:right w:val="none" w:sz="0" w:space="0" w:color="auto"/>
              </w:divBdr>
              <w:divsChild>
                <w:div w:id="1989547809">
                  <w:marLeft w:val="0"/>
                  <w:marRight w:val="0"/>
                  <w:marTop w:val="0"/>
                  <w:marBottom w:val="0"/>
                  <w:divBdr>
                    <w:top w:val="none" w:sz="0" w:space="0" w:color="auto"/>
                    <w:left w:val="none" w:sz="0" w:space="0" w:color="auto"/>
                    <w:bottom w:val="none" w:sz="0" w:space="0" w:color="auto"/>
                    <w:right w:val="none" w:sz="0" w:space="0" w:color="auto"/>
                  </w:divBdr>
                  <w:divsChild>
                    <w:div w:id="1139614385">
                      <w:marLeft w:val="0"/>
                      <w:marRight w:val="0"/>
                      <w:marTop w:val="0"/>
                      <w:marBottom w:val="0"/>
                      <w:divBdr>
                        <w:top w:val="none" w:sz="0" w:space="0" w:color="auto"/>
                        <w:left w:val="none" w:sz="0" w:space="0" w:color="auto"/>
                        <w:bottom w:val="none" w:sz="0" w:space="0" w:color="auto"/>
                        <w:right w:val="none" w:sz="0" w:space="0" w:color="auto"/>
                      </w:divBdr>
                      <w:divsChild>
                        <w:div w:id="1835753374">
                          <w:marLeft w:val="0"/>
                          <w:marRight w:val="0"/>
                          <w:marTop w:val="0"/>
                          <w:marBottom w:val="0"/>
                          <w:divBdr>
                            <w:top w:val="none" w:sz="0" w:space="0" w:color="auto"/>
                            <w:left w:val="none" w:sz="0" w:space="0" w:color="auto"/>
                            <w:bottom w:val="none" w:sz="0" w:space="0" w:color="auto"/>
                            <w:right w:val="none" w:sz="0" w:space="0" w:color="auto"/>
                          </w:divBdr>
                          <w:divsChild>
                            <w:div w:id="141886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3218121">
      <w:bodyDiv w:val="1"/>
      <w:marLeft w:val="0"/>
      <w:marRight w:val="0"/>
      <w:marTop w:val="0"/>
      <w:marBottom w:val="0"/>
      <w:divBdr>
        <w:top w:val="none" w:sz="0" w:space="0" w:color="auto"/>
        <w:left w:val="none" w:sz="0" w:space="0" w:color="auto"/>
        <w:bottom w:val="none" w:sz="0" w:space="0" w:color="auto"/>
        <w:right w:val="none" w:sz="0" w:space="0" w:color="auto"/>
      </w:divBdr>
    </w:div>
    <w:div w:id="196195656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13">
          <w:marLeft w:val="0"/>
          <w:marRight w:val="0"/>
          <w:marTop w:val="0"/>
          <w:marBottom w:val="0"/>
          <w:divBdr>
            <w:top w:val="none" w:sz="0" w:space="0" w:color="auto"/>
            <w:left w:val="none" w:sz="0" w:space="0" w:color="auto"/>
            <w:bottom w:val="none" w:sz="0" w:space="0" w:color="auto"/>
            <w:right w:val="none" w:sz="0" w:space="0" w:color="auto"/>
          </w:divBdr>
        </w:div>
      </w:divsChild>
    </w:div>
    <w:div w:id="2067682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4E6315962FE2A4FB281931FD41C6B3B" ma:contentTypeVersion="13" ma:contentTypeDescription="Crear nuevo documento." ma:contentTypeScope="" ma:versionID="e4d1eb053084ae65787f6621bb72e590">
  <xsd:schema xmlns:xsd="http://www.w3.org/2001/XMLSchema" xmlns:xs="http://www.w3.org/2001/XMLSchema" xmlns:p="http://schemas.microsoft.com/office/2006/metadata/properties" xmlns:ns3="4d30224b-639f-49fc-8f08-ab3fc28b0bd9" xmlns:ns4="dcd68fc9-0197-47c0-bdec-0d2a6a5fb7c2" targetNamespace="http://schemas.microsoft.com/office/2006/metadata/properties" ma:root="true" ma:fieldsID="270e48f6b79254f5145c1ba197fdd1e5" ns3:_="" ns4:_="">
    <xsd:import namespace="4d30224b-639f-49fc-8f08-ab3fc28b0bd9"/>
    <xsd:import namespace="dcd68fc9-0197-47c0-bdec-0d2a6a5fb7c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Location" minOccurs="0"/>
                <xsd:element ref="ns3:MediaServiceOCR"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0224b-639f-49fc-8f08-ab3fc28b0b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cd68fc9-0197-47c0-bdec-0d2a6a5fb7c2"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SharingHintHash" ma:index="20"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4d30224b-639f-49fc-8f08-ab3fc28b0bd9" xsi:nil="true"/>
  </documentManagement>
</p:properties>
</file>

<file path=customXml/itemProps1.xml><?xml version="1.0" encoding="utf-8"?>
<ds:datastoreItem xmlns:ds="http://schemas.openxmlformats.org/officeDocument/2006/customXml" ds:itemID="{42C9A401-CD83-40C2-AC51-6CE483CD5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0224b-639f-49fc-8f08-ab3fc28b0bd9"/>
    <ds:schemaRef ds:uri="dcd68fc9-0197-47c0-bdec-0d2a6a5fb7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9581B9-EF48-4790-BEA9-DF83B1A6DFF9}">
  <ds:schemaRefs>
    <ds:schemaRef ds:uri="http://schemas.microsoft.com/sharepoint/v3/contenttype/forms"/>
  </ds:schemaRefs>
</ds:datastoreItem>
</file>

<file path=customXml/itemProps3.xml><?xml version="1.0" encoding="utf-8"?>
<ds:datastoreItem xmlns:ds="http://schemas.openxmlformats.org/officeDocument/2006/customXml" ds:itemID="{AD82CC2A-28F4-4079-BAD7-5EC667E6221D}">
  <ds:schemaRefs>
    <ds:schemaRef ds:uri="http://schemas.openxmlformats.org/officeDocument/2006/bibliography"/>
  </ds:schemaRefs>
</ds:datastoreItem>
</file>

<file path=customXml/itemProps4.xml><?xml version="1.0" encoding="utf-8"?>
<ds:datastoreItem xmlns:ds="http://schemas.openxmlformats.org/officeDocument/2006/customXml" ds:itemID="{4DD1F88A-148C-43CD-ADA2-BA9B9C9EA634}">
  <ds:schemaRefs>
    <ds:schemaRef ds:uri="http://schemas.microsoft.com/office/2006/metadata/properties"/>
    <ds:schemaRef ds:uri="4d30224b-639f-49fc-8f08-ab3fc28b0bd9"/>
    <ds:schemaRef ds:uri="http://schemas.microsoft.com/office/infopath/2007/PartnerControls"/>
    <ds:schemaRef ds:uri="http://schemas.microsoft.com/office/2006/documentManagement/types"/>
    <ds:schemaRef ds:uri="http://purl.org/dc/terms/"/>
    <ds:schemaRef ds:uri="http://purl.org/dc/elements/1.1/"/>
    <ds:schemaRef ds:uri="http://schemas.openxmlformats.org/package/2006/metadata/core-properties"/>
    <ds:schemaRef ds:uri="dcd68fc9-0197-47c0-bdec-0d2a6a5fb7c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8</Pages>
  <Words>2086</Words>
  <Characters>11474</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CRTVE</Company>
  <LinksUpToDate>false</LinksUpToDate>
  <CharactersWithSpaces>13533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BOTICA ALONSO</dc:creator>
  <cp:keywords/>
  <dc:description/>
  <cp:lastModifiedBy>GABRIEL DOMINGO MARTIN-BUITRAGO</cp:lastModifiedBy>
  <cp:revision>19</cp:revision>
  <cp:lastPrinted>2023-05-19T09:58:00Z</cp:lastPrinted>
  <dcterms:created xsi:type="dcterms:W3CDTF">2025-03-12T10:36:00Z</dcterms:created>
  <dcterms:modified xsi:type="dcterms:W3CDTF">2025-08-19T07:54:00Z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0x01010074E6315962FE2A4FB281931FD41C6B3B</vt:lpwstr>
  </property>
</Properties>
</file>